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047E0" w14:textId="77777777" w:rsidR="00AF6EDB" w:rsidRPr="0059383F" w:rsidRDefault="00AF6EDB" w:rsidP="00AF6EDB">
      <w:pPr>
        <w:rPr>
          <w:b/>
          <w:lang w:val="en-GB"/>
        </w:rPr>
      </w:pPr>
    </w:p>
    <w:p w14:paraId="5C6209DB" w14:textId="77777777" w:rsidR="00AF6EDB" w:rsidRPr="0059383F" w:rsidRDefault="00AF6EDB" w:rsidP="000B2547">
      <w:pPr>
        <w:jc w:val="center"/>
        <w:rPr>
          <w:b/>
          <w:lang w:val="en-GB"/>
        </w:rPr>
      </w:pPr>
    </w:p>
    <w:p w14:paraId="3820FA37" w14:textId="77777777" w:rsidR="00AF6EDB" w:rsidRPr="0059383F" w:rsidRDefault="00AF6EDB" w:rsidP="000B2547">
      <w:pPr>
        <w:jc w:val="center"/>
        <w:rPr>
          <w:lang w:val="en-GB"/>
        </w:rPr>
      </w:pPr>
    </w:p>
    <w:p w14:paraId="642BD9C8" w14:textId="77777777" w:rsidR="00AF6EDB" w:rsidRPr="0059383F" w:rsidRDefault="00AF6EDB" w:rsidP="000B2547">
      <w:pPr>
        <w:pStyle w:val="Title"/>
        <w:rPr>
          <w:rFonts w:asciiTheme="minorHAnsi" w:hAnsiTheme="minorHAnsi"/>
          <w:color w:val="000000"/>
          <w:sz w:val="36"/>
          <w:szCs w:val="32"/>
        </w:rPr>
      </w:pPr>
      <w:r w:rsidRPr="0059383F">
        <w:rPr>
          <w:rFonts w:asciiTheme="minorHAnsi" w:hAnsiTheme="minorHAnsi"/>
          <w:color w:val="000000"/>
          <w:sz w:val="36"/>
          <w:szCs w:val="32"/>
        </w:rPr>
        <w:t>EUROPEAN COMMISSION</w:t>
      </w:r>
    </w:p>
    <w:p w14:paraId="014ECAA4" w14:textId="77777777" w:rsidR="00AF6EDB" w:rsidRPr="0059383F" w:rsidRDefault="00AF6EDB" w:rsidP="000B2547">
      <w:pPr>
        <w:jc w:val="center"/>
        <w:rPr>
          <w:lang w:val="en-GB"/>
        </w:rPr>
      </w:pPr>
    </w:p>
    <w:p w14:paraId="6C32CF25" w14:textId="3B674820" w:rsidR="006E0F81" w:rsidRPr="0059383F" w:rsidRDefault="00AF6EDB" w:rsidP="000B2547">
      <w:pPr>
        <w:pStyle w:val="Title"/>
        <w:rPr>
          <w:rFonts w:asciiTheme="minorHAnsi" w:hAnsiTheme="minorHAnsi"/>
          <w:b w:val="0"/>
          <w:color w:val="000000"/>
          <w:sz w:val="32"/>
        </w:rPr>
      </w:pPr>
      <w:r w:rsidRPr="0059383F">
        <w:rPr>
          <w:rFonts w:asciiTheme="minorHAnsi" w:hAnsiTheme="minorHAnsi"/>
          <w:b w:val="0"/>
          <w:color w:val="000000"/>
          <w:sz w:val="32"/>
        </w:rPr>
        <w:t xml:space="preserve">HORIZON 2020 PROGRAMME - TOPIC </w:t>
      </w:r>
      <w:r w:rsidR="006E0F81" w:rsidRPr="0059383F">
        <w:rPr>
          <w:rFonts w:asciiTheme="minorHAnsi" w:hAnsiTheme="minorHAnsi"/>
          <w:b w:val="0"/>
          <w:color w:val="000000"/>
          <w:sz w:val="32"/>
        </w:rPr>
        <w:t>H2020-LC-BAT-2019</w:t>
      </w:r>
    </w:p>
    <w:p w14:paraId="646ABA45" w14:textId="77777777" w:rsidR="000B2547" w:rsidRDefault="000B2547" w:rsidP="000B2547">
      <w:pPr>
        <w:jc w:val="center"/>
        <w:rPr>
          <w:rFonts w:asciiTheme="minorHAnsi" w:hAnsiTheme="minorHAnsi"/>
          <w:color w:val="000000"/>
          <w:spacing w:val="-10"/>
          <w:kern w:val="28"/>
          <w:sz w:val="32"/>
          <w:szCs w:val="56"/>
          <w:lang w:val="en-GB"/>
        </w:rPr>
      </w:pPr>
    </w:p>
    <w:p w14:paraId="5C0DB3A4" w14:textId="2ECC0864" w:rsidR="00AF6EDB" w:rsidRPr="0059383F" w:rsidRDefault="000B2547" w:rsidP="000B2547">
      <w:pPr>
        <w:jc w:val="center"/>
        <w:rPr>
          <w:lang w:val="en-GB"/>
        </w:rPr>
      </w:pPr>
      <w:r w:rsidRPr="000B2547">
        <w:rPr>
          <w:rFonts w:asciiTheme="minorHAnsi" w:hAnsiTheme="minorHAnsi"/>
          <w:color w:val="000000"/>
          <w:spacing w:val="-10"/>
          <w:kern w:val="28"/>
          <w:sz w:val="32"/>
          <w:szCs w:val="56"/>
          <w:lang w:val="en-GB"/>
        </w:rPr>
        <w:t xml:space="preserve">Solid state </w:t>
      </w:r>
      <w:proofErr w:type="spellStart"/>
      <w:r w:rsidRPr="000B2547">
        <w:rPr>
          <w:rFonts w:asciiTheme="minorHAnsi" w:hAnsiTheme="minorHAnsi"/>
          <w:color w:val="000000"/>
          <w:spacing w:val="-10"/>
          <w:kern w:val="28"/>
          <w:sz w:val="32"/>
          <w:szCs w:val="56"/>
          <w:lang w:val="en-GB"/>
        </w:rPr>
        <w:t>sUlfide</w:t>
      </w:r>
      <w:proofErr w:type="spellEnd"/>
      <w:r w:rsidRPr="000B2547">
        <w:rPr>
          <w:rFonts w:asciiTheme="minorHAnsi" w:hAnsiTheme="minorHAnsi"/>
          <w:color w:val="000000"/>
          <w:spacing w:val="-10"/>
          <w:kern w:val="28"/>
          <w:sz w:val="32"/>
          <w:szCs w:val="56"/>
          <w:lang w:val="en-GB"/>
        </w:rPr>
        <w:t xml:space="preserve"> Based LI-</w:t>
      </w:r>
      <w:proofErr w:type="spellStart"/>
      <w:r w:rsidRPr="000B2547">
        <w:rPr>
          <w:rFonts w:asciiTheme="minorHAnsi" w:hAnsiTheme="minorHAnsi"/>
          <w:color w:val="000000"/>
          <w:spacing w:val="-10"/>
          <w:kern w:val="28"/>
          <w:sz w:val="32"/>
          <w:szCs w:val="56"/>
          <w:lang w:val="en-GB"/>
        </w:rPr>
        <w:t>MEtal</w:t>
      </w:r>
      <w:proofErr w:type="spellEnd"/>
      <w:r w:rsidRPr="000B2547">
        <w:rPr>
          <w:rFonts w:asciiTheme="minorHAnsi" w:hAnsiTheme="minorHAnsi"/>
          <w:color w:val="000000"/>
          <w:spacing w:val="-10"/>
          <w:kern w:val="28"/>
          <w:sz w:val="32"/>
          <w:szCs w:val="56"/>
          <w:lang w:val="en-GB"/>
        </w:rPr>
        <w:t xml:space="preserve"> batteries for EV applications</w:t>
      </w:r>
    </w:p>
    <w:p w14:paraId="14B182A8" w14:textId="2A4CFBF7" w:rsidR="00AF6EDB" w:rsidRPr="0059383F" w:rsidRDefault="00AF6EDB" w:rsidP="000B2547">
      <w:pPr>
        <w:jc w:val="center"/>
        <w:rPr>
          <w:lang w:val="en-GB"/>
        </w:rPr>
      </w:pPr>
      <w:r w:rsidRPr="0059383F">
        <w:rPr>
          <w:sz w:val="24"/>
          <w:lang w:val="en-GB"/>
        </w:rPr>
        <w:t xml:space="preserve">GRANT AGREEMENT No. </w:t>
      </w:r>
      <w:r w:rsidR="006E0F81" w:rsidRPr="0059383F">
        <w:rPr>
          <w:sz w:val="24"/>
          <w:lang w:val="en-GB"/>
        </w:rPr>
        <w:t>875</w:t>
      </w:r>
      <w:r w:rsidR="000B2547">
        <w:rPr>
          <w:sz w:val="24"/>
          <w:lang w:val="en-GB"/>
        </w:rPr>
        <w:t>028</w:t>
      </w:r>
    </w:p>
    <w:p w14:paraId="78EE25F8" w14:textId="7472C731" w:rsidR="00AF6EDB" w:rsidRPr="0059383F" w:rsidRDefault="00AF6EDB" w:rsidP="00AF6EDB">
      <w:pPr>
        <w:rPr>
          <w:lang w:val="en-GB"/>
        </w:rPr>
      </w:pPr>
    </w:p>
    <w:p w14:paraId="63338B1C" w14:textId="6135B92A" w:rsidR="00AF6EDB" w:rsidRPr="0059383F" w:rsidRDefault="00AF6EDB" w:rsidP="00AF6EDB">
      <w:pPr>
        <w:rPr>
          <w:lang w:val="en-GB"/>
        </w:rPr>
      </w:pPr>
    </w:p>
    <w:p w14:paraId="4B6CA04A" w14:textId="6B3B713B" w:rsidR="00AF6EDB" w:rsidRDefault="00AF6EDB" w:rsidP="00AF6EDB">
      <w:pPr>
        <w:rPr>
          <w:lang w:val="en-GB"/>
        </w:rPr>
      </w:pPr>
    </w:p>
    <w:p w14:paraId="6273E2C3" w14:textId="6D82097E" w:rsidR="000B2547" w:rsidRDefault="000B2547" w:rsidP="00AF6EDB">
      <w:pPr>
        <w:rPr>
          <w:lang w:val="en-GB"/>
        </w:rPr>
      </w:pPr>
    </w:p>
    <w:p w14:paraId="30B324F4" w14:textId="77777777" w:rsidR="000B2547" w:rsidRPr="0059383F" w:rsidRDefault="000B2547" w:rsidP="00AF6EDB">
      <w:pPr>
        <w:rPr>
          <w:lang w:val="en-GB"/>
        </w:rPr>
      </w:pPr>
    </w:p>
    <w:p w14:paraId="214E1F09" w14:textId="50EB7D41" w:rsidR="00AF6EDB" w:rsidRPr="0059383F" w:rsidRDefault="00AF6EDB" w:rsidP="004D5B22">
      <w:pPr>
        <w:jc w:val="center"/>
        <w:rPr>
          <w:lang w:val="en-GB"/>
        </w:rPr>
      </w:pPr>
    </w:p>
    <w:p w14:paraId="4D09622D" w14:textId="4F407983" w:rsidR="00AF6EDB" w:rsidRPr="000B2547" w:rsidRDefault="000B2547" w:rsidP="000B2547">
      <w:pPr>
        <w:jc w:val="center"/>
        <w:rPr>
          <w:rFonts w:ascii="Segoe UI" w:hAnsi="Segoe UI" w:cs="Segoe UI"/>
          <w:b/>
          <w:bCs/>
          <w:color w:val="FFC000"/>
          <w:sz w:val="144"/>
          <w:szCs w:val="144"/>
          <w:lang w:val="en-GB"/>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0" w14:scaled="0"/>
            </w14:gradFill>
          </w14:textFill>
        </w:rPr>
      </w:pPr>
      <w:r w:rsidRPr="000B2547">
        <w:rPr>
          <w:rFonts w:ascii="Segoe UI" w:hAnsi="Segoe UI" w:cs="Segoe UI"/>
          <w:b/>
          <w:bCs/>
          <w:noProof/>
          <w:color w:val="FFC000"/>
          <w:sz w:val="144"/>
          <w:szCs w:val="144"/>
          <w:lang w:val="en-GB"/>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0" w14:scaled="0"/>
            </w14:gradFill>
          </w14:textFill>
        </w:rPr>
        <w:t>SUBLIME</w:t>
      </w:r>
    </w:p>
    <w:p w14:paraId="7C08443E" w14:textId="1F298942" w:rsidR="00AF6EDB" w:rsidRPr="0059383F" w:rsidRDefault="00AF6EDB" w:rsidP="004D5B22">
      <w:pPr>
        <w:jc w:val="center"/>
        <w:rPr>
          <w:lang w:val="en-GB"/>
        </w:rPr>
      </w:pPr>
    </w:p>
    <w:p w14:paraId="642EEDF1" w14:textId="7B6B6037" w:rsidR="00AF6EDB" w:rsidRPr="0059383F" w:rsidRDefault="00AF6EDB" w:rsidP="004D5B22">
      <w:pPr>
        <w:jc w:val="center"/>
        <w:rPr>
          <w:lang w:val="en-GB"/>
        </w:rPr>
      </w:pPr>
    </w:p>
    <w:p w14:paraId="31CAF376" w14:textId="73B5C1E8" w:rsidR="00D34E10" w:rsidRPr="0059383F" w:rsidRDefault="00D34E10" w:rsidP="00AF6EDB">
      <w:pPr>
        <w:rPr>
          <w:lang w:val="en-GB"/>
        </w:rPr>
      </w:pPr>
    </w:p>
    <w:p w14:paraId="4D4BAAC6" w14:textId="7DD82B4A" w:rsidR="00D34E10" w:rsidRPr="0059383F" w:rsidRDefault="00D34E10" w:rsidP="00AF6EDB">
      <w:pPr>
        <w:rPr>
          <w:lang w:val="en-GB"/>
        </w:rPr>
      </w:pPr>
    </w:p>
    <w:p w14:paraId="129F5484" w14:textId="48C84D92" w:rsidR="00D34E10" w:rsidRPr="0059383F" w:rsidRDefault="00D34E10" w:rsidP="00AF6EDB">
      <w:pPr>
        <w:rPr>
          <w:lang w:val="en-GB"/>
        </w:rPr>
      </w:pPr>
    </w:p>
    <w:p w14:paraId="355164BC" w14:textId="22E7ACDF" w:rsidR="00D34E10" w:rsidRPr="0059383F" w:rsidRDefault="00D34E10" w:rsidP="00AF6EDB">
      <w:pPr>
        <w:rPr>
          <w:lang w:val="en-GB"/>
        </w:rPr>
      </w:pPr>
    </w:p>
    <w:p w14:paraId="1666413C" w14:textId="6AFE40A3" w:rsidR="00D34E10" w:rsidRPr="000B2547" w:rsidRDefault="00D34E10" w:rsidP="00AF6EDB">
      <w:pPr>
        <w:rPr>
          <w:b/>
          <w:bCs/>
          <w:lang w:val="en-GB"/>
        </w:rPr>
      </w:pPr>
    </w:p>
    <w:p w14:paraId="1600A11D" w14:textId="77777777" w:rsidR="00AF6EDB" w:rsidRPr="0059383F" w:rsidRDefault="00AF6EDB" w:rsidP="00AF6EDB">
      <w:pPr>
        <w:rPr>
          <w:lang w:val="en-GB"/>
        </w:rPr>
      </w:pPr>
    </w:p>
    <w:p w14:paraId="31319813" w14:textId="2955CA99" w:rsidR="00AF6EDB" w:rsidRPr="0059383F" w:rsidRDefault="000D0C93" w:rsidP="0093640B">
      <w:pPr>
        <w:pStyle w:val="Title"/>
        <w:rPr>
          <w:color w:val="404040" w:themeColor="text1" w:themeTint="BF"/>
        </w:rPr>
      </w:pPr>
      <w:bookmarkStart w:id="0" w:name="_Hlk26875016"/>
      <w:r>
        <w:rPr>
          <w:color w:val="404040" w:themeColor="text1" w:themeTint="BF"/>
        </w:rPr>
        <w:t>SUBLIME</w:t>
      </w:r>
      <w:r w:rsidR="00AF6EDB" w:rsidRPr="0059383F">
        <w:rPr>
          <w:color w:val="404040" w:themeColor="text1" w:themeTint="BF"/>
        </w:rPr>
        <w:t xml:space="preserve"> – Deliverable Report</w:t>
      </w:r>
    </w:p>
    <w:p w14:paraId="56A3CFC4" w14:textId="4231EAE1" w:rsidR="00AF6EDB" w:rsidRPr="0059383F" w:rsidRDefault="00581868" w:rsidP="000B2547">
      <w:pPr>
        <w:jc w:val="center"/>
        <w:rPr>
          <w:color w:val="595959" w:themeColor="text1" w:themeTint="A6"/>
          <w:sz w:val="40"/>
          <w:lang w:val="en-GB"/>
        </w:rPr>
      </w:pPr>
      <w:r w:rsidRPr="0059383F">
        <w:rPr>
          <w:color w:val="595959" w:themeColor="text1" w:themeTint="A6"/>
          <w:sz w:val="40"/>
          <w:lang w:val="en-GB"/>
        </w:rPr>
        <w:t xml:space="preserve"> </w:t>
      </w:r>
      <w:r w:rsidR="00017D36" w:rsidRPr="0059383F">
        <w:rPr>
          <w:color w:val="595959" w:themeColor="text1" w:themeTint="A6"/>
          <w:sz w:val="40"/>
          <w:lang w:val="en-GB"/>
        </w:rPr>
        <w:t>D</w:t>
      </w:r>
      <w:r w:rsidR="000B2547">
        <w:rPr>
          <w:color w:val="595959" w:themeColor="text1" w:themeTint="A6"/>
          <w:sz w:val="40"/>
          <w:lang w:val="en-GB"/>
        </w:rPr>
        <w:t>1</w:t>
      </w:r>
      <w:r w:rsidR="006E0F81" w:rsidRPr="0059383F">
        <w:rPr>
          <w:color w:val="595959" w:themeColor="text1" w:themeTint="A6"/>
          <w:sz w:val="40"/>
          <w:lang w:val="en-GB"/>
        </w:rPr>
        <w:t>.</w:t>
      </w:r>
      <w:r w:rsidR="00547835" w:rsidRPr="0059383F">
        <w:rPr>
          <w:color w:val="595959" w:themeColor="text1" w:themeTint="A6"/>
          <w:sz w:val="40"/>
          <w:lang w:val="en-GB"/>
        </w:rPr>
        <w:t>1</w:t>
      </w:r>
      <w:r w:rsidR="006E0F81" w:rsidRPr="0059383F">
        <w:rPr>
          <w:color w:val="595959" w:themeColor="text1" w:themeTint="A6"/>
          <w:sz w:val="40"/>
          <w:lang w:val="en-GB"/>
        </w:rPr>
        <w:t xml:space="preserve"> – </w:t>
      </w:r>
      <w:r w:rsidR="00547835" w:rsidRPr="0059383F">
        <w:rPr>
          <w:color w:val="595959" w:themeColor="text1" w:themeTint="A6"/>
          <w:sz w:val="40"/>
          <w:lang w:val="en-GB"/>
        </w:rPr>
        <w:t>Project Handbook</w:t>
      </w:r>
      <w:r w:rsidRPr="0059383F">
        <w:rPr>
          <w:color w:val="595959" w:themeColor="text1" w:themeTint="A6"/>
          <w:sz w:val="40"/>
          <w:lang w:val="en-GB"/>
        </w:rPr>
        <w:t xml:space="preserve"> </w:t>
      </w:r>
    </w:p>
    <w:bookmarkEnd w:id="0"/>
    <w:p w14:paraId="65667B40" w14:textId="77777777" w:rsidR="00AF6EDB" w:rsidRPr="0059383F" w:rsidRDefault="00AF6EDB" w:rsidP="00AF6EDB">
      <w:pPr>
        <w:rPr>
          <w:lang w:val="en-GB"/>
        </w:rPr>
      </w:pPr>
    </w:p>
    <w:p w14:paraId="2793396B" w14:textId="77777777" w:rsidR="00AF6EDB" w:rsidRPr="0059383F" w:rsidRDefault="00AF6EDB" w:rsidP="00AF6EDB">
      <w:pPr>
        <w:rPr>
          <w:lang w:val="en-GB"/>
        </w:rPr>
      </w:pPr>
    </w:p>
    <w:p w14:paraId="560E7850" w14:textId="77777777" w:rsidR="00AF6EDB" w:rsidRPr="0059383F" w:rsidRDefault="00AF6EDB" w:rsidP="00AF6EDB">
      <w:pPr>
        <w:rPr>
          <w:lang w:val="en-GB"/>
        </w:rPr>
      </w:pPr>
    </w:p>
    <w:p w14:paraId="042A88FB" w14:textId="77777777" w:rsidR="00AF6EDB" w:rsidRPr="0059383F" w:rsidRDefault="00AF6EDB" w:rsidP="00AF6EDB">
      <w:pPr>
        <w:rPr>
          <w:lang w:val="en-GB"/>
        </w:rPr>
      </w:pPr>
    </w:p>
    <w:p w14:paraId="6ED5B895" w14:textId="77777777" w:rsidR="00AF6EDB" w:rsidRPr="0059383F" w:rsidRDefault="00AF6EDB" w:rsidP="00AF6EDB">
      <w:pPr>
        <w:rPr>
          <w:lang w:val="en-GB"/>
        </w:rPr>
      </w:pPr>
    </w:p>
    <w:p w14:paraId="18171D33" w14:textId="77777777" w:rsidR="00AF6EDB" w:rsidRPr="0059383F" w:rsidRDefault="00AF6EDB" w:rsidP="00AF6EDB">
      <w:pPr>
        <w:rPr>
          <w:lang w:val="en-GB"/>
        </w:rPr>
      </w:pPr>
    </w:p>
    <w:p w14:paraId="49C7E4C0" w14:textId="77777777" w:rsidR="00AF6EDB" w:rsidRPr="0059383F" w:rsidRDefault="00AF6EDB" w:rsidP="00AF6EDB">
      <w:pPr>
        <w:rPr>
          <w:lang w:val="en-GB"/>
        </w:rPr>
      </w:pPr>
    </w:p>
    <w:p w14:paraId="149F6E92" w14:textId="77777777" w:rsidR="00AF6EDB" w:rsidRPr="0059383F" w:rsidRDefault="00AF6EDB" w:rsidP="00AF6EDB">
      <w:pPr>
        <w:rPr>
          <w:lang w:val="en-GB"/>
        </w:rPr>
      </w:pPr>
    </w:p>
    <w:p w14:paraId="4361A231" w14:textId="77777777" w:rsidR="00AF6EDB" w:rsidRPr="0059383F" w:rsidRDefault="00AF6EDB" w:rsidP="00AF6EDB">
      <w:pPr>
        <w:spacing w:after="160" w:line="259" w:lineRule="auto"/>
        <w:jc w:val="left"/>
        <w:rPr>
          <w:lang w:val="en-GB"/>
        </w:rPr>
      </w:pPr>
    </w:p>
    <w:tbl>
      <w:tblPr>
        <w:tblStyle w:val="GridTable1Light1"/>
        <w:tblpPr w:leftFromText="181" w:rightFromText="181" w:vertAnchor="page" w:horzAnchor="margin" w:tblpY="1891"/>
        <w:tblW w:w="5005" w:type="pct"/>
        <w:tblLook w:val="0000" w:firstRow="0" w:lastRow="0" w:firstColumn="0" w:lastColumn="0" w:noHBand="0" w:noVBand="0"/>
      </w:tblPr>
      <w:tblGrid>
        <w:gridCol w:w="2085"/>
        <w:gridCol w:w="5143"/>
        <w:gridCol w:w="1843"/>
      </w:tblGrid>
      <w:tr w:rsidR="00AF6EDB" w:rsidRPr="0059383F" w14:paraId="02BB5912" w14:textId="77777777" w:rsidTr="00522001">
        <w:trPr>
          <w:trHeight w:val="315"/>
        </w:trPr>
        <w:tc>
          <w:tcPr>
            <w:tcW w:w="1149" w:type="pct"/>
          </w:tcPr>
          <w:p w14:paraId="139812C3" w14:textId="77777777" w:rsidR="00AF6EDB" w:rsidRPr="0059383F" w:rsidRDefault="00AF6EDB" w:rsidP="00032649">
            <w:pPr>
              <w:spacing w:line="276" w:lineRule="auto"/>
              <w:rPr>
                <w:b/>
                <w:lang w:val="en-GB"/>
              </w:rPr>
            </w:pPr>
            <w:r w:rsidRPr="0059383F">
              <w:rPr>
                <w:b/>
                <w:lang w:val="en-GB"/>
              </w:rPr>
              <w:lastRenderedPageBreak/>
              <w:t>Deliverable No.</w:t>
            </w:r>
          </w:p>
        </w:tc>
        <w:tc>
          <w:tcPr>
            <w:tcW w:w="2835" w:type="pct"/>
          </w:tcPr>
          <w:p w14:paraId="4C1477F7" w14:textId="2B5D8E1E" w:rsidR="00AF6EDB" w:rsidRPr="0059383F" w:rsidRDefault="000D0C93" w:rsidP="00032649">
            <w:pPr>
              <w:spacing w:line="276" w:lineRule="auto"/>
              <w:rPr>
                <w:lang w:val="en-GB"/>
              </w:rPr>
            </w:pPr>
            <w:r>
              <w:rPr>
                <w:lang w:val="en-GB"/>
              </w:rPr>
              <w:t>SUBLIME</w:t>
            </w:r>
            <w:r w:rsidR="006E0F81" w:rsidRPr="0059383F">
              <w:rPr>
                <w:lang w:val="en-GB"/>
              </w:rPr>
              <w:t xml:space="preserve"> D</w:t>
            </w:r>
            <w:r w:rsidR="000B2547">
              <w:rPr>
                <w:lang w:val="en-GB"/>
              </w:rPr>
              <w:t>1</w:t>
            </w:r>
            <w:r w:rsidR="00F2653B" w:rsidRPr="0059383F">
              <w:rPr>
                <w:lang w:val="en-GB"/>
              </w:rPr>
              <w:t>.</w:t>
            </w:r>
            <w:r w:rsidR="00547835" w:rsidRPr="0059383F">
              <w:rPr>
                <w:lang w:val="en-GB"/>
              </w:rPr>
              <w:t>1</w:t>
            </w:r>
          </w:p>
        </w:tc>
        <w:tc>
          <w:tcPr>
            <w:tcW w:w="1016" w:type="pct"/>
          </w:tcPr>
          <w:p w14:paraId="484B1041" w14:textId="77777777" w:rsidR="00AF6EDB" w:rsidRPr="0059383F" w:rsidRDefault="00AF6EDB" w:rsidP="00032649">
            <w:pPr>
              <w:spacing w:line="276" w:lineRule="auto"/>
              <w:rPr>
                <w:lang w:val="en-GB"/>
              </w:rPr>
            </w:pPr>
          </w:p>
        </w:tc>
      </w:tr>
      <w:tr w:rsidR="00AF6EDB" w:rsidRPr="0059383F" w14:paraId="554461DA" w14:textId="77777777" w:rsidTr="00522001">
        <w:trPr>
          <w:trHeight w:val="315"/>
        </w:trPr>
        <w:tc>
          <w:tcPr>
            <w:tcW w:w="1149" w:type="pct"/>
          </w:tcPr>
          <w:p w14:paraId="6854B7A4" w14:textId="77777777" w:rsidR="00AF6EDB" w:rsidRPr="0059383F" w:rsidRDefault="00AF6EDB" w:rsidP="00032649">
            <w:pPr>
              <w:spacing w:line="276" w:lineRule="auto"/>
              <w:rPr>
                <w:b/>
                <w:lang w:val="en-GB"/>
              </w:rPr>
            </w:pPr>
            <w:r w:rsidRPr="0059383F">
              <w:rPr>
                <w:b/>
                <w:lang w:val="en-GB"/>
              </w:rPr>
              <w:t>Related WP</w:t>
            </w:r>
          </w:p>
        </w:tc>
        <w:tc>
          <w:tcPr>
            <w:tcW w:w="2835" w:type="pct"/>
          </w:tcPr>
          <w:p w14:paraId="1515FFF3" w14:textId="108EFFD7" w:rsidR="00AF6EDB" w:rsidRPr="0059383F" w:rsidRDefault="00547835" w:rsidP="00032649">
            <w:pPr>
              <w:spacing w:line="276" w:lineRule="auto"/>
              <w:rPr>
                <w:lang w:val="en-GB"/>
              </w:rPr>
            </w:pPr>
            <w:r w:rsidRPr="0059383F">
              <w:rPr>
                <w:lang w:val="en-GB"/>
              </w:rPr>
              <w:t>WP</w:t>
            </w:r>
            <w:r w:rsidR="000B2547">
              <w:rPr>
                <w:lang w:val="en-GB"/>
              </w:rPr>
              <w:t>1</w:t>
            </w:r>
          </w:p>
        </w:tc>
        <w:tc>
          <w:tcPr>
            <w:tcW w:w="1016" w:type="pct"/>
          </w:tcPr>
          <w:p w14:paraId="0808D0F1" w14:textId="77777777" w:rsidR="00AF6EDB" w:rsidRPr="0059383F" w:rsidRDefault="00AF6EDB" w:rsidP="00032649">
            <w:pPr>
              <w:spacing w:line="276" w:lineRule="auto"/>
              <w:rPr>
                <w:lang w:val="en-GB"/>
              </w:rPr>
            </w:pPr>
          </w:p>
        </w:tc>
      </w:tr>
      <w:tr w:rsidR="00AF6EDB" w:rsidRPr="0059383F" w14:paraId="557A9778" w14:textId="77777777" w:rsidTr="00522001">
        <w:trPr>
          <w:trHeight w:val="315"/>
        </w:trPr>
        <w:tc>
          <w:tcPr>
            <w:tcW w:w="1149" w:type="pct"/>
          </w:tcPr>
          <w:p w14:paraId="3B6AB9CB" w14:textId="77777777" w:rsidR="00AF6EDB" w:rsidRPr="0059383F" w:rsidRDefault="00AF6EDB" w:rsidP="00032649">
            <w:pPr>
              <w:spacing w:line="276" w:lineRule="auto"/>
              <w:rPr>
                <w:b/>
                <w:lang w:val="en-GB"/>
              </w:rPr>
            </w:pPr>
            <w:r w:rsidRPr="0059383F">
              <w:rPr>
                <w:b/>
                <w:lang w:val="en-GB"/>
              </w:rPr>
              <w:t>Deliverable Title</w:t>
            </w:r>
          </w:p>
        </w:tc>
        <w:tc>
          <w:tcPr>
            <w:tcW w:w="2835" w:type="pct"/>
          </w:tcPr>
          <w:p w14:paraId="0866732C" w14:textId="64C99F01" w:rsidR="00AF6EDB" w:rsidRPr="0059383F" w:rsidRDefault="00547835" w:rsidP="00E2229D">
            <w:pPr>
              <w:spacing w:line="276" w:lineRule="auto"/>
              <w:rPr>
                <w:lang w:val="en-GB"/>
              </w:rPr>
            </w:pPr>
            <w:r w:rsidRPr="0059383F">
              <w:rPr>
                <w:lang w:val="en-GB"/>
              </w:rPr>
              <w:t>Project Handbook</w:t>
            </w:r>
          </w:p>
        </w:tc>
        <w:tc>
          <w:tcPr>
            <w:tcW w:w="1016" w:type="pct"/>
          </w:tcPr>
          <w:p w14:paraId="5D5D0AF7" w14:textId="77777777" w:rsidR="00AF6EDB" w:rsidRPr="0059383F" w:rsidRDefault="00AF6EDB" w:rsidP="00032649">
            <w:pPr>
              <w:spacing w:line="276" w:lineRule="auto"/>
              <w:rPr>
                <w:lang w:val="en-GB"/>
              </w:rPr>
            </w:pPr>
          </w:p>
        </w:tc>
      </w:tr>
      <w:tr w:rsidR="00AF6EDB" w:rsidRPr="0059383F" w14:paraId="6056919A" w14:textId="77777777" w:rsidTr="00522001">
        <w:trPr>
          <w:trHeight w:val="315"/>
        </w:trPr>
        <w:tc>
          <w:tcPr>
            <w:tcW w:w="1149" w:type="pct"/>
          </w:tcPr>
          <w:p w14:paraId="5B11CC74" w14:textId="77777777" w:rsidR="00AF6EDB" w:rsidRPr="0059383F" w:rsidRDefault="00AF6EDB" w:rsidP="00032649">
            <w:pPr>
              <w:spacing w:line="276" w:lineRule="auto"/>
              <w:rPr>
                <w:b/>
                <w:lang w:val="en-GB"/>
              </w:rPr>
            </w:pPr>
            <w:r w:rsidRPr="0059383F">
              <w:rPr>
                <w:b/>
                <w:lang w:val="en-GB"/>
              </w:rPr>
              <w:t>Deliverable Date</w:t>
            </w:r>
          </w:p>
        </w:tc>
        <w:tc>
          <w:tcPr>
            <w:tcW w:w="2835" w:type="pct"/>
          </w:tcPr>
          <w:p w14:paraId="54DD73A1" w14:textId="78B6FB2E" w:rsidR="00AF6EDB" w:rsidRPr="0059383F" w:rsidRDefault="009D783D" w:rsidP="00E2229D">
            <w:pPr>
              <w:spacing w:line="276" w:lineRule="auto"/>
              <w:rPr>
                <w:lang w:val="en-GB"/>
              </w:rPr>
            </w:pPr>
            <w:r w:rsidRPr="0059383F">
              <w:rPr>
                <w:lang w:val="en-GB"/>
              </w:rPr>
              <w:t>2020</w:t>
            </w:r>
            <w:r w:rsidR="00581868" w:rsidRPr="0059383F">
              <w:rPr>
                <w:lang w:val="en-GB"/>
              </w:rPr>
              <w:t>-</w:t>
            </w:r>
            <w:r w:rsidRPr="0059383F">
              <w:rPr>
                <w:lang w:val="en-GB"/>
              </w:rPr>
              <w:t>0</w:t>
            </w:r>
            <w:r w:rsidR="000B2547">
              <w:rPr>
                <w:lang w:val="en-GB"/>
              </w:rPr>
              <w:t>8</w:t>
            </w:r>
            <w:r w:rsidR="00581868" w:rsidRPr="0059383F">
              <w:rPr>
                <w:lang w:val="en-GB"/>
              </w:rPr>
              <w:t>-</w:t>
            </w:r>
            <w:r w:rsidRPr="0059383F">
              <w:rPr>
                <w:lang w:val="en-GB"/>
              </w:rPr>
              <w:t>31</w:t>
            </w:r>
          </w:p>
        </w:tc>
        <w:tc>
          <w:tcPr>
            <w:tcW w:w="1016" w:type="pct"/>
          </w:tcPr>
          <w:p w14:paraId="4EA9BA22" w14:textId="77777777" w:rsidR="00AF6EDB" w:rsidRPr="0059383F" w:rsidRDefault="00AF6EDB" w:rsidP="00032649">
            <w:pPr>
              <w:spacing w:line="276" w:lineRule="auto"/>
              <w:rPr>
                <w:lang w:val="en-GB"/>
              </w:rPr>
            </w:pPr>
          </w:p>
        </w:tc>
      </w:tr>
      <w:tr w:rsidR="00AF6EDB" w:rsidRPr="0059383F" w14:paraId="6F3C88C0" w14:textId="77777777" w:rsidTr="00522001">
        <w:trPr>
          <w:trHeight w:val="315"/>
        </w:trPr>
        <w:tc>
          <w:tcPr>
            <w:tcW w:w="1149" w:type="pct"/>
          </w:tcPr>
          <w:p w14:paraId="741CA652" w14:textId="77777777" w:rsidR="00AF6EDB" w:rsidRPr="0059383F" w:rsidRDefault="00AF6EDB" w:rsidP="00032649">
            <w:pPr>
              <w:spacing w:line="276" w:lineRule="auto"/>
              <w:rPr>
                <w:b/>
                <w:lang w:val="en-GB"/>
              </w:rPr>
            </w:pPr>
            <w:r w:rsidRPr="0059383F">
              <w:rPr>
                <w:b/>
                <w:lang w:val="en-GB"/>
              </w:rPr>
              <w:t>Deliverable Type</w:t>
            </w:r>
          </w:p>
        </w:tc>
        <w:tc>
          <w:tcPr>
            <w:tcW w:w="2835" w:type="pct"/>
          </w:tcPr>
          <w:p w14:paraId="0A258EC7" w14:textId="191EBF29" w:rsidR="00AF6EDB" w:rsidRPr="0059383F" w:rsidRDefault="00F2653B" w:rsidP="00E2229D">
            <w:pPr>
              <w:spacing w:line="276" w:lineRule="auto"/>
              <w:rPr>
                <w:lang w:val="en-GB"/>
              </w:rPr>
            </w:pPr>
            <w:r w:rsidRPr="0059383F">
              <w:rPr>
                <w:lang w:val="en-GB"/>
              </w:rPr>
              <w:t xml:space="preserve">REPORT </w:t>
            </w:r>
          </w:p>
        </w:tc>
        <w:tc>
          <w:tcPr>
            <w:tcW w:w="1016" w:type="pct"/>
          </w:tcPr>
          <w:p w14:paraId="5DE32CDA" w14:textId="77777777" w:rsidR="00AF6EDB" w:rsidRPr="0059383F" w:rsidRDefault="00AF6EDB" w:rsidP="00032649">
            <w:pPr>
              <w:spacing w:line="276" w:lineRule="auto"/>
              <w:rPr>
                <w:lang w:val="en-GB"/>
              </w:rPr>
            </w:pPr>
          </w:p>
        </w:tc>
      </w:tr>
      <w:tr w:rsidR="00AF6EDB" w:rsidRPr="0059383F" w14:paraId="5F416554" w14:textId="77777777" w:rsidTr="00522001">
        <w:trPr>
          <w:trHeight w:val="315"/>
        </w:trPr>
        <w:tc>
          <w:tcPr>
            <w:tcW w:w="1149" w:type="pct"/>
          </w:tcPr>
          <w:p w14:paraId="00571AA0" w14:textId="77777777" w:rsidR="00AF6EDB" w:rsidRPr="0059383F" w:rsidRDefault="00AF6EDB" w:rsidP="00032649">
            <w:pPr>
              <w:spacing w:line="276" w:lineRule="auto"/>
              <w:rPr>
                <w:b/>
                <w:lang w:val="en-GB"/>
              </w:rPr>
            </w:pPr>
            <w:r w:rsidRPr="0059383F">
              <w:rPr>
                <w:b/>
                <w:lang w:val="en-GB"/>
              </w:rPr>
              <w:t>Dissemination level</w:t>
            </w:r>
          </w:p>
        </w:tc>
        <w:tc>
          <w:tcPr>
            <w:tcW w:w="2835" w:type="pct"/>
          </w:tcPr>
          <w:p w14:paraId="28A51CC1" w14:textId="2C52645B" w:rsidR="00AF6EDB" w:rsidRPr="0059383F" w:rsidRDefault="00F2653B" w:rsidP="00032649">
            <w:pPr>
              <w:spacing w:line="276" w:lineRule="auto"/>
              <w:rPr>
                <w:vertAlign w:val="superscript"/>
                <w:lang w:val="en-GB"/>
              </w:rPr>
            </w:pPr>
            <w:bookmarkStart w:id="1" w:name="DelLevel"/>
            <w:r w:rsidRPr="0059383F">
              <w:rPr>
                <w:szCs w:val="21"/>
                <w:lang w:val="en-GB"/>
              </w:rPr>
              <w:t>Confidential – member only (CO)</w:t>
            </w:r>
            <w:bookmarkEnd w:id="1"/>
          </w:p>
        </w:tc>
        <w:tc>
          <w:tcPr>
            <w:tcW w:w="1016" w:type="pct"/>
          </w:tcPr>
          <w:p w14:paraId="614CED88" w14:textId="77777777" w:rsidR="00AF6EDB" w:rsidRPr="0059383F" w:rsidRDefault="00AF6EDB" w:rsidP="00032649">
            <w:pPr>
              <w:spacing w:line="276" w:lineRule="auto"/>
              <w:rPr>
                <w:lang w:val="en-GB"/>
              </w:rPr>
            </w:pPr>
          </w:p>
        </w:tc>
      </w:tr>
      <w:tr w:rsidR="00AF6EDB" w:rsidRPr="0059383F" w14:paraId="24321F23" w14:textId="77777777" w:rsidTr="00522001">
        <w:trPr>
          <w:trHeight w:val="315"/>
        </w:trPr>
        <w:tc>
          <w:tcPr>
            <w:tcW w:w="1149" w:type="pct"/>
          </w:tcPr>
          <w:p w14:paraId="6AD92912" w14:textId="77777777" w:rsidR="00AF6EDB" w:rsidRPr="0059383F" w:rsidRDefault="00AF6EDB" w:rsidP="00032649">
            <w:pPr>
              <w:spacing w:line="276" w:lineRule="auto"/>
              <w:rPr>
                <w:b/>
                <w:lang w:val="en-GB"/>
              </w:rPr>
            </w:pPr>
            <w:r w:rsidRPr="0059383F">
              <w:rPr>
                <w:b/>
                <w:lang w:val="en-GB"/>
              </w:rPr>
              <w:t>Written By</w:t>
            </w:r>
          </w:p>
        </w:tc>
        <w:tc>
          <w:tcPr>
            <w:tcW w:w="2835" w:type="pct"/>
          </w:tcPr>
          <w:p w14:paraId="042F6BD6" w14:textId="77777777" w:rsidR="00AF6EDB" w:rsidRPr="0059383F" w:rsidRDefault="009D783D" w:rsidP="00032649">
            <w:pPr>
              <w:spacing w:line="276" w:lineRule="auto"/>
              <w:rPr>
                <w:lang w:val="en-GB"/>
              </w:rPr>
            </w:pPr>
            <w:r w:rsidRPr="0059383F">
              <w:rPr>
                <w:lang w:val="en-GB"/>
              </w:rPr>
              <w:t>Diederick Spee</w:t>
            </w:r>
            <w:r w:rsidR="00F2653B" w:rsidRPr="0059383F">
              <w:rPr>
                <w:lang w:val="en-GB"/>
              </w:rPr>
              <w:t xml:space="preserve"> (</w:t>
            </w:r>
            <w:r w:rsidRPr="0059383F">
              <w:rPr>
                <w:lang w:val="en-GB"/>
              </w:rPr>
              <w:t>UNR</w:t>
            </w:r>
            <w:r w:rsidR="00F2653B" w:rsidRPr="0059383F">
              <w:rPr>
                <w:lang w:val="en-GB"/>
              </w:rPr>
              <w:t>)</w:t>
            </w:r>
          </w:p>
          <w:p w14:paraId="28098469" w14:textId="60632D26" w:rsidR="000A6AE9" w:rsidRPr="0059383F" w:rsidRDefault="000A6AE9" w:rsidP="00032649">
            <w:pPr>
              <w:spacing w:line="276" w:lineRule="auto"/>
              <w:rPr>
                <w:lang w:val="en-GB"/>
              </w:rPr>
            </w:pPr>
          </w:p>
        </w:tc>
        <w:tc>
          <w:tcPr>
            <w:tcW w:w="1016" w:type="pct"/>
          </w:tcPr>
          <w:p w14:paraId="10298724" w14:textId="1AAEADD1" w:rsidR="00AF6EDB" w:rsidRPr="0059383F" w:rsidRDefault="009D783D" w:rsidP="00E2229D">
            <w:pPr>
              <w:spacing w:line="276" w:lineRule="auto"/>
              <w:rPr>
                <w:color w:val="FF0000"/>
                <w:lang w:val="en-GB"/>
              </w:rPr>
            </w:pPr>
            <w:r w:rsidRPr="0059383F">
              <w:rPr>
                <w:szCs w:val="21"/>
                <w:lang w:val="en-GB"/>
              </w:rPr>
              <w:t>2020</w:t>
            </w:r>
            <w:r w:rsidR="00F2653B" w:rsidRPr="0059383F">
              <w:rPr>
                <w:szCs w:val="21"/>
                <w:lang w:val="en-GB"/>
              </w:rPr>
              <w:t>-</w:t>
            </w:r>
            <w:r w:rsidRPr="0059383F">
              <w:rPr>
                <w:szCs w:val="21"/>
                <w:lang w:val="en-GB"/>
              </w:rPr>
              <w:t>0</w:t>
            </w:r>
            <w:r w:rsidR="000B2547">
              <w:rPr>
                <w:szCs w:val="21"/>
                <w:lang w:val="en-GB"/>
              </w:rPr>
              <w:t>5</w:t>
            </w:r>
            <w:r w:rsidR="00F2653B" w:rsidRPr="0059383F">
              <w:rPr>
                <w:szCs w:val="21"/>
                <w:lang w:val="en-GB"/>
              </w:rPr>
              <w:t>-</w:t>
            </w:r>
            <w:r w:rsidR="000B2547">
              <w:rPr>
                <w:szCs w:val="21"/>
                <w:lang w:val="en-GB"/>
              </w:rPr>
              <w:t>27</w:t>
            </w:r>
          </w:p>
        </w:tc>
      </w:tr>
      <w:tr w:rsidR="00AF6EDB" w:rsidRPr="0059383F" w14:paraId="5B3FD4DB" w14:textId="77777777" w:rsidTr="00522001">
        <w:trPr>
          <w:trHeight w:val="315"/>
        </w:trPr>
        <w:tc>
          <w:tcPr>
            <w:tcW w:w="1149" w:type="pct"/>
          </w:tcPr>
          <w:p w14:paraId="31E137E4" w14:textId="77777777" w:rsidR="00AF6EDB" w:rsidRPr="0059383F" w:rsidRDefault="00AF6EDB" w:rsidP="00032649">
            <w:pPr>
              <w:spacing w:line="276" w:lineRule="auto"/>
              <w:rPr>
                <w:b/>
                <w:lang w:val="en-GB"/>
              </w:rPr>
            </w:pPr>
            <w:r w:rsidRPr="0059383F">
              <w:rPr>
                <w:b/>
                <w:lang w:val="en-GB"/>
              </w:rPr>
              <w:t>Checked by</w:t>
            </w:r>
          </w:p>
        </w:tc>
        <w:tc>
          <w:tcPr>
            <w:tcW w:w="2835" w:type="pct"/>
          </w:tcPr>
          <w:p w14:paraId="2829E5D2" w14:textId="45602F78" w:rsidR="00AF6EDB" w:rsidRPr="0059383F" w:rsidRDefault="000E54C3" w:rsidP="00E2229D">
            <w:pPr>
              <w:spacing w:line="276" w:lineRule="auto"/>
              <w:rPr>
                <w:lang w:val="en-GB"/>
              </w:rPr>
            </w:pPr>
            <w:r>
              <w:rPr>
                <w:lang w:val="en-GB"/>
              </w:rPr>
              <w:t>Kathrin Metselaar (UNR)</w:t>
            </w:r>
            <w:r w:rsidR="00AB4B99" w:rsidRPr="0059383F">
              <w:rPr>
                <w:lang w:val="en-GB"/>
              </w:rPr>
              <w:t xml:space="preserve"> </w:t>
            </w:r>
          </w:p>
        </w:tc>
        <w:tc>
          <w:tcPr>
            <w:tcW w:w="1016" w:type="pct"/>
          </w:tcPr>
          <w:p w14:paraId="6A626168" w14:textId="42E28AA7" w:rsidR="00AF6EDB" w:rsidRPr="0059383F" w:rsidRDefault="00AF6EDB" w:rsidP="00032649">
            <w:pPr>
              <w:spacing w:line="276" w:lineRule="auto"/>
              <w:rPr>
                <w:lang w:val="en-GB"/>
              </w:rPr>
            </w:pPr>
          </w:p>
        </w:tc>
      </w:tr>
      <w:tr w:rsidR="00D34E10" w:rsidRPr="0059383F" w14:paraId="348AC941" w14:textId="77777777" w:rsidTr="00522001">
        <w:trPr>
          <w:trHeight w:val="315"/>
        </w:trPr>
        <w:tc>
          <w:tcPr>
            <w:tcW w:w="1149" w:type="pct"/>
          </w:tcPr>
          <w:p w14:paraId="0A573435" w14:textId="532D5EAD" w:rsidR="00D34E10" w:rsidRPr="0059383F" w:rsidRDefault="00D34E10" w:rsidP="00032649">
            <w:pPr>
              <w:spacing w:line="276" w:lineRule="auto"/>
              <w:rPr>
                <w:b/>
                <w:lang w:val="en-GB"/>
              </w:rPr>
            </w:pPr>
            <w:r w:rsidRPr="0059383F">
              <w:rPr>
                <w:b/>
                <w:lang w:val="en-GB"/>
              </w:rPr>
              <w:t>Reviewed by (if applicable)</w:t>
            </w:r>
          </w:p>
        </w:tc>
        <w:tc>
          <w:tcPr>
            <w:tcW w:w="2835" w:type="pct"/>
          </w:tcPr>
          <w:p w14:paraId="4E7A9B89" w14:textId="0019D500" w:rsidR="00D34E10" w:rsidRPr="0059383F" w:rsidRDefault="00DF019F" w:rsidP="00D34E10">
            <w:pPr>
              <w:spacing w:line="276" w:lineRule="auto"/>
              <w:rPr>
                <w:szCs w:val="21"/>
                <w:lang w:val="en-GB"/>
              </w:rPr>
            </w:pPr>
            <w:r>
              <w:rPr>
                <w:szCs w:val="21"/>
                <w:lang w:val="en-GB"/>
              </w:rPr>
              <w:t xml:space="preserve">All partners </w:t>
            </w:r>
          </w:p>
        </w:tc>
        <w:tc>
          <w:tcPr>
            <w:tcW w:w="1016" w:type="pct"/>
          </w:tcPr>
          <w:p w14:paraId="50ADBF25" w14:textId="6BB61222" w:rsidR="00D34E10" w:rsidRPr="0059383F" w:rsidRDefault="00D34E10" w:rsidP="00032649">
            <w:pPr>
              <w:spacing w:line="276" w:lineRule="auto"/>
              <w:rPr>
                <w:szCs w:val="21"/>
                <w:lang w:val="en-GB"/>
              </w:rPr>
            </w:pPr>
          </w:p>
        </w:tc>
      </w:tr>
      <w:tr w:rsidR="00AF6EDB" w:rsidRPr="0059383F" w14:paraId="2BA7E0F7" w14:textId="77777777" w:rsidTr="00522001">
        <w:trPr>
          <w:trHeight w:val="651"/>
        </w:trPr>
        <w:tc>
          <w:tcPr>
            <w:tcW w:w="1149" w:type="pct"/>
          </w:tcPr>
          <w:p w14:paraId="3AD5BBFC" w14:textId="64BDE6B7" w:rsidR="00AF6EDB" w:rsidRPr="0059383F" w:rsidRDefault="00581868" w:rsidP="00B53EA3">
            <w:pPr>
              <w:spacing w:line="276" w:lineRule="auto"/>
              <w:rPr>
                <w:b/>
                <w:lang w:val="en-GB"/>
              </w:rPr>
            </w:pPr>
            <w:r w:rsidRPr="0059383F">
              <w:rPr>
                <w:b/>
                <w:lang w:val="en-GB"/>
              </w:rPr>
              <w:t>Approved by</w:t>
            </w:r>
          </w:p>
        </w:tc>
        <w:tc>
          <w:tcPr>
            <w:tcW w:w="2835" w:type="pct"/>
          </w:tcPr>
          <w:p w14:paraId="03690F98" w14:textId="4787FB5C" w:rsidR="00AF6EDB" w:rsidRPr="00D00DF2" w:rsidRDefault="00AF6EDB" w:rsidP="00581868">
            <w:pPr>
              <w:rPr>
                <w:szCs w:val="21"/>
                <w:lang w:val="it-IT"/>
              </w:rPr>
            </w:pPr>
          </w:p>
        </w:tc>
        <w:tc>
          <w:tcPr>
            <w:tcW w:w="1016" w:type="pct"/>
          </w:tcPr>
          <w:p w14:paraId="7087FAA8" w14:textId="0DF0D8B3" w:rsidR="00592721" w:rsidRPr="0059383F" w:rsidRDefault="00592721" w:rsidP="00B53EA3">
            <w:pPr>
              <w:spacing w:line="276" w:lineRule="auto"/>
              <w:rPr>
                <w:lang w:val="en-GB"/>
              </w:rPr>
            </w:pPr>
          </w:p>
        </w:tc>
      </w:tr>
      <w:tr w:rsidR="00AF6EDB" w:rsidRPr="0059383F" w14:paraId="00C3CAB5" w14:textId="77777777" w:rsidTr="00522001">
        <w:trPr>
          <w:trHeight w:val="315"/>
        </w:trPr>
        <w:tc>
          <w:tcPr>
            <w:tcW w:w="1149" w:type="pct"/>
          </w:tcPr>
          <w:p w14:paraId="646EB99C" w14:textId="77777777" w:rsidR="00AF6EDB" w:rsidRPr="0059383F" w:rsidRDefault="00AF6EDB" w:rsidP="00032649">
            <w:pPr>
              <w:spacing w:line="276" w:lineRule="auto"/>
              <w:rPr>
                <w:b/>
                <w:lang w:val="en-GB"/>
              </w:rPr>
            </w:pPr>
            <w:r w:rsidRPr="0059383F">
              <w:rPr>
                <w:b/>
                <w:lang w:val="en-GB"/>
              </w:rPr>
              <w:t>Status</w:t>
            </w:r>
          </w:p>
        </w:tc>
        <w:tc>
          <w:tcPr>
            <w:tcW w:w="2835" w:type="pct"/>
          </w:tcPr>
          <w:p w14:paraId="06D37C8D" w14:textId="57DFFC9F" w:rsidR="00AF6EDB" w:rsidRPr="0059383F" w:rsidRDefault="00581868" w:rsidP="00032649">
            <w:pPr>
              <w:spacing w:line="276" w:lineRule="auto"/>
              <w:rPr>
                <w:lang w:val="en-GB"/>
              </w:rPr>
            </w:pPr>
            <w:r w:rsidRPr="0059383F">
              <w:rPr>
                <w:szCs w:val="21"/>
                <w:lang w:val="en-GB"/>
              </w:rPr>
              <w:t xml:space="preserve">Draft </w:t>
            </w:r>
            <w:r w:rsidR="000E54C3">
              <w:rPr>
                <w:szCs w:val="21"/>
                <w:lang w:val="en-GB"/>
              </w:rPr>
              <w:t>2</w:t>
            </w:r>
            <w:r w:rsidRPr="0059383F">
              <w:rPr>
                <w:szCs w:val="21"/>
                <w:lang w:val="en-GB"/>
              </w:rPr>
              <w:t xml:space="preserve">.0 </w:t>
            </w:r>
          </w:p>
        </w:tc>
        <w:tc>
          <w:tcPr>
            <w:tcW w:w="1016" w:type="pct"/>
          </w:tcPr>
          <w:p w14:paraId="7A5DEFC1" w14:textId="01CD70B3" w:rsidR="00AF6EDB" w:rsidRPr="0059383F" w:rsidRDefault="00AF6EDB" w:rsidP="00032649">
            <w:pPr>
              <w:spacing w:line="276" w:lineRule="auto"/>
              <w:rPr>
                <w:szCs w:val="22"/>
                <w:lang w:val="en-GB"/>
              </w:rPr>
            </w:pPr>
          </w:p>
        </w:tc>
      </w:tr>
    </w:tbl>
    <w:p w14:paraId="72444483" w14:textId="77777777" w:rsidR="00AF6EDB" w:rsidRPr="0059383F" w:rsidRDefault="00AF6EDB" w:rsidP="00AF6EDB">
      <w:pPr>
        <w:rPr>
          <w:lang w:val="en-GB"/>
        </w:rPr>
      </w:pPr>
    </w:p>
    <w:p w14:paraId="40054FB9" w14:textId="77777777" w:rsidR="00AF6EDB" w:rsidRPr="0059383F" w:rsidRDefault="00AF6EDB" w:rsidP="0093640B">
      <w:pPr>
        <w:jc w:val="left"/>
        <w:rPr>
          <w:lang w:val="en-GB"/>
        </w:rPr>
      </w:pPr>
      <w:r w:rsidRPr="0059383F">
        <w:rPr>
          <w:b/>
          <w:color w:val="0E71B4"/>
          <w:sz w:val="24"/>
          <w:lang w:val="en-GB"/>
        </w:rPr>
        <w:br/>
      </w:r>
    </w:p>
    <w:p w14:paraId="26D0546F" w14:textId="77777777" w:rsidR="00AF6EDB" w:rsidRPr="0059383F" w:rsidRDefault="00AF6EDB" w:rsidP="00AF6EDB">
      <w:pPr>
        <w:rPr>
          <w:lang w:val="en-GB"/>
        </w:rPr>
      </w:pPr>
    </w:p>
    <w:p w14:paraId="2143F334" w14:textId="77777777" w:rsidR="00AF6EDB" w:rsidRPr="0059383F" w:rsidRDefault="00AF6EDB" w:rsidP="00AF6EDB">
      <w:pPr>
        <w:spacing w:after="160" w:line="259" w:lineRule="auto"/>
        <w:jc w:val="left"/>
        <w:rPr>
          <w:lang w:val="en-GB"/>
        </w:rPr>
      </w:pPr>
    </w:p>
    <w:p w14:paraId="46D5D34E" w14:textId="77777777" w:rsidR="00435C76" w:rsidRPr="0059383F" w:rsidRDefault="00435C76" w:rsidP="00AF6EDB">
      <w:pPr>
        <w:spacing w:after="160" w:line="259" w:lineRule="auto"/>
        <w:jc w:val="left"/>
        <w:rPr>
          <w:lang w:val="en-GB"/>
        </w:rPr>
      </w:pPr>
    </w:p>
    <w:p w14:paraId="7CADD957" w14:textId="0644CC29" w:rsidR="00AF6EDB" w:rsidRPr="0059383F" w:rsidRDefault="00AF6EDB" w:rsidP="00AF6EDB">
      <w:pPr>
        <w:spacing w:after="160" w:line="259" w:lineRule="auto"/>
        <w:jc w:val="left"/>
        <w:rPr>
          <w:lang w:val="en-GB"/>
        </w:rPr>
      </w:pPr>
    </w:p>
    <w:p w14:paraId="1BB98AA3" w14:textId="23544A6A" w:rsidR="00E40784" w:rsidRPr="0059383F" w:rsidRDefault="00E40784" w:rsidP="00AF6EDB">
      <w:pPr>
        <w:spacing w:after="160" w:line="259" w:lineRule="auto"/>
        <w:jc w:val="left"/>
        <w:rPr>
          <w:lang w:val="en-GB"/>
        </w:rPr>
      </w:pPr>
    </w:p>
    <w:p w14:paraId="73B780E6" w14:textId="77777777" w:rsidR="00B37A32" w:rsidRPr="0059383F" w:rsidRDefault="00B37A32" w:rsidP="00AF6EDB">
      <w:pPr>
        <w:spacing w:after="160" w:line="259" w:lineRule="auto"/>
        <w:jc w:val="left"/>
        <w:rPr>
          <w:lang w:val="en-GB"/>
        </w:rPr>
      </w:pPr>
    </w:p>
    <w:p w14:paraId="22370A74" w14:textId="77777777" w:rsidR="00D34E10" w:rsidRPr="0059383F" w:rsidRDefault="00D34E10" w:rsidP="00AF6EDB">
      <w:pPr>
        <w:spacing w:after="160" w:line="259" w:lineRule="auto"/>
        <w:jc w:val="left"/>
        <w:rPr>
          <w:lang w:val="en-GB"/>
        </w:rPr>
      </w:pPr>
    </w:p>
    <w:p w14:paraId="3477CC27" w14:textId="77777777" w:rsidR="00AF6EDB" w:rsidRPr="0059383F" w:rsidRDefault="00AF6EDB" w:rsidP="00AF6EDB">
      <w:pPr>
        <w:pStyle w:val="Subtitle"/>
        <w:rPr>
          <w:rStyle w:val="IntenseEmphasis"/>
          <w:color w:val="6C6F70"/>
        </w:rPr>
      </w:pPr>
      <w:r w:rsidRPr="0059383F">
        <w:rPr>
          <w:rStyle w:val="IntenseEmphasis"/>
          <w:color w:val="6C6F70"/>
        </w:rPr>
        <w:t xml:space="preserve">Disclaimer/ Acknowledgment </w:t>
      </w:r>
    </w:p>
    <w:p w14:paraId="72DFBD38" w14:textId="77777777" w:rsidR="00AF6EDB" w:rsidRPr="0059383F" w:rsidRDefault="00AF6EDB" w:rsidP="00AF6EDB">
      <w:pPr>
        <w:rPr>
          <w:lang w:val="en-GB"/>
        </w:rPr>
      </w:pPr>
    </w:p>
    <w:p w14:paraId="0C6B115F" w14:textId="13AAC691" w:rsidR="00AF6EDB" w:rsidRPr="0059383F" w:rsidRDefault="00AF6EDB" w:rsidP="00AF6EDB">
      <w:pPr>
        <w:rPr>
          <w:rFonts w:eastAsia="Cambria" w:cs="Arial"/>
          <w:color w:val="636363"/>
          <w:sz w:val="18"/>
          <w:szCs w:val="10"/>
          <w:lang w:val="en-GB"/>
        </w:rPr>
      </w:pPr>
      <w:r w:rsidRPr="0059383F">
        <w:rPr>
          <w:noProof/>
          <w:sz w:val="20"/>
          <w:szCs w:val="10"/>
          <w:lang w:val="nl-NL" w:eastAsia="nl-NL"/>
        </w:rPr>
        <w:drawing>
          <wp:anchor distT="0" distB="0" distL="114300" distR="114300" simplePos="0" relativeHeight="251661312" behindDoc="0" locked="0" layoutInCell="1" allowOverlap="1" wp14:anchorId="671762D6" wp14:editId="073787C2">
            <wp:simplePos x="0" y="0"/>
            <wp:positionH relativeFrom="column">
              <wp:posOffset>41910</wp:posOffset>
            </wp:positionH>
            <wp:positionV relativeFrom="paragraph">
              <wp:posOffset>21590</wp:posOffset>
            </wp:positionV>
            <wp:extent cx="722630" cy="485775"/>
            <wp:effectExtent l="0" t="0" r="1270" b="9525"/>
            <wp:wrapSquare wrapText="bothSides"/>
            <wp:docPr id="3"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83F">
        <w:rPr>
          <w:rFonts w:eastAsia="Cambria" w:cs="Arial"/>
          <w:color w:val="636363"/>
          <w:sz w:val="18"/>
          <w:szCs w:val="10"/>
          <w:lang w:val="en-GB"/>
        </w:rPr>
        <w:t xml:space="preserve">Copyright ©, all rights reserved. This document or any part thereof may not be made public or disclosed, copied or otherwise reproduced or used in any form or by any means, without prior permission in writing from the </w:t>
      </w:r>
      <w:r w:rsidR="00522001">
        <w:rPr>
          <w:rFonts w:eastAsia="Cambria" w:cs="Arial"/>
          <w:color w:val="636363"/>
          <w:sz w:val="18"/>
          <w:szCs w:val="10"/>
          <w:lang w:val="en-GB"/>
        </w:rPr>
        <w:t>SUBLIME</w:t>
      </w:r>
      <w:r w:rsidRPr="0059383F">
        <w:rPr>
          <w:rFonts w:eastAsia="Cambria" w:cs="Arial"/>
          <w:color w:val="636363"/>
          <w:sz w:val="18"/>
          <w:szCs w:val="10"/>
          <w:lang w:val="en-GB"/>
        </w:rPr>
        <w:t xml:space="preserve"> Consortium. Neither the </w:t>
      </w:r>
      <w:r w:rsidR="00522001">
        <w:rPr>
          <w:rFonts w:eastAsia="Cambria" w:cs="Arial"/>
          <w:color w:val="636363"/>
          <w:sz w:val="18"/>
          <w:szCs w:val="10"/>
          <w:lang w:val="en-GB"/>
        </w:rPr>
        <w:t>SUBLIME</w:t>
      </w:r>
      <w:r w:rsidRPr="0059383F">
        <w:rPr>
          <w:rFonts w:eastAsia="Cambria" w:cs="Arial"/>
          <w:color w:val="636363"/>
          <w:sz w:val="18"/>
          <w:szCs w:val="10"/>
          <w:lang w:val="en-GB"/>
        </w:rPr>
        <w:t xml:space="preserve"> Consortium nor any of its members, their officers, employees or agents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02861F17" w14:textId="77777777" w:rsidR="00AF6EDB" w:rsidRPr="0059383F" w:rsidRDefault="00AF6EDB" w:rsidP="00AF6EDB">
      <w:pPr>
        <w:rPr>
          <w:rFonts w:eastAsia="Cambria" w:cs="Arial"/>
          <w:color w:val="636363"/>
          <w:sz w:val="18"/>
          <w:szCs w:val="10"/>
          <w:lang w:val="en-GB"/>
        </w:rPr>
      </w:pPr>
    </w:p>
    <w:p w14:paraId="6E6363F5" w14:textId="058CF0C4" w:rsidR="00AF6EDB" w:rsidRPr="0059383F" w:rsidRDefault="00AF6EDB" w:rsidP="00AF6EDB">
      <w:pPr>
        <w:rPr>
          <w:rFonts w:eastAsia="Cambria" w:cs="Arial"/>
          <w:color w:val="636363"/>
          <w:sz w:val="18"/>
          <w:szCs w:val="10"/>
          <w:lang w:val="en-GB"/>
        </w:rPr>
      </w:pPr>
      <w:r w:rsidRPr="0059383F">
        <w:rPr>
          <w:rFonts w:eastAsia="Cambria" w:cs="Arial"/>
          <w:color w:val="636363"/>
          <w:sz w:val="18"/>
          <w:szCs w:val="10"/>
          <w:lang w:val="en-GB"/>
        </w:rPr>
        <w:t xml:space="preserve">All Intellectual Property Rights, know-how and information provided by and/or arising from this document, such as designs, documentation, as well as preparatory material in that regard, is and shall remain the exclusive property of the </w:t>
      </w:r>
      <w:r w:rsidR="00522001">
        <w:rPr>
          <w:rFonts w:eastAsia="Cambria" w:cs="Arial"/>
          <w:color w:val="636363"/>
          <w:sz w:val="18"/>
          <w:szCs w:val="10"/>
          <w:lang w:val="en-GB"/>
        </w:rPr>
        <w:t>SUBLIME</w:t>
      </w:r>
      <w:r w:rsidRPr="0059383F">
        <w:rPr>
          <w:rFonts w:eastAsia="Cambria" w:cs="Arial"/>
          <w:color w:val="636363"/>
          <w:sz w:val="18"/>
          <w:szCs w:val="10"/>
          <w:lang w:val="en-GB"/>
        </w:rPr>
        <w:t xml:space="preserve"> Consortium and any of its members or its licensors. Nothing contained in this document shall give, or shall be construed as giving, any right, title, ownership, interest, license or any other right in or to any IP, know-how and information.</w:t>
      </w:r>
    </w:p>
    <w:p w14:paraId="75FEAD75" w14:textId="77777777" w:rsidR="00AF6EDB" w:rsidRPr="0059383F" w:rsidRDefault="00AF6EDB" w:rsidP="00AF6EDB">
      <w:pPr>
        <w:rPr>
          <w:rFonts w:eastAsia="Cambria" w:cs="Arial"/>
          <w:color w:val="636363"/>
          <w:sz w:val="18"/>
          <w:szCs w:val="10"/>
          <w:lang w:val="en-GB"/>
        </w:rPr>
      </w:pPr>
    </w:p>
    <w:p w14:paraId="46515139" w14:textId="02220ED7" w:rsidR="00AF6EDB" w:rsidRPr="0059383F" w:rsidRDefault="00AF6EDB" w:rsidP="00AF6EDB">
      <w:pPr>
        <w:rPr>
          <w:rFonts w:eastAsia="Cambria" w:cs="Arial"/>
          <w:color w:val="636363"/>
          <w:sz w:val="18"/>
          <w:szCs w:val="10"/>
          <w:lang w:val="en-GB"/>
        </w:rPr>
      </w:pPr>
      <w:r w:rsidRPr="0059383F">
        <w:rPr>
          <w:rFonts w:eastAsia="Cambria" w:cs="Arial"/>
          <w:color w:val="636363"/>
          <w:sz w:val="18"/>
          <w:szCs w:val="10"/>
          <w:lang w:val="en-GB"/>
        </w:rPr>
        <w:t xml:space="preserve">This project has received funding from the European Union’s Horizon 2020 research and innovation programme under grant agreement No </w:t>
      </w:r>
      <w:r w:rsidR="006E0F81" w:rsidRPr="0059383F">
        <w:rPr>
          <w:rFonts w:eastAsia="Cambria" w:cs="Arial"/>
          <w:color w:val="636363"/>
          <w:sz w:val="18"/>
          <w:szCs w:val="10"/>
          <w:lang w:val="en-GB"/>
        </w:rPr>
        <w:t>875</w:t>
      </w:r>
      <w:r w:rsidR="00522001">
        <w:rPr>
          <w:rFonts w:eastAsia="Cambria" w:cs="Arial"/>
          <w:color w:val="636363"/>
          <w:sz w:val="18"/>
          <w:szCs w:val="10"/>
          <w:lang w:val="en-GB"/>
        </w:rPr>
        <w:t>028</w:t>
      </w:r>
      <w:r w:rsidRPr="0059383F">
        <w:rPr>
          <w:rFonts w:eastAsia="Cambria" w:cs="Arial"/>
          <w:color w:val="636363"/>
          <w:sz w:val="18"/>
          <w:szCs w:val="10"/>
          <w:lang w:val="en-GB"/>
        </w:rPr>
        <w:t>. The information and views set out in this publication does not necessarily reflect the official opinion of the European Commission. Neither the European Union institutions and bodies nor any person acting on their behalf, may be held responsible for the use which may be made of the information contained therein.</w:t>
      </w:r>
    </w:p>
    <w:p w14:paraId="409DD9AF" w14:textId="77777777" w:rsidR="000E54C3" w:rsidRDefault="00032649" w:rsidP="00357DF2">
      <w:pPr>
        <w:spacing w:after="160" w:line="259" w:lineRule="auto"/>
        <w:jc w:val="left"/>
        <w:rPr>
          <w:lang w:val="en-GB"/>
        </w:rPr>
      </w:pPr>
      <w:r w:rsidRPr="0059383F">
        <w:rPr>
          <w:lang w:val="en-GB"/>
        </w:rPr>
        <w:br w:type="page"/>
      </w:r>
    </w:p>
    <w:p w14:paraId="15F98C68" w14:textId="77777777" w:rsidR="000E54C3" w:rsidRPr="00282562" w:rsidRDefault="000E54C3" w:rsidP="000E54C3">
      <w:r w:rsidRPr="00282562">
        <w:lastRenderedPageBreak/>
        <w:t>Document information</w:t>
      </w:r>
    </w:p>
    <w:p w14:paraId="218C3272" w14:textId="77777777" w:rsidR="000E54C3" w:rsidRPr="00331552" w:rsidRDefault="000E54C3" w:rsidP="000E54C3">
      <w:r w:rsidRPr="00331552">
        <w:t>Additional author(s) and contributing partners</w:t>
      </w:r>
    </w:p>
    <w:tbl>
      <w:tblPr>
        <w:tblStyle w:val="GridTable1Light1"/>
        <w:tblW w:w="0" w:type="auto"/>
        <w:tblLook w:val="02A0" w:firstRow="1" w:lastRow="0" w:firstColumn="1" w:lastColumn="0" w:noHBand="1" w:noVBand="0"/>
      </w:tblPr>
      <w:tblGrid>
        <w:gridCol w:w="4247"/>
        <w:gridCol w:w="4815"/>
      </w:tblGrid>
      <w:tr w:rsidR="000E54C3" w:rsidRPr="000E54C3" w14:paraId="0CE2A994" w14:textId="77777777" w:rsidTr="000E5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1A780FE4" w14:textId="77777777" w:rsidR="000E54C3" w:rsidRPr="000E54C3" w:rsidRDefault="000E54C3" w:rsidP="000E54C3">
            <w:r w:rsidRPr="000E54C3">
              <w:t>Name</w:t>
            </w:r>
          </w:p>
        </w:tc>
        <w:tc>
          <w:tcPr>
            <w:tcW w:w="4961" w:type="dxa"/>
          </w:tcPr>
          <w:p w14:paraId="0B065474" w14:textId="77777777" w:rsidR="000E54C3" w:rsidRPr="000E54C3" w:rsidRDefault="000E54C3" w:rsidP="000E54C3">
            <w:pPr>
              <w:cnfStyle w:val="100000000000" w:firstRow="1" w:lastRow="0" w:firstColumn="0" w:lastColumn="0" w:oddVBand="0" w:evenVBand="0" w:oddHBand="0" w:evenHBand="0" w:firstRowFirstColumn="0" w:firstRowLastColumn="0" w:lastRowFirstColumn="0" w:lastRowLastColumn="0"/>
            </w:pPr>
            <w:proofErr w:type="spellStart"/>
            <w:r w:rsidRPr="000E54C3">
              <w:t>Organisation</w:t>
            </w:r>
            <w:proofErr w:type="spellEnd"/>
          </w:p>
        </w:tc>
      </w:tr>
      <w:tr w:rsidR="000E54C3" w:rsidRPr="00622674" w14:paraId="62566706" w14:textId="77777777" w:rsidTr="000E54C3">
        <w:trPr>
          <w:trHeight w:val="39"/>
        </w:trPr>
        <w:tc>
          <w:tcPr>
            <w:cnfStyle w:val="001000000000" w:firstRow="0" w:lastRow="0" w:firstColumn="1" w:lastColumn="0" w:oddVBand="0" w:evenVBand="0" w:oddHBand="0" w:evenHBand="0" w:firstRowFirstColumn="0" w:firstRowLastColumn="0" w:lastRowFirstColumn="0" w:lastRowLastColumn="0"/>
            <w:tcW w:w="4395" w:type="dxa"/>
          </w:tcPr>
          <w:p w14:paraId="6E905885" w14:textId="2E94A481" w:rsidR="000E54C3" w:rsidRPr="00B81B09" w:rsidRDefault="000E54C3" w:rsidP="000E54C3">
            <w:pPr>
              <w:rPr>
                <w:lang w:val="nl-NL"/>
              </w:rPr>
            </w:pPr>
          </w:p>
        </w:tc>
        <w:tc>
          <w:tcPr>
            <w:tcW w:w="4961" w:type="dxa"/>
          </w:tcPr>
          <w:p w14:paraId="32A0EAA4" w14:textId="1777A376" w:rsidR="000E54C3" w:rsidRPr="00563FDD" w:rsidRDefault="000E54C3" w:rsidP="000E54C3">
            <w:pPr>
              <w:cnfStyle w:val="000000000000" w:firstRow="0" w:lastRow="0" w:firstColumn="0" w:lastColumn="0" w:oddVBand="0" w:evenVBand="0" w:oddHBand="0" w:evenHBand="0" w:firstRowFirstColumn="0" w:firstRowLastColumn="0" w:lastRowFirstColumn="0" w:lastRowLastColumn="0"/>
            </w:pPr>
          </w:p>
        </w:tc>
      </w:tr>
      <w:tr w:rsidR="000E54C3" w:rsidRPr="00622674" w14:paraId="30B6E9FB" w14:textId="77777777" w:rsidTr="000E54C3">
        <w:trPr>
          <w:trHeight w:val="37"/>
        </w:trPr>
        <w:tc>
          <w:tcPr>
            <w:cnfStyle w:val="001000000000" w:firstRow="0" w:lastRow="0" w:firstColumn="1" w:lastColumn="0" w:oddVBand="0" w:evenVBand="0" w:oddHBand="0" w:evenHBand="0" w:firstRowFirstColumn="0" w:firstRowLastColumn="0" w:lastRowFirstColumn="0" w:lastRowLastColumn="0"/>
            <w:tcW w:w="4395" w:type="dxa"/>
          </w:tcPr>
          <w:p w14:paraId="27BB3C07" w14:textId="77777777" w:rsidR="000E54C3" w:rsidRDefault="000E54C3" w:rsidP="000E54C3"/>
        </w:tc>
        <w:tc>
          <w:tcPr>
            <w:tcW w:w="4961" w:type="dxa"/>
          </w:tcPr>
          <w:p w14:paraId="54FAB321" w14:textId="77777777" w:rsidR="000E54C3" w:rsidRPr="00563FDD" w:rsidRDefault="000E54C3" w:rsidP="000E54C3">
            <w:pPr>
              <w:cnfStyle w:val="000000000000" w:firstRow="0" w:lastRow="0" w:firstColumn="0" w:lastColumn="0" w:oddVBand="0" w:evenVBand="0" w:oddHBand="0" w:evenHBand="0" w:firstRowFirstColumn="0" w:firstRowLastColumn="0" w:lastRowFirstColumn="0" w:lastRowLastColumn="0"/>
            </w:pPr>
          </w:p>
        </w:tc>
      </w:tr>
      <w:tr w:rsidR="000E54C3" w:rsidRPr="00622674" w14:paraId="4E4DC88B" w14:textId="77777777" w:rsidTr="000E54C3">
        <w:trPr>
          <w:trHeight w:val="37"/>
        </w:trPr>
        <w:tc>
          <w:tcPr>
            <w:cnfStyle w:val="001000000000" w:firstRow="0" w:lastRow="0" w:firstColumn="1" w:lastColumn="0" w:oddVBand="0" w:evenVBand="0" w:oddHBand="0" w:evenHBand="0" w:firstRowFirstColumn="0" w:firstRowLastColumn="0" w:lastRowFirstColumn="0" w:lastRowLastColumn="0"/>
            <w:tcW w:w="4395" w:type="dxa"/>
          </w:tcPr>
          <w:p w14:paraId="743B18B9" w14:textId="77777777" w:rsidR="000E54C3" w:rsidRDefault="000E54C3" w:rsidP="000E54C3"/>
        </w:tc>
        <w:tc>
          <w:tcPr>
            <w:tcW w:w="4961" w:type="dxa"/>
          </w:tcPr>
          <w:p w14:paraId="1A30698B" w14:textId="77777777" w:rsidR="000E54C3" w:rsidRPr="00563FDD" w:rsidRDefault="000E54C3" w:rsidP="000E54C3">
            <w:pPr>
              <w:cnfStyle w:val="000000000000" w:firstRow="0" w:lastRow="0" w:firstColumn="0" w:lastColumn="0" w:oddVBand="0" w:evenVBand="0" w:oddHBand="0" w:evenHBand="0" w:firstRowFirstColumn="0" w:firstRowLastColumn="0" w:lastRowFirstColumn="0" w:lastRowLastColumn="0"/>
            </w:pPr>
          </w:p>
        </w:tc>
      </w:tr>
      <w:tr w:rsidR="000E54C3" w:rsidRPr="00622674" w14:paraId="07C26F16" w14:textId="77777777" w:rsidTr="000E54C3">
        <w:trPr>
          <w:trHeight w:val="37"/>
        </w:trPr>
        <w:tc>
          <w:tcPr>
            <w:cnfStyle w:val="001000000000" w:firstRow="0" w:lastRow="0" w:firstColumn="1" w:lastColumn="0" w:oddVBand="0" w:evenVBand="0" w:oddHBand="0" w:evenHBand="0" w:firstRowFirstColumn="0" w:firstRowLastColumn="0" w:lastRowFirstColumn="0" w:lastRowLastColumn="0"/>
            <w:tcW w:w="4395" w:type="dxa"/>
          </w:tcPr>
          <w:p w14:paraId="19136E8A" w14:textId="77777777" w:rsidR="000E54C3" w:rsidRDefault="000E54C3" w:rsidP="000E54C3"/>
        </w:tc>
        <w:tc>
          <w:tcPr>
            <w:tcW w:w="4961" w:type="dxa"/>
          </w:tcPr>
          <w:p w14:paraId="19846925" w14:textId="77777777" w:rsidR="000E54C3" w:rsidRPr="00563FDD" w:rsidRDefault="000E54C3" w:rsidP="000E54C3">
            <w:pPr>
              <w:cnfStyle w:val="000000000000" w:firstRow="0" w:lastRow="0" w:firstColumn="0" w:lastColumn="0" w:oddVBand="0" w:evenVBand="0" w:oddHBand="0" w:evenHBand="0" w:firstRowFirstColumn="0" w:firstRowLastColumn="0" w:lastRowFirstColumn="0" w:lastRowLastColumn="0"/>
            </w:pPr>
          </w:p>
        </w:tc>
      </w:tr>
      <w:tr w:rsidR="000E54C3" w:rsidRPr="00622674" w14:paraId="25247567" w14:textId="77777777" w:rsidTr="000E54C3">
        <w:tc>
          <w:tcPr>
            <w:cnfStyle w:val="001000000000" w:firstRow="0" w:lastRow="0" w:firstColumn="1" w:lastColumn="0" w:oddVBand="0" w:evenVBand="0" w:oddHBand="0" w:evenHBand="0" w:firstRowFirstColumn="0" w:firstRowLastColumn="0" w:lastRowFirstColumn="0" w:lastRowLastColumn="0"/>
            <w:tcW w:w="4395" w:type="dxa"/>
          </w:tcPr>
          <w:p w14:paraId="492C4CC6" w14:textId="77777777" w:rsidR="000E54C3" w:rsidRPr="00FB76BD" w:rsidRDefault="000E54C3" w:rsidP="000E54C3"/>
        </w:tc>
        <w:tc>
          <w:tcPr>
            <w:tcW w:w="4961" w:type="dxa"/>
          </w:tcPr>
          <w:p w14:paraId="438A2118" w14:textId="77777777" w:rsidR="000E54C3" w:rsidRPr="00563FDD" w:rsidRDefault="000E54C3" w:rsidP="000E54C3">
            <w:pPr>
              <w:cnfStyle w:val="000000000000" w:firstRow="0" w:lastRow="0" w:firstColumn="0" w:lastColumn="0" w:oddVBand="0" w:evenVBand="0" w:oddHBand="0" w:evenHBand="0" w:firstRowFirstColumn="0" w:firstRowLastColumn="0" w:lastRowFirstColumn="0" w:lastRowLastColumn="0"/>
            </w:pPr>
          </w:p>
        </w:tc>
      </w:tr>
    </w:tbl>
    <w:p w14:paraId="02B8C88A" w14:textId="77777777" w:rsidR="000E54C3" w:rsidRDefault="000E54C3" w:rsidP="000E54C3"/>
    <w:p w14:paraId="05F1FAA0" w14:textId="77777777" w:rsidR="000E54C3" w:rsidRPr="00282562" w:rsidRDefault="000E54C3" w:rsidP="000E54C3">
      <w:r w:rsidRPr="00282562">
        <w:t xml:space="preserve">Document Change Log </w:t>
      </w:r>
    </w:p>
    <w:tbl>
      <w:tblPr>
        <w:tblStyle w:val="GridTable1Light1"/>
        <w:tblW w:w="0" w:type="auto"/>
        <w:tblLook w:val="02A0" w:firstRow="1" w:lastRow="0" w:firstColumn="1" w:lastColumn="0" w:noHBand="1" w:noVBand="0"/>
      </w:tblPr>
      <w:tblGrid>
        <w:gridCol w:w="1656"/>
        <w:gridCol w:w="1544"/>
        <w:gridCol w:w="5862"/>
      </w:tblGrid>
      <w:tr w:rsidR="000E54C3" w:rsidRPr="000E54C3" w14:paraId="014C3468" w14:textId="77777777" w:rsidTr="000E5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F289136" w14:textId="77777777" w:rsidR="000E54C3" w:rsidRPr="000E54C3" w:rsidRDefault="000E54C3" w:rsidP="000E54C3">
            <w:r w:rsidRPr="000E54C3">
              <w:t>Name</w:t>
            </w:r>
          </w:p>
        </w:tc>
        <w:tc>
          <w:tcPr>
            <w:tcW w:w="1560" w:type="dxa"/>
          </w:tcPr>
          <w:p w14:paraId="4257A138" w14:textId="77777777" w:rsidR="000E54C3" w:rsidRPr="000E54C3" w:rsidRDefault="000E54C3" w:rsidP="000E54C3">
            <w:pPr>
              <w:cnfStyle w:val="100000000000" w:firstRow="1" w:lastRow="0" w:firstColumn="0" w:lastColumn="0" w:oddVBand="0" w:evenVBand="0" w:oddHBand="0" w:evenHBand="0" w:firstRowFirstColumn="0" w:firstRowLastColumn="0" w:lastRowFirstColumn="0" w:lastRowLastColumn="0"/>
            </w:pPr>
            <w:r w:rsidRPr="000E54C3">
              <w:t>Date</w:t>
            </w:r>
          </w:p>
        </w:tc>
        <w:tc>
          <w:tcPr>
            <w:tcW w:w="6095" w:type="dxa"/>
          </w:tcPr>
          <w:p w14:paraId="36D0BF6B" w14:textId="77777777" w:rsidR="000E54C3" w:rsidRPr="000E54C3" w:rsidRDefault="000E54C3" w:rsidP="000E54C3">
            <w:pPr>
              <w:cnfStyle w:val="100000000000" w:firstRow="1" w:lastRow="0" w:firstColumn="0" w:lastColumn="0" w:oddVBand="0" w:evenVBand="0" w:oddHBand="0" w:evenHBand="0" w:firstRowFirstColumn="0" w:firstRowLastColumn="0" w:lastRowFirstColumn="0" w:lastRowLastColumn="0"/>
            </w:pPr>
            <w:r w:rsidRPr="000E54C3">
              <w:t>Comments</w:t>
            </w:r>
          </w:p>
        </w:tc>
      </w:tr>
      <w:tr w:rsidR="000E54C3" w:rsidRPr="00622674" w14:paraId="07FAE843" w14:textId="77777777" w:rsidTr="000E54C3">
        <w:tc>
          <w:tcPr>
            <w:cnfStyle w:val="001000000000" w:firstRow="0" w:lastRow="0" w:firstColumn="1" w:lastColumn="0" w:oddVBand="0" w:evenVBand="0" w:oddHBand="0" w:evenHBand="0" w:firstRowFirstColumn="0" w:firstRowLastColumn="0" w:lastRowFirstColumn="0" w:lastRowLastColumn="0"/>
            <w:tcW w:w="1701" w:type="dxa"/>
          </w:tcPr>
          <w:p w14:paraId="638326A9" w14:textId="77777777" w:rsidR="000E54C3" w:rsidRPr="00FB76BD" w:rsidRDefault="000E54C3" w:rsidP="000E54C3">
            <w:r w:rsidRPr="00FB76BD">
              <w:t>V0.1</w:t>
            </w:r>
          </w:p>
        </w:tc>
        <w:tc>
          <w:tcPr>
            <w:tcW w:w="1560" w:type="dxa"/>
          </w:tcPr>
          <w:p w14:paraId="396F1A08" w14:textId="49B50C17" w:rsidR="000E54C3" w:rsidRPr="00FB76BD" w:rsidRDefault="000E54C3" w:rsidP="000E54C3">
            <w:pPr>
              <w:cnfStyle w:val="000000000000" w:firstRow="0" w:lastRow="0" w:firstColumn="0" w:lastColumn="0" w:oddVBand="0" w:evenVBand="0" w:oddHBand="0" w:evenHBand="0" w:firstRowFirstColumn="0" w:firstRowLastColumn="0" w:lastRowFirstColumn="0" w:lastRowLastColumn="0"/>
            </w:pPr>
            <w:r>
              <w:t>27/05/2020</w:t>
            </w:r>
          </w:p>
        </w:tc>
        <w:tc>
          <w:tcPr>
            <w:tcW w:w="6095" w:type="dxa"/>
          </w:tcPr>
          <w:p w14:paraId="764674C7" w14:textId="77777777" w:rsidR="000E54C3" w:rsidRPr="00563FDD" w:rsidRDefault="000E54C3" w:rsidP="000E54C3">
            <w:pPr>
              <w:cnfStyle w:val="000000000000" w:firstRow="0" w:lastRow="0" w:firstColumn="0" w:lastColumn="0" w:oddVBand="0" w:evenVBand="0" w:oddHBand="0" w:evenHBand="0" w:firstRowFirstColumn="0" w:firstRowLastColumn="0" w:lastRowFirstColumn="0" w:lastRowLastColumn="0"/>
            </w:pPr>
            <w:r>
              <w:t>Draft version</w:t>
            </w:r>
          </w:p>
        </w:tc>
      </w:tr>
      <w:tr w:rsidR="000E54C3" w:rsidRPr="00622674" w14:paraId="2CB11D8D" w14:textId="77777777" w:rsidTr="000E54C3">
        <w:tc>
          <w:tcPr>
            <w:cnfStyle w:val="001000000000" w:firstRow="0" w:lastRow="0" w:firstColumn="1" w:lastColumn="0" w:oddVBand="0" w:evenVBand="0" w:oddHBand="0" w:evenHBand="0" w:firstRowFirstColumn="0" w:firstRowLastColumn="0" w:lastRowFirstColumn="0" w:lastRowLastColumn="0"/>
            <w:tcW w:w="1701" w:type="dxa"/>
          </w:tcPr>
          <w:p w14:paraId="3FAD1075" w14:textId="77777777" w:rsidR="000E54C3" w:rsidRPr="00FB76BD" w:rsidRDefault="000E54C3" w:rsidP="000E54C3">
            <w:r>
              <w:t>V</w:t>
            </w:r>
            <w:r w:rsidRPr="00FB76BD">
              <w:t>0.2</w:t>
            </w:r>
          </w:p>
        </w:tc>
        <w:tc>
          <w:tcPr>
            <w:tcW w:w="1560" w:type="dxa"/>
          </w:tcPr>
          <w:p w14:paraId="6D5D223B" w14:textId="015155E4" w:rsidR="000E54C3" w:rsidRPr="00B117C5" w:rsidRDefault="000E54C3" w:rsidP="000E54C3">
            <w:pPr>
              <w:cnfStyle w:val="000000000000" w:firstRow="0" w:lastRow="0" w:firstColumn="0" w:lastColumn="0" w:oddVBand="0" w:evenVBand="0" w:oddHBand="0" w:evenHBand="0" w:firstRowFirstColumn="0" w:firstRowLastColumn="0" w:lastRowFirstColumn="0" w:lastRowLastColumn="0"/>
            </w:pPr>
            <w:r>
              <w:t>08/06/2020</w:t>
            </w:r>
          </w:p>
        </w:tc>
        <w:tc>
          <w:tcPr>
            <w:tcW w:w="6095" w:type="dxa"/>
          </w:tcPr>
          <w:p w14:paraId="28F72773" w14:textId="6935820C" w:rsidR="000E54C3" w:rsidRPr="00563FDD" w:rsidRDefault="000E54C3" w:rsidP="000E54C3">
            <w:pPr>
              <w:cnfStyle w:val="000000000000" w:firstRow="0" w:lastRow="0" w:firstColumn="0" w:lastColumn="0" w:oddVBand="0" w:evenVBand="0" w:oddHBand="0" w:evenHBand="0" w:firstRowFirstColumn="0" w:firstRowLastColumn="0" w:lastRowFirstColumn="0" w:lastRowLastColumn="0"/>
            </w:pPr>
            <w:r>
              <w:t>Internal review (by UNR)</w:t>
            </w:r>
          </w:p>
        </w:tc>
      </w:tr>
      <w:tr w:rsidR="000E54C3" w:rsidRPr="00622674" w14:paraId="02BFE901" w14:textId="77777777" w:rsidTr="000E54C3">
        <w:tc>
          <w:tcPr>
            <w:cnfStyle w:val="001000000000" w:firstRow="0" w:lastRow="0" w:firstColumn="1" w:lastColumn="0" w:oddVBand="0" w:evenVBand="0" w:oddHBand="0" w:evenHBand="0" w:firstRowFirstColumn="0" w:firstRowLastColumn="0" w:lastRowFirstColumn="0" w:lastRowLastColumn="0"/>
            <w:tcW w:w="1701" w:type="dxa"/>
          </w:tcPr>
          <w:p w14:paraId="21C77B99" w14:textId="77777777" w:rsidR="000E54C3" w:rsidRPr="008D5758" w:rsidRDefault="000E54C3" w:rsidP="000E54C3">
            <w:r w:rsidRPr="008D5758">
              <w:t>V0.3</w:t>
            </w:r>
          </w:p>
        </w:tc>
        <w:tc>
          <w:tcPr>
            <w:tcW w:w="1560" w:type="dxa"/>
          </w:tcPr>
          <w:p w14:paraId="7CDD5A18" w14:textId="23720DA2" w:rsidR="000E54C3" w:rsidRPr="00B117C5" w:rsidRDefault="00E57122" w:rsidP="000E54C3">
            <w:pPr>
              <w:cnfStyle w:val="000000000000" w:firstRow="0" w:lastRow="0" w:firstColumn="0" w:lastColumn="0" w:oddVBand="0" w:evenVBand="0" w:oddHBand="0" w:evenHBand="0" w:firstRowFirstColumn="0" w:firstRowLastColumn="0" w:lastRowFirstColumn="0" w:lastRowLastColumn="0"/>
            </w:pPr>
            <w:r>
              <w:t>15/06/2020</w:t>
            </w:r>
          </w:p>
        </w:tc>
        <w:tc>
          <w:tcPr>
            <w:tcW w:w="6095" w:type="dxa"/>
          </w:tcPr>
          <w:p w14:paraId="52D64FCA" w14:textId="2A0A0733" w:rsidR="000E54C3" w:rsidRPr="008D5758" w:rsidRDefault="00E57122" w:rsidP="000E54C3">
            <w:pPr>
              <w:cnfStyle w:val="000000000000" w:firstRow="0" w:lastRow="0" w:firstColumn="0" w:lastColumn="0" w:oddVBand="0" w:evenVBand="0" w:oddHBand="0" w:evenHBand="0" w:firstRowFirstColumn="0" w:firstRowLastColumn="0" w:lastRowFirstColumn="0" w:lastRowLastColumn="0"/>
            </w:pPr>
            <w:r>
              <w:t>Review by FEV</w:t>
            </w:r>
          </w:p>
        </w:tc>
      </w:tr>
      <w:tr w:rsidR="000E54C3" w:rsidRPr="00622674" w14:paraId="2A9616B5" w14:textId="77777777" w:rsidTr="000E54C3">
        <w:tc>
          <w:tcPr>
            <w:cnfStyle w:val="001000000000" w:firstRow="0" w:lastRow="0" w:firstColumn="1" w:lastColumn="0" w:oddVBand="0" w:evenVBand="0" w:oddHBand="0" w:evenHBand="0" w:firstRowFirstColumn="0" w:firstRowLastColumn="0" w:lastRowFirstColumn="0" w:lastRowLastColumn="0"/>
            <w:tcW w:w="1701" w:type="dxa"/>
          </w:tcPr>
          <w:p w14:paraId="175A7F11" w14:textId="77777777" w:rsidR="000E54C3" w:rsidRPr="008D5758" w:rsidRDefault="000E54C3" w:rsidP="000E54C3">
            <w:r w:rsidRPr="008D5758">
              <w:t>V1.0</w:t>
            </w:r>
          </w:p>
        </w:tc>
        <w:tc>
          <w:tcPr>
            <w:tcW w:w="1560" w:type="dxa"/>
          </w:tcPr>
          <w:p w14:paraId="05C96F65" w14:textId="77777777" w:rsidR="000E54C3" w:rsidRPr="00B117C5" w:rsidRDefault="000E54C3" w:rsidP="000E54C3">
            <w:pPr>
              <w:cnfStyle w:val="000000000000" w:firstRow="0" w:lastRow="0" w:firstColumn="0" w:lastColumn="0" w:oddVBand="0" w:evenVBand="0" w:oddHBand="0" w:evenHBand="0" w:firstRowFirstColumn="0" w:firstRowLastColumn="0" w:lastRowFirstColumn="0" w:lastRowLastColumn="0"/>
            </w:pPr>
          </w:p>
        </w:tc>
        <w:tc>
          <w:tcPr>
            <w:tcW w:w="6095" w:type="dxa"/>
          </w:tcPr>
          <w:p w14:paraId="1BC3335C" w14:textId="77777777" w:rsidR="000E54C3" w:rsidRPr="00563FDD" w:rsidRDefault="000E54C3" w:rsidP="000E54C3">
            <w:pPr>
              <w:cnfStyle w:val="000000000000" w:firstRow="0" w:lastRow="0" w:firstColumn="0" w:lastColumn="0" w:oddVBand="0" w:evenVBand="0" w:oddHBand="0" w:evenHBand="0" w:firstRowFirstColumn="0" w:firstRowLastColumn="0" w:lastRowFirstColumn="0" w:lastRowLastColumn="0"/>
            </w:pPr>
          </w:p>
        </w:tc>
      </w:tr>
      <w:tr w:rsidR="000E54C3" w:rsidRPr="00622674" w14:paraId="3FD23117" w14:textId="77777777" w:rsidTr="000E54C3">
        <w:tc>
          <w:tcPr>
            <w:cnfStyle w:val="001000000000" w:firstRow="0" w:lastRow="0" w:firstColumn="1" w:lastColumn="0" w:oddVBand="0" w:evenVBand="0" w:oddHBand="0" w:evenHBand="0" w:firstRowFirstColumn="0" w:firstRowLastColumn="0" w:lastRowFirstColumn="0" w:lastRowLastColumn="0"/>
            <w:tcW w:w="1701" w:type="dxa"/>
          </w:tcPr>
          <w:p w14:paraId="5AF1DFC4" w14:textId="77777777" w:rsidR="000E54C3" w:rsidRPr="00622674" w:rsidRDefault="000E54C3" w:rsidP="000E54C3"/>
        </w:tc>
        <w:tc>
          <w:tcPr>
            <w:tcW w:w="1560" w:type="dxa"/>
          </w:tcPr>
          <w:p w14:paraId="0C223D05" w14:textId="77777777" w:rsidR="000E54C3" w:rsidRPr="00622674" w:rsidRDefault="000E54C3" w:rsidP="000E54C3">
            <w:pPr>
              <w:cnfStyle w:val="000000000000" w:firstRow="0" w:lastRow="0" w:firstColumn="0" w:lastColumn="0" w:oddVBand="0" w:evenVBand="0" w:oddHBand="0" w:evenHBand="0" w:firstRowFirstColumn="0" w:firstRowLastColumn="0" w:lastRowFirstColumn="0" w:lastRowLastColumn="0"/>
            </w:pPr>
          </w:p>
        </w:tc>
        <w:tc>
          <w:tcPr>
            <w:tcW w:w="6095" w:type="dxa"/>
          </w:tcPr>
          <w:p w14:paraId="188BA1FD" w14:textId="77777777" w:rsidR="000E54C3" w:rsidRPr="00622674" w:rsidRDefault="000E54C3" w:rsidP="000E54C3">
            <w:pPr>
              <w:cnfStyle w:val="000000000000" w:firstRow="0" w:lastRow="0" w:firstColumn="0" w:lastColumn="0" w:oddVBand="0" w:evenVBand="0" w:oddHBand="0" w:evenHBand="0" w:firstRowFirstColumn="0" w:firstRowLastColumn="0" w:lastRowFirstColumn="0" w:lastRowLastColumn="0"/>
            </w:pPr>
          </w:p>
        </w:tc>
      </w:tr>
    </w:tbl>
    <w:p w14:paraId="7DB21273" w14:textId="77777777" w:rsidR="000E54C3" w:rsidRDefault="000E54C3" w:rsidP="000E54C3"/>
    <w:p w14:paraId="337AB07A" w14:textId="77777777" w:rsidR="000E54C3" w:rsidRPr="00282562" w:rsidRDefault="000E54C3" w:rsidP="000E54C3">
      <w:r w:rsidRPr="00282562">
        <w:t>Document Distribution Log</w:t>
      </w:r>
    </w:p>
    <w:tbl>
      <w:tblPr>
        <w:tblStyle w:val="GridTable1Light1"/>
        <w:tblW w:w="0" w:type="auto"/>
        <w:tblLook w:val="02A0" w:firstRow="1" w:lastRow="0" w:firstColumn="1" w:lastColumn="0" w:noHBand="1" w:noVBand="0"/>
      </w:tblPr>
      <w:tblGrid>
        <w:gridCol w:w="1655"/>
        <w:gridCol w:w="1549"/>
        <w:gridCol w:w="5858"/>
      </w:tblGrid>
      <w:tr w:rsidR="000E54C3" w:rsidRPr="000E54C3" w14:paraId="63C67AB6" w14:textId="77777777" w:rsidTr="000E5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4D104FA" w14:textId="77777777" w:rsidR="000E54C3" w:rsidRPr="000E54C3" w:rsidRDefault="000E54C3" w:rsidP="000E54C3">
            <w:r w:rsidRPr="000E54C3">
              <w:t>Name</w:t>
            </w:r>
          </w:p>
        </w:tc>
        <w:tc>
          <w:tcPr>
            <w:tcW w:w="1560" w:type="dxa"/>
          </w:tcPr>
          <w:p w14:paraId="61B89753" w14:textId="77777777" w:rsidR="000E54C3" w:rsidRPr="000E54C3" w:rsidRDefault="000E54C3" w:rsidP="000E54C3">
            <w:pPr>
              <w:cnfStyle w:val="100000000000" w:firstRow="1" w:lastRow="0" w:firstColumn="0" w:lastColumn="0" w:oddVBand="0" w:evenVBand="0" w:oddHBand="0" w:evenHBand="0" w:firstRowFirstColumn="0" w:firstRowLastColumn="0" w:lastRowFirstColumn="0" w:lastRowLastColumn="0"/>
            </w:pPr>
            <w:proofErr w:type="spellStart"/>
            <w:r w:rsidRPr="000E54C3">
              <w:t>Organisation</w:t>
            </w:r>
            <w:proofErr w:type="spellEnd"/>
          </w:p>
        </w:tc>
        <w:tc>
          <w:tcPr>
            <w:tcW w:w="6095" w:type="dxa"/>
          </w:tcPr>
          <w:p w14:paraId="01924750" w14:textId="77777777" w:rsidR="000E54C3" w:rsidRPr="000E54C3" w:rsidRDefault="000E54C3" w:rsidP="000E54C3">
            <w:pPr>
              <w:cnfStyle w:val="100000000000" w:firstRow="1" w:lastRow="0" w:firstColumn="0" w:lastColumn="0" w:oddVBand="0" w:evenVBand="0" w:oddHBand="0" w:evenHBand="0" w:firstRowFirstColumn="0" w:firstRowLastColumn="0" w:lastRowFirstColumn="0" w:lastRowLastColumn="0"/>
            </w:pPr>
            <w:r w:rsidRPr="000E54C3">
              <w:t>Distributed to</w:t>
            </w:r>
          </w:p>
        </w:tc>
      </w:tr>
      <w:tr w:rsidR="000E54C3" w:rsidRPr="00904903" w14:paraId="367FB893" w14:textId="77777777" w:rsidTr="000E54C3">
        <w:tc>
          <w:tcPr>
            <w:cnfStyle w:val="001000000000" w:firstRow="0" w:lastRow="0" w:firstColumn="1" w:lastColumn="0" w:oddVBand="0" w:evenVBand="0" w:oddHBand="0" w:evenHBand="0" w:firstRowFirstColumn="0" w:firstRowLastColumn="0" w:lastRowFirstColumn="0" w:lastRowLastColumn="0"/>
            <w:tcW w:w="1701" w:type="dxa"/>
          </w:tcPr>
          <w:p w14:paraId="505E903A" w14:textId="77777777" w:rsidR="000E54C3" w:rsidRPr="00FB76BD" w:rsidRDefault="000E54C3" w:rsidP="000E54C3">
            <w:r w:rsidRPr="00FB76BD">
              <w:t>V0.1</w:t>
            </w:r>
          </w:p>
        </w:tc>
        <w:tc>
          <w:tcPr>
            <w:tcW w:w="1560" w:type="dxa"/>
          </w:tcPr>
          <w:p w14:paraId="56CFECE4" w14:textId="630A8D19" w:rsidR="000E54C3" w:rsidRPr="00563FDD" w:rsidRDefault="000E54C3" w:rsidP="000E54C3">
            <w:pPr>
              <w:cnfStyle w:val="000000000000" w:firstRow="0" w:lastRow="0" w:firstColumn="0" w:lastColumn="0" w:oddVBand="0" w:evenVBand="0" w:oddHBand="0" w:evenHBand="0" w:firstRowFirstColumn="0" w:firstRowLastColumn="0" w:lastRowFirstColumn="0" w:lastRowLastColumn="0"/>
            </w:pPr>
          </w:p>
        </w:tc>
        <w:tc>
          <w:tcPr>
            <w:tcW w:w="6095" w:type="dxa"/>
          </w:tcPr>
          <w:p w14:paraId="01BFCF48" w14:textId="27823866" w:rsidR="000E54C3" w:rsidRPr="00B117C5" w:rsidRDefault="000E54C3" w:rsidP="000E54C3">
            <w:pPr>
              <w:cnfStyle w:val="000000000000" w:firstRow="0" w:lastRow="0" w:firstColumn="0" w:lastColumn="0" w:oddVBand="0" w:evenVBand="0" w:oddHBand="0" w:evenHBand="0" w:firstRowFirstColumn="0" w:firstRowLastColumn="0" w:lastRowFirstColumn="0" w:lastRowLastColumn="0"/>
              <w:rPr>
                <w:lang w:val="fr-FR"/>
              </w:rPr>
            </w:pPr>
          </w:p>
        </w:tc>
      </w:tr>
      <w:tr w:rsidR="000E54C3" w:rsidRPr="00904903" w14:paraId="10EEDA82" w14:textId="77777777" w:rsidTr="000E54C3">
        <w:tc>
          <w:tcPr>
            <w:cnfStyle w:val="001000000000" w:firstRow="0" w:lastRow="0" w:firstColumn="1" w:lastColumn="0" w:oddVBand="0" w:evenVBand="0" w:oddHBand="0" w:evenHBand="0" w:firstRowFirstColumn="0" w:firstRowLastColumn="0" w:lastRowFirstColumn="0" w:lastRowLastColumn="0"/>
            <w:tcW w:w="1701" w:type="dxa"/>
          </w:tcPr>
          <w:p w14:paraId="5CD8BAD1" w14:textId="77777777" w:rsidR="000E54C3" w:rsidRPr="00FB76BD" w:rsidRDefault="000E54C3" w:rsidP="000E54C3">
            <w:r>
              <w:t>V</w:t>
            </w:r>
            <w:r w:rsidRPr="00FB76BD">
              <w:t>0.2</w:t>
            </w:r>
          </w:p>
        </w:tc>
        <w:tc>
          <w:tcPr>
            <w:tcW w:w="1560" w:type="dxa"/>
          </w:tcPr>
          <w:p w14:paraId="0183C57D" w14:textId="26D3D43F" w:rsidR="000E54C3" w:rsidRPr="008D5758" w:rsidRDefault="000E54C3" w:rsidP="000E54C3">
            <w:pPr>
              <w:cnfStyle w:val="000000000000" w:firstRow="0" w:lastRow="0" w:firstColumn="0" w:lastColumn="0" w:oddVBand="0" w:evenVBand="0" w:oddHBand="0" w:evenHBand="0" w:firstRowFirstColumn="0" w:firstRowLastColumn="0" w:lastRowFirstColumn="0" w:lastRowLastColumn="0"/>
            </w:pPr>
          </w:p>
        </w:tc>
        <w:tc>
          <w:tcPr>
            <w:tcW w:w="6095" w:type="dxa"/>
          </w:tcPr>
          <w:p w14:paraId="373BEC8E" w14:textId="77777777" w:rsidR="000E54C3" w:rsidRPr="00FD6EEC" w:rsidRDefault="000E54C3" w:rsidP="000E54C3">
            <w:pPr>
              <w:cnfStyle w:val="000000000000" w:firstRow="0" w:lastRow="0" w:firstColumn="0" w:lastColumn="0" w:oddVBand="0" w:evenVBand="0" w:oddHBand="0" w:evenHBand="0" w:firstRowFirstColumn="0" w:firstRowLastColumn="0" w:lastRowFirstColumn="0" w:lastRowLastColumn="0"/>
            </w:pPr>
          </w:p>
        </w:tc>
      </w:tr>
      <w:tr w:rsidR="000E54C3" w:rsidRPr="00622674" w14:paraId="20A90F52" w14:textId="77777777" w:rsidTr="000E54C3">
        <w:tc>
          <w:tcPr>
            <w:cnfStyle w:val="001000000000" w:firstRow="0" w:lastRow="0" w:firstColumn="1" w:lastColumn="0" w:oddVBand="0" w:evenVBand="0" w:oddHBand="0" w:evenHBand="0" w:firstRowFirstColumn="0" w:firstRowLastColumn="0" w:lastRowFirstColumn="0" w:lastRowLastColumn="0"/>
            <w:tcW w:w="1701" w:type="dxa"/>
          </w:tcPr>
          <w:p w14:paraId="364160C7" w14:textId="77777777" w:rsidR="000E54C3" w:rsidRPr="008D5758" w:rsidRDefault="000E54C3" w:rsidP="000E54C3">
            <w:r w:rsidRPr="008D5758">
              <w:t>V0.3</w:t>
            </w:r>
          </w:p>
        </w:tc>
        <w:tc>
          <w:tcPr>
            <w:tcW w:w="1560" w:type="dxa"/>
          </w:tcPr>
          <w:p w14:paraId="052A8AF0" w14:textId="77777777" w:rsidR="000E54C3" w:rsidRPr="00563FDD" w:rsidRDefault="000E54C3" w:rsidP="000E54C3">
            <w:pPr>
              <w:cnfStyle w:val="000000000000" w:firstRow="0" w:lastRow="0" w:firstColumn="0" w:lastColumn="0" w:oddVBand="0" w:evenVBand="0" w:oddHBand="0" w:evenHBand="0" w:firstRowFirstColumn="0" w:firstRowLastColumn="0" w:lastRowFirstColumn="0" w:lastRowLastColumn="0"/>
            </w:pPr>
          </w:p>
        </w:tc>
        <w:tc>
          <w:tcPr>
            <w:tcW w:w="6095" w:type="dxa"/>
          </w:tcPr>
          <w:p w14:paraId="4C20C818" w14:textId="77777777" w:rsidR="000E54C3" w:rsidRPr="00563FDD" w:rsidRDefault="000E54C3" w:rsidP="000E54C3">
            <w:pPr>
              <w:cnfStyle w:val="000000000000" w:firstRow="0" w:lastRow="0" w:firstColumn="0" w:lastColumn="0" w:oddVBand="0" w:evenVBand="0" w:oddHBand="0" w:evenHBand="0" w:firstRowFirstColumn="0" w:firstRowLastColumn="0" w:lastRowFirstColumn="0" w:lastRowLastColumn="0"/>
            </w:pPr>
            <w:r>
              <w:tab/>
            </w:r>
          </w:p>
        </w:tc>
      </w:tr>
      <w:tr w:rsidR="000E54C3" w:rsidRPr="00622674" w14:paraId="73345517" w14:textId="77777777" w:rsidTr="000E54C3">
        <w:tc>
          <w:tcPr>
            <w:cnfStyle w:val="001000000000" w:firstRow="0" w:lastRow="0" w:firstColumn="1" w:lastColumn="0" w:oddVBand="0" w:evenVBand="0" w:oddHBand="0" w:evenHBand="0" w:firstRowFirstColumn="0" w:firstRowLastColumn="0" w:lastRowFirstColumn="0" w:lastRowLastColumn="0"/>
            <w:tcW w:w="1701" w:type="dxa"/>
          </w:tcPr>
          <w:p w14:paraId="10BD8506" w14:textId="77777777" w:rsidR="000E54C3" w:rsidRPr="008D5758" w:rsidRDefault="000E54C3" w:rsidP="000E54C3">
            <w:r w:rsidRPr="008D5758">
              <w:t>V1.0</w:t>
            </w:r>
          </w:p>
        </w:tc>
        <w:tc>
          <w:tcPr>
            <w:tcW w:w="1560" w:type="dxa"/>
          </w:tcPr>
          <w:p w14:paraId="51A4EE8D" w14:textId="77777777" w:rsidR="000E54C3" w:rsidRPr="00563FDD" w:rsidRDefault="000E54C3" w:rsidP="000E54C3">
            <w:pPr>
              <w:cnfStyle w:val="000000000000" w:firstRow="0" w:lastRow="0" w:firstColumn="0" w:lastColumn="0" w:oddVBand="0" w:evenVBand="0" w:oddHBand="0" w:evenHBand="0" w:firstRowFirstColumn="0" w:firstRowLastColumn="0" w:lastRowFirstColumn="0" w:lastRowLastColumn="0"/>
            </w:pPr>
          </w:p>
        </w:tc>
        <w:tc>
          <w:tcPr>
            <w:tcW w:w="6095" w:type="dxa"/>
          </w:tcPr>
          <w:p w14:paraId="3F6079FA" w14:textId="77777777" w:rsidR="000E54C3" w:rsidRPr="00563FDD" w:rsidRDefault="000E54C3" w:rsidP="000E54C3">
            <w:pPr>
              <w:cnfStyle w:val="000000000000" w:firstRow="0" w:lastRow="0" w:firstColumn="0" w:lastColumn="0" w:oddVBand="0" w:evenVBand="0" w:oddHBand="0" w:evenHBand="0" w:firstRowFirstColumn="0" w:firstRowLastColumn="0" w:lastRowFirstColumn="0" w:lastRowLastColumn="0"/>
            </w:pPr>
          </w:p>
        </w:tc>
      </w:tr>
      <w:tr w:rsidR="000E54C3" w:rsidRPr="00622674" w14:paraId="6D157AAE" w14:textId="77777777" w:rsidTr="000E54C3">
        <w:tc>
          <w:tcPr>
            <w:cnfStyle w:val="001000000000" w:firstRow="0" w:lastRow="0" w:firstColumn="1" w:lastColumn="0" w:oddVBand="0" w:evenVBand="0" w:oddHBand="0" w:evenHBand="0" w:firstRowFirstColumn="0" w:firstRowLastColumn="0" w:lastRowFirstColumn="0" w:lastRowLastColumn="0"/>
            <w:tcW w:w="1701" w:type="dxa"/>
          </w:tcPr>
          <w:p w14:paraId="39B15B6D" w14:textId="77777777" w:rsidR="000E54C3" w:rsidRPr="00622674" w:rsidRDefault="000E54C3" w:rsidP="000E54C3"/>
        </w:tc>
        <w:tc>
          <w:tcPr>
            <w:tcW w:w="1560" w:type="dxa"/>
          </w:tcPr>
          <w:p w14:paraId="640D390A" w14:textId="77777777" w:rsidR="000E54C3" w:rsidRPr="00622674" w:rsidRDefault="000E54C3" w:rsidP="000E54C3">
            <w:pPr>
              <w:cnfStyle w:val="000000000000" w:firstRow="0" w:lastRow="0" w:firstColumn="0" w:lastColumn="0" w:oddVBand="0" w:evenVBand="0" w:oddHBand="0" w:evenHBand="0" w:firstRowFirstColumn="0" w:firstRowLastColumn="0" w:lastRowFirstColumn="0" w:lastRowLastColumn="0"/>
            </w:pPr>
          </w:p>
        </w:tc>
        <w:tc>
          <w:tcPr>
            <w:tcW w:w="6095" w:type="dxa"/>
          </w:tcPr>
          <w:p w14:paraId="6A5229AB" w14:textId="77777777" w:rsidR="000E54C3" w:rsidRPr="00622674" w:rsidRDefault="000E54C3" w:rsidP="000E54C3">
            <w:pPr>
              <w:cnfStyle w:val="000000000000" w:firstRow="0" w:lastRow="0" w:firstColumn="0" w:lastColumn="0" w:oddVBand="0" w:evenVBand="0" w:oddHBand="0" w:evenHBand="0" w:firstRowFirstColumn="0" w:firstRowLastColumn="0" w:lastRowFirstColumn="0" w:lastRowLastColumn="0"/>
            </w:pPr>
          </w:p>
        </w:tc>
      </w:tr>
    </w:tbl>
    <w:p w14:paraId="6C106530" w14:textId="77777777" w:rsidR="000E54C3" w:rsidRDefault="000E54C3" w:rsidP="000E54C3"/>
    <w:p w14:paraId="4C06C591" w14:textId="77777777" w:rsidR="000E54C3" w:rsidRPr="00282562" w:rsidRDefault="000E54C3" w:rsidP="000E54C3">
      <w:r w:rsidRPr="00282562">
        <w:t>Verification and approval</w:t>
      </w:r>
    </w:p>
    <w:tbl>
      <w:tblPr>
        <w:tblStyle w:val="GridTable1Light1"/>
        <w:tblW w:w="0" w:type="auto"/>
        <w:tblLook w:val="02A0" w:firstRow="1" w:lastRow="0" w:firstColumn="1" w:lastColumn="0" w:noHBand="1" w:noVBand="0"/>
      </w:tblPr>
      <w:tblGrid>
        <w:gridCol w:w="3158"/>
        <w:gridCol w:w="2472"/>
        <w:gridCol w:w="3432"/>
      </w:tblGrid>
      <w:tr w:rsidR="000E54C3" w:rsidRPr="000E54C3" w14:paraId="7529379E" w14:textId="77777777" w:rsidTr="000E5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AD63181" w14:textId="77777777" w:rsidR="000E54C3" w:rsidRPr="000E54C3" w:rsidRDefault="000E54C3" w:rsidP="000E54C3">
            <w:r w:rsidRPr="000E54C3">
              <w:t>Name</w:t>
            </w:r>
          </w:p>
        </w:tc>
        <w:tc>
          <w:tcPr>
            <w:tcW w:w="2545" w:type="dxa"/>
          </w:tcPr>
          <w:p w14:paraId="4635F5EF" w14:textId="77777777" w:rsidR="000E54C3" w:rsidRPr="000E54C3" w:rsidRDefault="000E54C3" w:rsidP="000E54C3">
            <w:pPr>
              <w:cnfStyle w:val="100000000000" w:firstRow="1" w:lastRow="0" w:firstColumn="0" w:lastColumn="0" w:oddVBand="0" w:evenVBand="0" w:oddHBand="0" w:evenHBand="0" w:firstRowFirstColumn="0" w:firstRowLastColumn="0" w:lastRowFirstColumn="0" w:lastRowLastColumn="0"/>
            </w:pPr>
            <w:r w:rsidRPr="000E54C3">
              <w:t xml:space="preserve">Name </w:t>
            </w:r>
          </w:p>
        </w:tc>
        <w:tc>
          <w:tcPr>
            <w:tcW w:w="3550" w:type="dxa"/>
          </w:tcPr>
          <w:p w14:paraId="1F28A406" w14:textId="77777777" w:rsidR="000E54C3" w:rsidRPr="000E54C3" w:rsidRDefault="000E54C3" w:rsidP="000E54C3">
            <w:pPr>
              <w:cnfStyle w:val="100000000000" w:firstRow="1" w:lastRow="0" w:firstColumn="0" w:lastColumn="0" w:oddVBand="0" w:evenVBand="0" w:oddHBand="0" w:evenHBand="0" w:firstRowFirstColumn="0" w:firstRowLastColumn="0" w:lastRowFirstColumn="0" w:lastRowLastColumn="0"/>
            </w:pPr>
            <w:r w:rsidRPr="000E54C3">
              <w:t>Date</w:t>
            </w:r>
          </w:p>
        </w:tc>
      </w:tr>
      <w:tr w:rsidR="000E54C3" w:rsidRPr="00622674" w14:paraId="01277AD3" w14:textId="77777777" w:rsidTr="000E54C3">
        <w:tc>
          <w:tcPr>
            <w:cnfStyle w:val="001000000000" w:firstRow="0" w:lastRow="0" w:firstColumn="1" w:lastColumn="0" w:oddVBand="0" w:evenVBand="0" w:oddHBand="0" w:evenHBand="0" w:firstRowFirstColumn="0" w:firstRowLastColumn="0" w:lastRowFirstColumn="0" w:lastRowLastColumn="0"/>
            <w:tcW w:w="3261" w:type="dxa"/>
          </w:tcPr>
          <w:p w14:paraId="4947A681" w14:textId="77777777" w:rsidR="000E54C3" w:rsidRPr="00900957" w:rsidRDefault="000E54C3" w:rsidP="000E54C3"/>
        </w:tc>
        <w:tc>
          <w:tcPr>
            <w:tcW w:w="2545" w:type="dxa"/>
          </w:tcPr>
          <w:p w14:paraId="5CCB7150" w14:textId="77777777" w:rsidR="000E54C3" w:rsidRPr="00900957" w:rsidRDefault="000E54C3" w:rsidP="000E54C3">
            <w:pPr>
              <w:cnfStyle w:val="000000000000" w:firstRow="0" w:lastRow="0" w:firstColumn="0" w:lastColumn="0" w:oddVBand="0" w:evenVBand="0" w:oddHBand="0" w:evenHBand="0" w:firstRowFirstColumn="0" w:firstRowLastColumn="0" w:lastRowFirstColumn="0" w:lastRowLastColumn="0"/>
            </w:pPr>
          </w:p>
        </w:tc>
        <w:tc>
          <w:tcPr>
            <w:tcW w:w="3550" w:type="dxa"/>
          </w:tcPr>
          <w:p w14:paraId="03C6EAB9" w14:textId="77777777" w:rsidR="000E54C3" w:rsidRDefault="000E54C3" w:rsidP="000E54C3">
            <w:pPr>
              <w:cnfStyle w:val="000000000000" w:firstRow="0" w:lastRow="0" w:firstColumn="0" w:lastColumn="0" w:oddVBand="0" w:evenVBand="0" w:oddHBand="0" w:evenHBand="0" w:firstRowFirstColumn="0" w:firstRowLastColumn="0" w:lastRowFirstColumn="0" w:lastRowLastColumn="0"/>
            </w:pPr>
          </w:p>
        </w:tc>
      </w:tr>
      <w:tr w:rsidR="000E54C3" w:rsidRPr="00E218D6" w14:paraId="37EE2A8F" w14:textId="77777777" w:rsidTr="000E54C3">
        <w:tc>
          <w:tcPr>
            <w:cnfStyle w:val="001000000000" w:firstRow="0" w:lastRow="0" w:firstColumn="1" w:lastColumn="0" w:oddVBand="0" w:evenVBand="0" w:oddHBand="0" w:evenHBand="0" w:firstRowFirstColumn="0" w:firstRowLastColumn="0" w:lastRowFirstColumn="0" w:lastRowLastColumn="0"/>
            <w:tcW w:w="3261" w:type="dxa"/>
          </w:tcPr>
          <w:p w14:paraId="629FAC4B" w14:textId="77777777" w:rsidR="000E54C3" w:rsidRPr="008D5758" w:rsidRDefault="000E54C3" w:rsidP="000E54C3"/>
        </w:tc>
        <w:tc>
          <w:tcPr>
            <w:tcW w:w="2545" w:type="dxa"/>
          </w:tcPr>
          <w:p w14:paraId="22A1A991" w14:textId="77777777" w:rsidR="000E54C3" w:rsidRPr="008D5758" w:rsidRDefault="000E54C3" w:rsidP="000E54C3">
            <w:pPr>
              <w:cnfStyle w:val="000000000000" w:firstRow="0" w:lastRow="0" w:firstColumn="0" w:lastColumn="0" w:oddVBand="0" w:evenVBand="0" w:oddHBand="0" w:evenHBand="0" w:firstRowFirstColumn="0" w:firstRowLastColumn="0" w:lastRowFirstColumn="0" w:lastRowLastColumn="0"/>
            </w:pPr>
          </w:p>
        </w:tc>
        <w:tc>
          <w:tcPr>
            <w:tcW w:w="3550" w:type="dxa"/>
          </w:tcPr>
          <w:p w14:paraId="2EF2E955" w14:textId="77777777" w:rsidR="000E54C3" w:rsidRDefault="000E54C3" w:rsidP="000E54C3">
            <w:pPr>
              <w:cnfStyle w:val="000000000000" w:firstRow="0" w:lastRow="0" w:firstColumn="0" w:lastColumn="0" w:oddVBand="0" w:evenVBand="0" w:oddHBand="0" w:evenHBand="0" w:firstRowFirstColumn="0" w:firstRowLastColumn="0" w:lastRowFirstColumn="0" w:lastRowLastColumn="0"/>
            </w:pPr>
          </w:p>
        </w:tc>
      </w:tr>
      <w:tr w:rsidR="000E54C3" w:rsidRPr="00622674" w14:paraId="48F9706B" w14:textId="77777777" w:rsidTr="000E54C3">
        <w:tc>
          <w:tcPr>
            <w:cnfStyle w:val="001000000000" w:firstRow="0" w:lastRow="0" w:firstColumn="1" w:lastColumn="0" w:oddVBand="0" w:evenVBand="0" w:oddHBand="0" w:evenHBand="0" w:firstRowFirstColumn="0" w:firstRowLastColumn="0" w:lastRowFirstColumn="0" w:lastRowLastColumn="0"/>
            <w:tcW w:w="3261" w:type="dxa"/>
          </w:tcPr>
          <w:p w14:paraId="46E39122" w14:textId="77777777" w:rsidR="000E54C3" w:rsidRPr="00900957" w:rsidRDefault="000E54C3" w:rsidP="000E54C3"/>
        </w:tc>
        <w:tc>
          <w:tcPr>
            <w:tcW w:w="2545" w:type="dxa"/>
          </w:tcPr>
          <w:p w14:paraId="23438F62" w14:textId="77777777" w:rsidR="000E54C3" w:rsidRPr="00900957" w:rsidRDefault="000E54C3" w:rsidP="000E54C3">
            <w:pPr>
              <w:cnfStyle w:val="000000000000" w:firstRow="0" w:lastRow="0" w:firstColumn="0" w:lastColumn="0" w:oddVBand="0" w:evenVBand="0" w:oddHBand="0" w:evenHBand="0" w:firstRowFirstColumn="0" w:firstRowLastColumn="0" w:lastRowFirstColumn="0" w:lastRowLastColumn="0"/>
            </w:pPr>
          </w:p>
        </w:tc>
        <w:tc>
          <w:tcPr>
            <w:tcW w:w="3550" w:type="dxa"/>
          </w:tcPr>
          <w:p w14:paraId="71E067C2" w14:textId="77777777" w:rsidR="000E54C3" w:rsidRPr="00900957" w:rsidRDefault="000E54C3" w:rsidP="000E54C3">
            <w:pPr>
              <w:cnfStyle w:val="000000000000" w:firstRow="0" w:lastRow="0" w:firstColumn="0" w:lastColumn="0" w:oddVBand="0" w:evenVBand="0" w:oddHBand="0" w:evenHBand="0" w:firstRowFirstColumn="0" w:firstRowLastColumn="0" w:lastRowFirstColumn="0" w:lastRowLastColumn="0"/>
            </w:pPr>
          </w:p>
        </w:tc>
      </w:tr>
      <w:tr w:rsidR="000E54C3" w:rsidRPr="00622674" w14:paraId="63B8A3D8" w14:textId="77777777" w:rsidTr="000E54C3">
        <w:tc>
          <w:tcPr>
            <w:cnfStyle w:val="001000000000" w:firstRow="0" w:lastRow="0" w:firstColumn="1" w:lastColumn="0" w:oddVBand="0" w:evenVBand="0" w:oddHBand="0" w:evenHBand="0" w:firstRowFirstColumn="0" w:firstRowLastColumn="0" w:lastRowFirstColumn="0" w:lastRowLastColumn="0"/>
            <w:tcW w:w="3261" w:type="dxa"/>
          </w:tcPr>
          <w:p w14:paraId="245A84ED" w14:textId="77777777" w:rsidR="000E54C3" w:rsidRPr="00622674" w:rsidRDefault="000E54C3" w:rsidP="000E54C3"/>
        </w:tc>
        <w:tc>
          <w:tcPr>
            <w:tcW w:w="2545" w:type="dxa"/>
          </w:tcPr>
          <w:p w14:paraId="3FAA3996" w14:textId="77777777" w:rsidR="000E54C3" w:rsidRPr="00622674" w:rsidRDefault="000E54C3" w:rsidP="000E54C3">
            <w:pPr>
              <w:cnfStyle w:val="000000000000" w:firstRow="0" w:lastRow="0" w:firstColumn="0" w:lastColumn="0" w:oddVBand="0" w:evenVBand="0" w:oddHBand="0" w:evenHBand="0" w:firstRowFirstColumn="0" w:firstRowLastColumn="0" w:lastRowFirstColumn="0" w:lastRowLastColumn="0"/>
            </w:pPr>
          </w:p>
        </w:tc>
        <w:tc>
          <w:tcPr>
            <w:tcW w:w="3550" w:type="dxa"/>
          </w:tcPr>
          <w:p w14:paraId="006FFFE5" w14:textId="77777777" w:rsidR="000E54C3" w:rsidRPr="00622674" w:rsidRDefault="000E54C3" w:rsidP="000E54C3">
            <w:pPr>
              <w:cnfStyle w:val="000000000000" w:firstRow="0" w:lastRow="0" w:firstColumn="0" w:lastColumn="0" w:oddVBand="0" w:evenVBand="0" w:oddHBand="0" w:evenHBand="0" w:firstRowFirstColumn="0" w:firstRowLastColumn="0" w:lastRowFirstColumn="0" w:lastRowLastColumn="0"/>
            </w:pPr>
          </w:p>
        </w:tc>
      </w:tr>
      <w:tr w:rsidR="000E54C3" w:rsidRPr="00622674" w14:paraId="3E755FE8" w14:textId="77777777" w:rsidTr="000E54C3">
        <w:tc>
          <w:tcPr>
            <w:cnfStyle w:val="001000000000" w:firstRow="0" w:lastRow="0" w:firstColumn="1" w:lastColumn="0" w:oddVBand="0" w:evenVBand="0" w:oddHBand="0" w:evenHBand="0" w:firstRowFirstColumn="0" w:firstRowLastColumn="0" w:lastRowFirstColumn="0" w:lastRowLastColumn="0"/>
            <w:tcW w:w="3261" w:type="dxa"/>
          </w:tcPr>
          <w:p w14:paraId="3D728364" w14:textId="77777777" w:rsidR="000E54C3" w:rsidRPr="00622674" w:rsidRDefault="000E54C3" w:rsidP="000E54C3"/>
        </w:tc>
        <w:tc>
          <w:tcPr>
            <w:tcW w:w="2545" w:type="dxa"/>
          </w:tcPr>
          <w:p w14:paraId="6D27642C" w14:textId="77777777" w:rsidR="000E54C3" w:rsidRPr="00622674" w:rsidRDefault="000E54C3" w:rsidP="000E54C3">
            <w:pPr>
              <w:cnfStyle w:val="000000000000" w:firstRow="0" w:lastRow="0" w:firstColumn="0" w:lastColumn="0" w:oddVBand="0" w:evenVBand="0" w:oddHBand="0" w:evenHBand="0" w:firstRowFirstColumn="0" w:firstRowLastColumn="0" w:lastRowFirstColumn="0" w:lastRowLastColumn="0"/>
            </w:pPr>
          </w:p>
        </w:tc>
        <w:tc>
          <w:tcPr>
            <w:tcW w:w="3550" w:type="dxa"/>
          </w:tcPr>
          <w:p w14:paraId="1B3AEBD1" w14:textId="77777777" w:rsidR="000E54C3" w:rsidRPr="00622674" w:rsidRDefault="000E54C3" w:rsidP="000E54C3">
            <w:pPr>
              <w:cnfStyle w:val="000000000000" w:firstRow="0" w:lastRow="0" w:firstColumn="0" w:lastColumn="0" w:oddVBand="0" w:evenVBand="0" w:oddHBand="0" w:evenHBand="0" w:firstRowFirstColumn="0" w:firstRowLastColumn="0" w:lastRowFirstColumn="0" w:lastRowLastColumn="0"/>
            </w:pPr>
          </w:p>
        </w:tc>
      </w:tr>
    </w:tbl>
    <w:p w14:paraId="37ED1CDA" w14:textId="77777777" w:rsidR="000E54C3" w:rsidRDefault="000E54C3" w:rsidP="000E54C3"/>
    <w:p w14:paraId="72788E57" w14:textId="015FECFC" w:rsidR="000E54C3" w:rsidRDefault="000E54C3">
      <w:pPr>
        <w:spacing w:after="160" w:line="259" w:lineRule="auto"/>
        <w:jc w:val="left"/>
        <w:rPr>
          <w:lang w:val="en-GB"/>
        </w:rPr>
      </w:pPr>
      <w:r>
        <w:rPr>
          <w:lang w:val="en-GB"/>
        </w:rPr>
        <w:br w:type="page"/>
      </w:r>
    </w:p>
    <w:p w14:paraId="5813412F" w14:textId="77777777" w:rsidR="000E54C3" w:rsidRDefault="000E54C3" w:rsidP="00357DF2">
      <w:pPr>
        <w:spacing w:after="160" w:line="259" w:lineRule="auto"/>
        <w:jc w:val="left"/>
        <w:rPr>
          <w:lang w:val="en-GB"/>
        </w:rPr>
      </w:pPr>
    </w:p>
    <w:p w14:paraId="0FD120A9" w14:textId="02B4F06F" w:rsidR="00AF6EDB" w:rsidRPr="0059383F" w:rsidRDefault="00357DF2" w:rsidP="00357DF2">
      <w:pPr>
        <w:spacing w:after="160" w:line="259" w:lineRule="auto"/>
        <w:jc w:val="left"/>
        <w:rPr>
          <w:lang w:val="en-GB"/>
        </w:rPr>
      </w:pPr>
      <w:r w:rsidRPr="0059383F">
        <w:rPr>
          <w:b/>
          <w:bCs/>
          <w:sz w:val="28"/>
          <w:szCs w:val="28"/>
          <w:lang w:val="en-GB"/>
        </w:rPr>
        <w:t>Su</w:t>
      </w:r>
      <w:r w:rsidR="00032649" w:rsidRPr="0059383F">
        <w:rPr>
          <w:b/>
          <w:bCs/>
          <w:sz w:val="28"/>
          <w:szCs w:val="28"/>
          <w:lang w:val="en-GB"/>
        </w:rPr>
        <w:t>mmary</w:t>
      </w:r>
    </w:p>
    <w:p w14:paraId="0E91F0CE" w14:textId="1F33F553" w:rsidR="000A6AE9" w:rsidRPr="00D00DF2" w:rsidRDefault="00357DF2" w:rsidP="009D783D">
      <w:pPr>
        <w:rPr>
          <w:rFonts w:asciiTheme="minorHAnsi" w:hAnsiTheme="minorHAnsi" w:cstheme="minorHAnsi"/>
          <w:sz w:val="22"/>
          <w:szCs w:val="22"/>
          <w:lang w:val="en-GB"/>
        </w:rPr>
      </w:pPr>
      <w:r w:rsidRPr="00D00DF2">
        <w:rPr>
          <w:rFonts w:asciiTheme="minorHAnsi" w:hAnsiTheme="minorHAnsi" w:cstheme="minorHAnsi"/>
          <w:sz w:val="22"/>
          <w:szCs w:val="22"/>
          <w:lang w:val="en-GB"/>
        </w:rPr>
        <w:t xml:space="preserve">This handbook is meant as a guideline for the </w:t>
      </w:r>
      <w:r w:rsidR="000B2547">
        <w:rPr>
          <w:rFonts w:asciiTheme="minorHAnsi" w:hAnsiTheme="minorHAnsi" w:cstheme="minorHAnsi"/>
          <w:sz w:val="22"/>
          <w:szCs w:val="22"/>
          <w:lang w:val="en-GB"/>
        </w:rPr>
        <w:t>SUBLIME</w:t>
      </w:r>
      <w:r w:rsidRPr="00D00DF2">
        <w:rPr>
          <w:rFonts w:asciiTheme="minorHAnsi" w:hAnsiTheme="minorHAnsi" w:cstheme="minorHAnsi"/>
          <w:sz w:val="22"/>
          <w:szCs w:val="22"/>
          <w:lang w:val="en-GB"/>
        </w:rPr>
        <w:t xml:space="preserve"> project. It contains all information about the project</w:t>
      </w:r>
      <w:r w:rsidR="00135DF4" w:rsidRPr="00D00DF2">
        <w:rPr>
          <w:rFonts w:asciiTheme="minorHAnsi" w:hAnsiTheme="minorHAnsi" w:cstheme="minorHAnsi"/>
          <w:sz w:val="22"/>
          <w:szCs w:val="22"/>
          <w:lang w:val="en-GB"/>
        </w:rPr>
        <w:t>,</w:t>
      </w:r>
      <w:r w:rsidRPr="00D00DF2">
        <w:rPr>
          <w:rFonts w:asciiTheme="minorHAnsi" w:hAnsiTheme="minorHAnsi" w:cstheme="minorHAnsi"/>
          <w:sz w:val="22"/>
          <w:szCs w:val="22"/>
          <w:lang w:val="en-GB"/>
        </w:rPr>
        <w:t xml:space="preserve"> necessary in daily practice. The document is based on the Annex I to the Grant Agreement</w:t>
      </w:r>
      <w:r w:rsidR="00AB4B99" w:rsidRPr="00D00DF2">
        <w:rPr>
          <w:rFonts w:asciiTheme="minorHAnsi" w:hAnsiTheme="minorHAnsi" w:cstheme="minorHAnsi"/>
          <w:sz w:val="22"/>
          <w:szCs w:val="22"/>
          <w:lang w:val="en-GB"/>
        </w:rPr>
        <w:t xml:space="preserve">, </w:t>
      </w:r>
      <w:r w:rsidRPr="00D00DF2">
        <w:rPr>
          <w:rFonts w:asciiTheme="minorHAnsi" w:hAnsiTheme="minorHAnsi" w:cstheme="minorHAnsi"/>
          <w:sz w:val="22"/>
          <w:szCs w:val="22"/>
          <w:lang w:val="en-GB"/>
        </w:rPr>
        <w:t>the “Description of Action”. It is meant to be clear, sharp, comprehensive and easily accessible.</w:t>
      </w:r>
    </w:p>
    <w:p w14:paraId="2FB7EDBC" w14:textId="231F9A08" w:rsidR="00357DF2" w:rsidRPr="00D00DF2" w:rsidRDefault="00357DF2" w:rsidP="009D783D">
      <w:pPr>
        <w:rPr>
          <w:rFonts w:asciiTheme="minorHAnsi" w:hAnsiTheme="minorHAnsi" w:cstheme="minorHAnsi"/>
          <w:sz w:val="22"/>
          <w:szCs w:val="22"/>
          <w:lang w:val="en-GB"/>
        </w:rPr>
      </w:pPr>
      <w:r w:rsidRPr="00D00DF2">
        <w:rPr>
          <w:rFonts w:asciiTheme="minorHAnsi" w:hAnsiTheme="minorHAnsi" w:cstheme="minorHAnsi"/>
          <w:sz w:val="22"/>
          <w:szCs w:val="22"/>
          <w:lang w:val="en-GB"/>
        </w:rPr>
        <w:t>After summarizing the project structure, all procedures relevant in the project are described. These procedures are intended to ease decision making, progress monitoring,</w:t>
      </w:r>
      <w:r w:rsidR="000457FE" w:rsidRPr="00D00DF2">
        <w:rPr>
          <w:rFonts w:asciiTheme="minorHAnsi" w:hAnsiTheme="minorHAnsi" w:cstheme="minorHAnsi"/>
          <w:sz w:val="22"/>
          <w:szCs w:val="22"/>
          <w:lang w:val="en-GB"/>
        </w:rPr>
        <w:t xml:space="preserve"> communication and</w:t>
      </w:r>
      <w:r w:rsidRPr="00D00DF2">
        <w:rPr>
          <w:rFonts w:asciiTheme="minorHAnsi" w:hAnsiTheme="minorHAnsi" w:cstheme="minorHAnsi"/>
          <w:sz w:val="22"/>
          <w:szCs w:val="22"/>
          <w:lang w:val="en-GB"/>
        </w:rPr>
        <w:t xml:space="preserve"> management of changes, innovations </w:t>
      </w:r>
      <w:r w:rsidR="000457FE" w:rsidRPr="00D00DF2">
        <w:rPr>
          <w:rFonts w:asciiTheme="minorHAnsi" w:hAnsiTheme="minorHAnsi" w:cstheme="minorHAnsi"/>
          <w:sz w:val="22"/>
          <w:szCs w:val="22"/>
          <w:lang w:val="en-GB"/>
        </w:rPr>
        <w:t>and risks. The</w:t>
      </w:r>
      <w:r w:rsidR="00135DF4" w:rsidRPr="00D00DF2">
        <w:rPr>
          <w:rFonts w:asciiTheme="minorHAnsi" w:hAnsiTheme="minorHAnsi" w:cstheme="minorHAnsi"/>
          <w:sz w:val="22"/>
          <w:szCs w:val="22"/>
          <w:lang w:val="en-GB"/>
        </w:rPr>
        <w:t>y</w:t>
      </w:r>
      <w:r w:rsidR="000457FE" w:rsidRPr="00D00DF2">
        <w:rPr>
          <w:rFonts w:asciiTheme="minorHAnsi" w:hAnsiTheme="minorHAnsi" w:cstheme="minorHAnsi"/>
          <w:sz w:val="22"/>
          <w:szCs w:val="22"/>
          <w:lang w:val="en-GB"/>
        </w:rPr>
        <w:t xml:space="preserve"> furthermore intend to assure good quality of all deliverables in the </w:t>
      </w:r>
      <w:r w:rsidR="000B2547">
        <w:rPr>
          <w:rFonts w:asciiTheme="minorHAnsi" w:hAnsiTheme="minorHAnsi" w:cstheme="minorHAnsi"/>
          <w:sz w:val="22"/>
          <w:szCs w:val="22"/>
          <w:lang w:val="en-GB"/>
        </w:rPr>
        <w:t>SUBLIME</w:t>
      </w:r>
      <w:r w:rsidR="000457FE" w:rsidRPr="00D00DF2">
        <w:rPr>
          <w:rFonts w:asciiTheme="minorHAnsi" w:hAnsiTheme="minorHAnsi" w:cstheme="minorHAnsi"/>
          <w:sz w:val="22"/>
          <w:szCs w:val="22"/>
          <w:lang w:val="en-GB"/>
        </w:rPr>
        <w:t xml:space="preserve"> project. </w:t>
      </w:r>
      <w:r w:rsidRPr="00D00DF2">
        <w:rPr>
          <w:rFonts w:asciiTheme="minorHAnsi" w:hAnsiTheme="minorHAnsi" w:cstheme="minorHAnsi"/>
          <w:sz w:val="22"/>
          <w:szCs w:val="22"/>
          <w:lang w:val="en-GB"/>
        </w:rPr>
        <w:t xml:space="preserve"> </w:t>
      </w:r>
    </w:p>
    <w:p w14:paraId="5497301C" w14:textId="77777777" w:rsidR="00AF6EDB" w:rsidRPr="0059383F" w:rsidRDefault="00AF6EDB" w:rsidP="00AF6EDB">
      <w:pPr>
        <w:rPr>
          <w:color w:val="FF0000"/>
          <w:lang w:val="en-GB"/>
        </w:rPr>
      </w:pPr>
    </w:p>
    <w:p w14:paraId="471D8DB2" w14:textId="77777777" w:rsidR="00AF6EDB" w:rsidRPr="0059383F" w:rsidRDefault="00AF6EDB" w:rsidP="00AF6EDB">
      <w:pPr>
        <w:rPr>
          <w:color w:val="FF0000"/>
          <w:lang w:val="en-GB"/>
        </w:rPr>
      </w:pPr>
    </w:p>
    <w:p w14:paraId="53D1B23D" w14:textId="77777777" w:rsidR="00017D36" w:rsidRPr="0059383F" w:rsidRDefault="00017D36">
      <w:pPr>
        <w:spacing w:after="160" w:line="259" w:lineRule="auto"/>
        <w:jc w:val="left"/>
        <w:rPr>
          <w:color w:val="FF0000"/>
          <w:lang w:val="en-GB"/>
        </w:rPr>
      </w:pPr>
      <w:r w:rsidRPr="0059383F">
        <w:rPr>
          <w:color w:val="FF0000"/>
          <w:lang w:val="en-GB"/>
        </w:rPr>
        <w:br w:type="page"/>
      </w:r>
    </w:p>
    <w:sdt>
      <w:sdtPr>
        <w:rPr>
          <w:lang w:val="en-GB"/>
        </w:rPr>
        <w:id w:val="-214440870"/>
        <w:docPartObj>
          <w:docPartGallery w:val="Table of Contents"/>
          <w:docPartUnique/>
        </w:docPartObj>
      </w:sdtPr>
      <w:sdtEndPr>
        <w:rPr>
          <w:bCs/>
          <w:noProof/>
        </w:rPr>
      </w:sdtEndPr>
      <w:sdtContent>
        <w:p w14:paraId="32473F3D" w14:textId="61E96EE6" w:rsidR="00AA0F22" w:rsidRPr="0059383F" w:rsidRDefault="00AA0F22" w:rsidP="00AA0F22">
          <w:pPr>
            <w:rPr>
              <w:rFonts w:cs="Calibri"/>
              <w:b/>
              <w:bCs/>
              <w:sz w:val="28"/>
              <w:szCs w:val="28"/>
              <w:lang w:val="en-GB"/>
            </w:rPr>
          </w:pPr>
          <w:r w:rsidRPr="0059383F">
            <w:rPr>
              <w:rFonts w:cs="Calibri"/>
              <w:b/>
              <w:bCs/>
              <w:sz w:val="28"/>
              <w:szCs w:val="28"/>
              <w:lang w:val="en-GB"/>
            </w:rPr>
            <w:t>Contents</w:t>
          </w:r>
        </w:p>
        <w:p w14:paraId="73FD26AF" w14:textId="77777777" w:rsidR="00AA0F22" w:rsidRPr="0059383F" w:rsidRDefault="00AA0F22" w:rsidP="00AA0F22">
          <w:pPr>
            <w:rPr>
              <w:lang w:val="en-GB"/>
            </w:rPr>
          </w:pPr>
        </w:p>
        <w:p w14:paraId="0E275B0A" w14:textId="5222DC86" w:rsidR="001B08BB" w:rsidRDefault="00AF6EDB">
          <w:pPr>
            <w:pStyle w:val="TOC1"/>
            <w:tabs>
              <w:tab w:val="left" w:pos="420"/>
            </w:tabs>
            <w:rPr>
              <w:rFonts w:asciiTheme="minorHAnsi" w:eastAsiaTheme="minorEastAsia" w:hAnsiTheme="minorHAnsi" w:cstheme="minorBidi"/>
              <w:noProof/>
              <w:sz w:val="22"/>
              <w:szCs w:val="22"/>
              <w:lang w:val="nl-NL" w:eastAsia="nl-NL"/>
            </w:rPr>
          </w:pPr>
          <w:r w:rsidRPr="0059383F">
            <w:rPr>
              <w:lang w:val="en-GB"/>
            </w:rPr>
            <w:fldChar w:fldCharType="begin"/>
          </w:r>
          <w:r w:rsidRPr="0059383F">
            <w:rPr>
              <w:lang w:val="en-GB"/>
            </w:rPr>
            <w:instrText xml:space="preserve"> TOC \o "1-3" \h \z \u </w:instrText>
          </w:r>
          <w:r w:rsidRPr="0059383F">
            <w:rPr>
              <w:lang w:val="en-GB"/>
            </w:rPr>
            <w:fldChar w:fldCharType="separate"/>
          </w:r>
          <w:hyperlink w:anchor="_Toc42524378" w:history="1">
            <w:r w:rsidR="001B08BB" w:rsidRPr="00B23C68">
              <w:rPr>
                <w:rStyle w:val="Hyperlink"/>
                <w:noProof/>
              </w:rPr>
              <w:t>1</w:t>
            </w:r>
            <w:r w:rsidR="001B08BB">
              <w:rPr>
                <w:rFonts w:asciiTheme="minorHAnsi" w:eastAsiaTheme="minorEastAsia" w:hAnsiTheme="minorHAnsi" w:cstheme="minorBidi"/>
                <w:noProof/>
                <w:sz w:val="22"/>
                <w:szCs w:val="22"/>
                <w:lang w:val="nl-NL" w:eastAsia="nl-NL"/>
              </w:rPr>
              <w:tab/>
            </w:r>
            <w:r w:rsidR="001B08BB" w:rsidRPr="00B23C68">
              <w:rPr>
                <w:rStyle w:val="Hyperlink"/>
                <w:noProof/>
              </w:rPr>
              <w:t>Purpose of the Document</w:t>
            </w:r>
            <w:r w:rsidR="001B08BB">
              <w:rPr>
                <w:noProof/>
                <w:webHidden/>
              </w:rPr>
              <w:tab/>
            </w:r>
            <w:r w:rsidR="001B08BB">
              <w:rPr>
                <w:noProof/>
                <w:webHidden/>
              </w:rPr>
              <w:fldChar w:fldCharType="begin"/>
            </w:r>
            <w:r w:rsidR="001B08BB">
              <w:rPr>
                <w:noProof/>
                <w:webHidden/>
              </w:rPr>
              <w:instrText xml:space="preserve"> PAGEREF _Toc42524378 \h </w:instrText>
            </w:r>
            <w:r w:rsidR="001B08BB">
              <w:rPr>
                <w:noProof/>
                <w:webHidden/>
              </w:rPr>
            </w:r>
            <w:r w:rsidR="001B08BB">
              <w:rPr>
                <w:noProof/>
                <w:webHidden/>
              </w:rPr>
              <w:fldChar w:fldCharType="separate"/>
            </w:r>
            <w:r w:rsidR="001B08BB">
              <w:rPr>
                <w:noProof/>
                <w:webHidden/>
              </w:rPr>
              <w:t>7</w:t>
            </w:r>
            <w:r w:rsidR="001B08BB">
              <w:rPr>
                <w:noProof/>
                <w:webHidden/>
              </w:rPr>
              <w:fldChar w:fldCharType="end"/>
            </w:r>
          </w:hyperlink>
        </w:p>
        <w:p w14:paraId="16DC4509" w14:textId="45F908A8" w:rsidR="001B08BB" w:rsidRDefault="00B212B7">
          <w:pPr>
            <w:pStyle w:val="TOC2"/>
            <w:tabs>
              <w:tab w:val="left" w:pos="880"/>
              <w:tab w:val="right" w:leader="dot" w:pos="9062"/>
            </w:tabs>
            <w:rPr>
              <w:rFonts w:asciiTheme="minorHAnsi" w:eastAsiaTheme="minorEastAsia" w:hAnsiTheme="minorHAnsi" w:cstheme="minorBidi"/>
              <w:noProof/>
              <w:sz w:val="22"/>
              <w:szCs w:val="22"/>
              <w:lang w:val="nl-NL" w:eastAsia="nl-NL"/>
            </w:rPr>
          </w:pPr>
          <w:hyperlink w:anchor="_Toc42524379" w:history="1">
            <w:r w:rsidR="001B08BB" w:rsidRPr="00B23C68">
              <w:rPr>
                <w:rStyle w:val="Hyperlink"/>
                <w:noProof/>
              </w:rPr>
              <w:t>1.1</w:t>
            </w:r>
            <w:r w:rsidR="001B08BB">
              <w:rPr>
                <w:rFonts w:asciiTheme="minorHAnsi" w:eastAsiaTheme="minorEastAsia" w:hAnsiTheme="minorHAnsi" w:cstheme="minorBidi"/>
                <w:noProof/>
                <w:sz w:val="22"/>
                <w:szCs w:val="22"/>
                <w:lang w:val="nl-NL" w:eastAsia="nl-NL"/>
              </w:rPr>
              <w:tab/>
            </w:r>
            <w:r w:rsidR="001B08BB" w:rsidRPr="00B23C68">
              <w:rPr>
                <w:rStyle w:val="Hyperlink"/>
                <w:noProof/>
              </w:rPr>
              <w:t>Document Structure</w:t>
            </w:r>
            <w:r w:rsidR="001B08BB">
              <w:rPr>
                <w:noProof/>
                <w:webHidden/>
              </w:rPr>
              <w:tab/>
            </w:r>
            <w:r w:rsidR="001B08BB">
              <w:rPr>
                <w:noProof/>
                <w:webHidden/>
              </w:rPr>
              <w:fldChar w:fldCharType="begin"/>
            </w:r>
            <w:r w:rsidR="001B08BB">
              <w:rPr>
                <w:noProof/>
                <w:webHidden/>
              </w:rPr>
              <w:instrText xml:space="preserve"> PAGEREF _Toc42524379 \h </w:instrText>
            </w:r>
            <w:r w:rsidR="001B08BB">
              <w:rPr>
                <w:noProof/>
                <w:webHidden/>
              </w:rPr>
            </w:r>
            <w:r w:rsidR="001B08BB">
              <w:rPr>
                <w:noProof/>
                <w:webHidden/>
              </w:rPr>
              <w:fldChar w:fldCharType="separate"/>
            </w:r>
            <w:r w:rsidR="001B08BB">
              <w:rPr>
                <w:noProof/>
                <w:webHidden/>
              </w:rPr>
              <w:t>7</w:t>
            </w:r>
            <w:r w:rsidR="001B08BB">
              <w:rPr>
                <w:noProof/>
                <w:webHidden/>
              </w:rPr>
              <w:fldChar w:fldCharType="end"/>
            </w:r>
          </w:hyperlink>
        </w:p>
        <w:p w14:paraId="1B5118CD" w14:textId="65426DF6" w:rsidR="001B08BB" w:rsidRDefault="00B212B7">
          <w:pPr>
            <w:pStyle w:val="TOC2"/>
            <w:tabs>
              <w:tab w:val="left" w:pos="880"/>
              <w:tab w:val="right" w:leader="dot" w:pos="9062"/>
            </w:tabs>
            <w:rPr>
              <w:rFonts w:asciiTheme="minorHAnsi" w:eastAsiaTheme="minorEastAsia" w:hAnsiTheme="minorHAnsi" w:cstheme="minorBidi"/>
              <w:noProof/>
              <w:sz w:val="22"/>
              <w:szCs w:val="22"/>
              <w:lang w:val="nl-NL" w:eastAsia="nl-NL"/>
            </w:rPr>
          </w:pPr>
          <w:hyperlink w:anchor="_Toc42524380" w:history="1">
            <w:r w:rsidR="001B08BB" w:rsidRPr="00B23C68">
              <w:rPr>
                <w:rStyle w:val="Hyperlink"/>
                <w:noProof/>
              </w:rPr>
              <w:t>1.2</w:t>
            </w:r>
            <w:r w:rsidR="001B08BB">
              <w:rPr>
                <w:rFonts w:asciiTheme="minorHAnsi" w:eastAsiaTheme="minorEastAsia" w:hAnsiTheme="minorHAnsi" w:cstheme="minorBidi"/>
                <w:noProof/>
                <w:sz w:val="22"/>
                <w:szCs w:val="22"/>
                <w:lang w:val="nl-NL" w:eastAsia="nl-NL"/>
              </w:rPr>
              <w:tab/>
            </w:r>
            <w:r w:rsidR="001B08BB" w:rsidRPr="00B23C68">
              <w:rPr>
                <w:rStyle w:val="Hyperlink"/>
                <w:noProof/>
              </w:rPr>
              <w:t>Deviations from original Description in the Grant Agreement Annex 1 Part A</w:t>
            </w:r>
            <w:r w:rsidR="001B08BB">
              <w:rPr>
                <w:noProof/>
                <w:webHidden/>
              </w:rPr>
              <w:tab/>
            </w:r>
            <w:r w:rsidR="001B08BB">
              <w:rPr>
                <w:noProof/>
                <w:webHidden/>
              </w:rPr>
              <w:fldChar w:fldCharType="begin"/>
            </w:r>
            <w:r w:rsidR="001B08BB">
              <w:rPr>
                <w:noProof/>
                <w:webHidden/>
              </w:rPr>
              <w:instrText xml:space="preserve"> PAGEREF _Toc42524380 \h </w:instrText>
            </w:r>
            <w:r w:rsidR="001B08BB">
              <w:rPr>
                <w:noProof/>
                <w:webHidden/>
              </w:rPr>
            </w:r>
            <w:r w:rsidR="001B08BB">
              <w:rPr>
                <w:noProof/>
                <w:webHidden/>
              </w:rPr>
              <w:fldChar w:fldCharType="separate"/>
            </w:r>
            <w:r w:rsidR="001B08BB">
              <w:rPr>
                <w:noProof/>
                <w:webHidden/>
              </w:rPr>
              <w:t>7</w:t>
            </w:r>
            <w:r w:rsidR="001B08BB">
              <w:rPr>
                <w:noProof/>
                <w:webHidden/>
              </w:rPr>
              <w:fldChar w:fldCharType="end"/>
            </w:r>
          </w:hyperlink>
        </w:p>
        <w:p w14:paraId="11314299" w14:textId="52BA5A48" w:rsidR="001B08BB" w:rsidRDefault="00B212B7">
          <w:pPr>
            <w:pStyle w:val="TOC3"/>
            <w:tabs>
              <w:tab w:val="left" w:pos="1100"/>
              <w:tab w:val="right" w:leader="dot" w:pos="9062"/>
            </w:tabs>
            <w:rPr>
              <w:rFonts w:asciiTheme="minorHAnsi" w:eastAsiaTheme="minorEastAsia" w:hAnsiTheme="minorHAnsi" w:cstheme="minorBidi"/>
              <w:noProof/>
              <w:sz w:val="22"/>
              <w:szCs w:val="22"/>
              <w:lang w:val="nl-NL" w:eastAsia="nl-NL"/>
            </w:rPr>
          </w:pPr>
          <w:hyperlink w:anchor="_Toc42524381" w:history="1">
            <w:r w:rsidR="001B08BB" w:rsidRPr="00B23C68">
              <w:rPr>
                <w:rStyle w:val="Hyperlink"/>
                <w:b/>
                <w:noProof/>
              </w:rPr>
              <w:t>1.2.1</w:t>
            </w:r>
            <w:r w:rsidR="001B08BB">
              <w:rPr>
                <w:rFonts w:asciiTheme="minorHAnsi" w:eastAsiaTheme="minorEastAsia" w:hAnsiTheme="minorHAnsi" w:cstheme="minorBidi"/>
                <w:noProof/>
                <w:sz w:val="22"/>
                <w:szCs w:val="22"/>
                <w:lang w:val="nl-NL" w:eastAsia="nl-NL"/>
              </w:rPr>
              <w:tab/>
            </w:r>
            <w:r w:rsidR="001B08BB" w:rsidRPr="00B23C68">
              <w:rPr>
                <w:rStyle w:val="Hyperlink"/>
                <w:noProof/>
              </w:rPr>
              <w:t>Description of work related to deliverable in GA Annex 1 – Part A</w:t>
            </w:r>
            <w:r w:rsidR="001B08BB">
              <w:rPr>
                <w:noProof/>
                <w:webHidden/>
              </w:rPr>
              <w:tab/>
            </w:r>
            <w:r w:rsidR="001B08BB">
              <w:rPr>
                <w:noProof/>
                <w:webHidden/>
              </w:rPr>
              <w:fldChar w:fldCharType="begin"/>
            </w:r>
            <w:r w:rsidR="001B08BB">
              <w:rPr>
                <w:noProof/>
                <w:webHidden/>
              </w:rPr>
              <w:instrText xml:space="preserve"> PAGEREF _Toc42524381 \h </w:instrText>
            </w:r>
            <w:r w:rsidR="001B08BB">
              <w:rPr>
                <w:noProof/>
                <w:webHidden/>
              </w:rPr>
            </w:r>
            <w:r w:rsidR="001B08BB">
              <w:rPr>
                <w:noProof/>
                <w:webHidden/>
              </w:rPr>
              <w:fldChar w:fldCharType="separate"/>
            </w:r>
            <w:r w:rsidR="001B08BB">
              <w:rPr>
                <w:noProof/>
                <w:webHidden/>
              </w:rPr>
              <w:t>7</w:t>
            </w:r>
            <w:r w:rsidR="001B08BB">
              <w:rPr>
                <w:noProof/>
                <w:webHidden/>
              </w:rPr>
              <w:fldChar w:fldCharType="end"/>
            </w:r>
          </w:hyperlink>
        </w:p>
        <w:p w14:paraId="29D49E0E" w14:textId="62C23EC4" w:rsidR="001B08BB" w:rsidRDefault="00B212B7">
          <w:pPr>
            <w:pStyle w:val="TOC3"/>
            <w:tabs>
              <w:tab w:val="left" w:pos="1100"/>
              <w:tab w:val="right" w:leader="dot" w:pos="9062"/>
            </w:tabs>
            <w:rPr>
              <w:rFonts w:asciiTheme="minorHAnsi" w:eastAsiaTheme="minorEastAsia" w:hAnsiTheme="minorHAnsi" w:cstheme="minorBidi"/>
              <w:noProof/>
              <w:sz w:val="22"/>
              <w:szCs w:val="22"/>
              <w:lang w:val="nl-NL" w:eastAsia="nl-NL"/>
            </w:rPr>
          </w:pPr>
          <w:hyperlink w:anchor="_Toc42524382" w:history="1">
            <w:r w:rsidR="001B08BB" w:rsidRPr="00B23C68">
              <w:rPr>
                <w:rStyle w:val="Hyperlink"/>
                <w:b/>
                <w:noProof/>
              </w:rPr>
              <w:t>1.2.2</w:t>
            </w:r>
            <w:r w:rsidR="001B08BB">
              <w:rPr>
                <w:rFonts w:asciiTheme="minorHAnsi" w:eastAsiaTheme="minorEastAsia" w:hAnsiTheme="minorHAnsi" w:cstheme="minorBidi"/>
                <w:noProof/>
                <w:sz w:val="22"/>
                <w:szCs w:val="22"/>
                <w:lang w:val="nl-NL" w:eastAsia="nl-NL"/>
              </w:rPr>
              <w:tab/>
            </w:r>
            <w:r w:rsidR="001B08BB" w:rsidRPr="00B23C68">
              <w:rPr>
                <w:rStyle w:val="Hyperlink"/>
                <w:noProof/>
              </w:rPr>
              <w:t>Time deviations from original planning in GA Annex 1 – Part A</w:t>
            </w:r>
            <w:r w:rsidR="001B08BB">
              <w:rPr>
                <w:noProof/>
                <w:webHidden/>
              </w:rPr>
              <w:tab/>
            </w:r>
            <w:r w:rsidR="001B08BB">
              <w:rPr>
                <w:noProof/>
                <w:webHidden/>
              </w:rPr>
              <w:fldChar w:fldCharType="begin"/>
            </w:r>
            <w:r w:rsidR="001B08BB">
              <w:rPr>
                <w:noProof/>
                <w:webHidden/>
              </w:rPr>
              <w:instrText xml:space="preserve"> PAGEREF _Toc42524382 \h </w:instrText>
            </w:r>
            <w:r w:rsidR="001B08BB">
              <w:rPr>
                <w:noProof/>
                <w:webHidden/>
              </w:rPr>
            </w:r>
            <w:r w:rsidR="001B08BB">
              <w:rPr>
                <w:noProof/>
                <w:webHidden/>
              </w:rPr>
              <w:fldChar w:fldCharType="separate"/>
            </w:r>
            <w:r w:rsidR="001B08BB">
              <w:rPr>
                <w:noProof/>
                <w:webHidden/>
              </w:rPr>
              <w:t>7</w:t>
            </w:r>
            <w:r w:rsidR="001B08BB">
              <w:rPr>
                <w:noProof/>
                <w:webHidden/>
              </w:rPr>
              <w:fldChar w:fldCharType="end"/>
            </w:r>
          </w:hyperlink>
        </w:p>
        <w:p w14:paraId="5CC05AF2" w14:textId="5453E19B" w:rsidR="001B08BB" w:rsidRDefault="00B212B7">
          <w:pPr>
            <w:pStyle w:val="TOC3"/>
            <w:tabs>
              <w:tab w:val="left" w:pos="1100"/>
              <w:tab w:val="right" w:leader="dot" w:pos="9062"/>
            </w:tabs>
            <w:rPr>
              <w:rFonts w:asciiTheme="minorHAnsi" w:eastAsiaTheme="minorEastAsia" w:hAnsiTheme="minorHAnsi" w:cstheme="minorBidi"/>
              <w:noProof/>
              <w:sz w:val="22"/>
              <w:szCs w:val="22"/>
              <w:lang w:val="nl-NL" w:eastAsia="nl-NL"/>
            </w:rPr>
          </w:pPr>
          <w:hyperlink w:anchor="_Toc42524383" w:history="1">
            <w:r w:rsidR="001B08BB" w:rsidRPr="00B23C68">
              <w:rPr>
                <w:rStyle w:val="Hyperlink"/>
                <w:b/>
                <w:noProof/>
              </w:rPr>
              <w:t>1.2.3</w:t>
            </w:r>
            <w:r w:rsidR="001B08BB">
              <w:rPr>
                <w:rFonts w:asciiTheme="minorHAnsi" w:eastAsiaTheme="minorEastAsia" w:hAnsiTheme="minorHAnsi" w:cstheme="minorBidi"/>
                <w:noProof/>
                <w:sz w:val="22"/>
                <w:szCs w:val="22"/>
                <w:lang w:val="nl-NL" w:eastAsia="nl-NL"/>
              </w:rPr>
              <w:tab/>
            </w:r>
            <w:r w:rsidR="001B08BB" w:rsidRPr="00B23C68">
              <w:rPr>
                <w:rStyle w:val="Hyperlink"/>
                <w:noProof/>
              </w:rPr>
              <w:t>Content deviations from original plan in GA Annex 1 – Part A</w:t>
            </w:r>
            <w:r w:rsidR="001B08BB">
              <w:rPr>
                <w:noProof/>
                <w:webHidden/>
              </w:rPr>
              <w:tab/>
            </w:r>
            <w:r w:rsidR="001B08BB">
              <w:rPr>
                <w:noProof/>
                <w:webHidden/>
              </w:rPr>
              <w:fldChar w:fldCharType="begin"/>
            </w:r>
            <w:r w:rsidR="001B08BB">
              <w:rPr>
                <w:noProof/>
                <w:webHidden/>
              </w:rPr>
              <w:instrText xml:space="preserve"> PAGEREF _Toc42524383 \h </w:instrText>
            </w:r>
            <w:r w:rsidR="001B08BB">
              <w:rPr>
                <w:noProof/>
                <w:webHidden/>
              </w:rPr>
            </w:r>
            <w:r w:rsidR="001B08BB">
              <w:rPr>
                <w:noProof/>
                <w:webHidden/>
              </w:rPr>
              <w:fldChar w:fldCharType="separate"/>
            </w:r>
            <w:r w:rsidR="001B08BB">
              <w:rPr>
                <w:noProof/>
                <w:webHidden/>
              </w:rPr>
              <w:t>7</w:t>
            </w:r>
            <w:r w:rsidR="001B08BB">
              <w:rPr>
                <w:noProof/>
                <w:webHidden/>
              </w:rPr>
              <w:fldChar w:fldCharType="end"/>
            </w:r>
          </w:hyperlink>
        </w:p>
        <w:p w14:paraId="5A6DEA47" w14:textId="7F880845" w:rsidR="001B08BB" w:rsidRDefault="00B212B7">
          <w:pPr>
            <w:pStyle w:val="TOC1"/>
            <w:tabs>
              <w:tab w:val="left" w:pos="420"/>
            </w:tabs>
            <w:rPr>
              <w:rFonts w:asciiTheme="minorHAnsi" w:eastAsiaTheme="minorEastAsia" w:hAnsiTheme="minorHAnsi" w:cstheme="minorBidi"/>
              <w:noProof/>
              <w:sz w:val="22"/>
              <w:szCs w:val="22"/>
              <w:lang w:val="nl-NL" w:eastAsia="nl-NL"/>
            </w:rPr>
          </w:pPr>
          <w:hyperlink w:anchor="_Toc42524384" w:history="1">
            <w:r w:rsidR="001B08BB" w:rsidRPr="00B23C68">
              <w:rPr>
                <w:rStyle w:val="Hyperlink"/>
                <w:noProof/>
                <w:lang w:val="en-GB"/>
              </w:rPr>
              <w:t>2</w:t>
            </w:r>
            <w:r w:rsidR="001B08BB">
              <w:rPr>
                <w:rFonts w:asciiTheme="minorHAnsi" w:eastAsiaTheme="minorEastAsia" w:hAnsiTheme="minorHAnsi" w:cstheme="minorBidi"/>
                <w:noProof/>
                <w:sz w:val="22"/>
                <w:szCs w:val="22"/>
                <w:lang w:val="nl-NL" w:eastAsia="nl-NL"/>
              </w:rPr>
              <w:tab/>
            </w:r>
            <w:r w:rsidR="001B08BB" w:rsidRPr="00B23C68">
              <w:rPr>
                <w:rStyle w:val="Hyperlink"/>
                <w:noProof/>
                <w:lang w:val="en-GB"/>
              </w:rPr>
              <w:t>Introduction to SUBLIME</w:t>
            </w:r>
            <w:r w:rsidR="001B08BB">
              <w:rPr>
                <w:noProof/>
                <w:webHidden/>
              </w:rPr>
              <w:tab/>
            </w:r>
            <w:r w:rsidR="001B08BB">
              <w:rPr>
                <w:noProof/>
                <w:webHidden/>
              </w:rPr>
              <w:fldChar w:fldCharType="begin"/>
            </w:r>
            <w:r w:rsidR="001B08BB">
              <w:rPr>
                <w:noProof/>
                <w:webHidden/>
              </w:rPr>
              <w:instrText xml:space="preserve"> PAGEREF _Toc42524384 \h </w:instrText>
            </w:r>
            <w:r w:rsidR="001B08BB">
              <w:rPr>
                <w:noProof/>
                <w:webHidden/>
              </w:rPr>
            </w:r>
            <w:r w:rsidR="001B08BB">
              <w:rPr>
                <w:noProof/>
                <w:webHidden/>
              </w:rPr>
              <w:fldChar w:fldCharType="separate"/>
            </w:r>
            <w:r w:rsidR="001B08BB">
              <w:rPr>
                <w:noProof/>
                <w:webHidden/>
              </w:rPr>
              <w:t>7</w:t>
            </w:r>
            <w:r w:rsidR="001B08BB">
              <w:rPr>
                <w:noProof/>
                <w:webHidden/>
              </w:rPr>
              <w:fldChar w:fldCharType="end"/>
            </w:r>
          </w:hyperlink>
        </w:p>
        <w:p w14:paraId="45C18301" w14:textId="27D13617" w:rsidR="001B08BB" w:rsidRDefault="00B212B7">
          <w:pPr>
            <w:pStyle w:val="TOC2"/>
            <w:tabs>
              <w:tab w:val="left" w:pos="880"/>
              <w:tab w:val="right" w:leader="dot" w:pos="9062"/>
            </w:tabs>
            <w:rPr>
              <w:rFonts w:asciiTheme="minorHAnsi" w:eastAsiaTheme="minorEastAsia" w:hAnsiTheme="minorHAnsi" w:cstheme="minorBidi"/>
              <w:noProof/>
              <w:sz w:val="22"/>
              <w:szCs w:val="22"/>
              <w:lang w:val="nl-NL" w:eastAsia="nl-NL"/>
            </w:rPr>
          </w:pPr>
          <w:hyperlink w:anchor="_Toc42524385" w:history="1">
            <w:r w:rsidR="001B08BB" w:rsidRPr="00B23C68">
              <w:rPr>
                <w:rStyle w:val="Hyperlink"/>
                <w:noProof/>
              </w:rPr>
              <w:t>2.1</w:t>
            </w:r>
            <w:r w:rsidR="001B08BB">
              <w:rPr>
                <w:rFonts w:asciiTheme="minorHAnsi" w:eastAsiaTheme="minorEastAsia" w:hAnsiTheme="minorHAnsi" w:cstheme="minorBidi"/>
                <w:noProof/>
                <w:sz w:val="22"/>
                <w:szCs w:val="22"/>
                <w:lang w:val="nl-NL" w:eastAsia="nl-NL"/>
              </w:rPr>
              <w:tab/>
            </w:r>
            <w:r w:rsidR="001B08BB" w:rsidRPr="00B23C68">
              <w:rPr>
                <w:rStyle w:val="Hyperlink"/>
                <w:noProof/>
              </w:rPr>
              <w:t>SUBLIME Project structure</w:t>
            </w:r>
            <w:r w:rsidR="001B08BB">
              <w:rPr>
                <w:noProof/>
                <w:webHidden/>
              </w:rPr>
              <w:tab/>
            </w:r>
            <w:r w:rsidR="001B08BB">
              <w:rPr>
                <w:noProof/>
                <w:webHidden/>
              </w:rPr>
              <w:fldChar w:fldCharType="begin"/>
            </w:r>
            <w:r w:rsidR="001B08BB">
              <w:rPr>
                <w:noProof/>
                <w:webHidden/>
              </w:rPr>
              <w:instrText xml:space="preserve"> PAGEREF _Toc42524385 \h </w:instrText>
            </w:r>
            <w:r w:rsidR="001B08BB">
              <w:rPr>
                <w:noProof/>
                <w:webHidden/>
              </w:rPr>
            </w:r>
            <w:r w:rsidR="001B08BB">
              <w:rPr>
                <w:noProof/>
                <w:webHidden/>
              </w:rPr>
              <w:fldChar w:fldCharType="separate"/>
            </w:r>
            <w:r w:rsidR="001B08BB">
              <w:rPr>
                <w:noProof/>
                <w:webHidden/>
              </w:rPr>
              <w:t>7</w:t>
            </w:r>
            <w:r w:rsidR="001B08BB">
              <w:rPr>
                <w:noProof/>
                <w:webHidden/>
              </w:rPr>
              <w:fldChar w:fldCharType="end"/>
            </w:r>
          </w:hyperlink>
        </w:p>
        <w:p w14:paraId="2BCB95B5" w14:textId="4A02B818" w:rsidR="001B08BB" w:rsidRDefault="00B212B7">
          <w:pPr>
            <w:pStyle w:val="TOC2"/>
            <w:tabs>
              <w:tab w:val="left" w:pos="880"/>
              <w:tab w:val="right" w:leader="dot" w:pos="9062"/>
            </w:tabs>
            <w:rPr>
              <w:rFonts w:asciiTheme="minorHAnsi" w:eastAsiaTheme="minorEastAsia" w:hAnsiTheme="minorHAnsi" w:cstheme="minorBidi"/>
              <w:noProof/>
              <w:sz w:val="22"/>
              <w:szCs w:val="22"/>
              <w:lang w:val="nl-NL" w:eastAsia="nl-NL"/>
            </w:rPr>
          </w:pPr>
          <w:hyperlink w:anchor="_Toc42524386" w:history="1">
            <w:r w:rsidR="001B08BB" w:rsidRPr="00B23C68">
              <w:rPr>
                <w:rStyle w:val="Hyperlink"/>
                <w:noProof/>
              </w:rPr>
              <w:t>2.2</w:t>
            </w:r>
            <w:r w:rsidR="001B08BB">
              <w:rPr>
                <w:rFonts w:asciiTheme="minorHAnsi" w:eastAsiaTheme="minorEastAsia" w:hAnsiTheme="minorHAnsi" w:cstheme="minorBidi"/>
                <w:noProof/>
                <w:sz w:val="22"/>
                <w:szCs w:val="22"/>
                <w:lang w:val="nl-NL" w:eastAsia="nl-NL"/>
              </w:rPr>
              <w:tab/>
            </w:r>
            <w:r w:rsidR="001B08BB" w:rsidRPr="00B23C68">
              <w:rPr>
                <w:rStyle w:val="Hyperlink"/>
                <w:noProof/>
              </w:rPr>
              <w:t>SUBLIME Work packages (WP)</w:t>
            </w:r>
            <w:r w:rsidR="001B08BB">
              <w:rPr>
                <w:noProof/>
                <w:webHidden/>
              </w:rPr>
              <w:tab/>
            </w:r>
            <w:r w:rsidR="001B08BB">
              <w:rPr>
                <w:noProof/>
                <w:webHidden/>
              </w:rPr>
              <w:fldChar w:fldCharType="begin"/>
            </w:r>
            <w:r w:rsidR="001B08BB">
              <w:rPr>
                <w:noProof/>
                <w:webHidden/>
              </w:rPr>
              <w:instrText xml:space="preserve"> PAGEREF _Toc42524386 \h </w:instrText>
            </w:r>
            <w:r w:rsidR="001B08BB">
              <w:rPr>
                <w:noProof/>
                <w:webHidden/>
              </w:rPr>
            </w:r>
            <w:r w:rsidR="001B08BB">
              <w:rPr>
                <w:noProof/>
                <w:webHidden/>
              </w:rPr>
              <w:fldChar w:fldCharType="separate"/>
            </w:r>
            <w:r w:rsidR="001B08BB">
              <w:rPr>
                <w:noProof/>
                <w:webHidden/>
              </w:rPr>
              <w:t>7</w:t>
            </w:r>
            <w:r w:rsidR="001B08BB">
              <w:rPr>
                <w:noProof/>
                <w:webHidden/>
              </w:rPr>
              <w:fldChar w:fldCharType="end"/>
            </w:r>
          </w:hyperlink>
        </w:p>
        <w:p w14:paraId="3C3AFA26" w14:textId="5B5D9688" w:rsidR="001B08BB" w:rsidRDefault="00B212B7">
          <w:pPr>
            <w:pStyle w:val="TOC3"/>
            <w:tabs>
              <w:tab w:val="left" w:pos="1100"/>
              <w:tab w:val="right" w:leader="dot" w:pos="9062"/>
            </w:tabs>
            <w:rPr>
              <w:rFonts w:asciiTheme="minorHAnsi" w:eastAsiaTheme="minorEastAsia" w:hAnsiTheme="minorHAnsi" w:cstheme="minorBidi"/>
              <w:noProof/>
              <w:sz w:val="22"/>
              <w:szCs w:val="22"/>
              <w:lang w:val="nl-NL" w:eastAsia="nl-NL"/>
            </w:rPr>
          </w:pPr>
          <w:hyperlink w:anchor="_Toc42524387" w:history="1">
            <w:r w:rsidR="001B08BB" w:rsidRPr="00B23C68">
              <w:rPr>
                <w:rStyle w:val="Hyperlink"/>
                <w:noProof/>
                <w:lang w:val="en-GB"/>
              </w:rPr>
              <w:t>2.2.1</w:t>
            </w:r>
            <w:r w:rsidR="001B08BB">
              <w:rPr>
                <w:rFonts w:asciiTheme="minorHAnsi" w:eastAsiaTheme="minorEastAsia" w:hAnsiTheme="minorHAnsi" w:cstheme="minorBidi"/>
                <w:noProof/>
                <w:sz w:val="22"/>
                <w:szCs w:val="22"/>
                <w:lang w:val="nl-NL" w:eastAsia="nl-NL"/>
              </w:rPr>
              <w:tab/>
            </w:r>
            <w:r w:rsidR="001B08BB" w:rsidRPr="00B23C68">
              <w:rPr>
                <w:rStyle w:val="Hyperlink"/>
                <w:noProof/>
                <w:lang w:val="en-GB"/>
              </w:rPr>
              <w:t>WP structure</w:t>
            </w:r>
            <w:r w:rsidR="001B08BB">
              <w:rPr>
                <w:noProof/>
                <w:webHidden/>
              </w:rPr>
              <w:tab/>
            </w:r>
            <w:r w:rsidR="001B08BB">
              <w:rPr>
                <w:noProof/>
                <w:webHidden/>
              </w:rPr>
              <w:fldChar w:fldCharType="begin"/>
            </w:r>
            <w:r w:rsidR="001B08BB">
              <w:rPr>
                <w:noProof/>
                <w:webHidden/>
              </w:rPr>
              <w:instrText xml:space="preserve"> PAGEREF _Toc42524387 \h </w:instrText>
            </w:r>
            <w:r w:rsidR="001B08BB">
              <w:rPr>
                <w:noProof/>
                <w:webHidden/>
              </w:rPr>
            </w:r>
            <w:r w:rsidR="001B08BB">
              <w:rPr>
                <w:noProof/>
                <w:webHidden/>
              </w:rPr>
              <w:fldChar w:fldCharType="separate"/>
            </w:r>
            <w:r w:rsidR="001B08BB">
              <w:rPr>
                <w:noProof/>
                <w:webHidden/>
              </w:rPr>
              <w:t>8</w:t>
            </w:r>
            <w:r w:rsidR="001B08BB">
              <w:rPr>
                <w:noProof/>
                <w:webHidden/>
              </w:rPr>
              <w:fldChar w:fldCharType="end"/>
            </w:r>
          </w:hyperlink>
        </w:p>
        <w:p w14:paraId="3D9B62E4" w14:textId="51D70CC3" w:rsidR="001B08BB" w:rsidRDefault="00B212B7">
          <w:pPr>
            <w:pStyle w:val="TOC3"/>
            <w:tabs>
              <w:tab w:val="left" w:pos="1100"/>
              <w:tab w:val="right" w:leader="dot" w:pos="9062"/>
            </w:tabs>
            <w:rPr>
              <w:rFonts w:asciiTheme="minorHAnsi" w:eastAsiaTheme="minorEastAsia" w:hAnsiTheme="minorHAnsi" w:cstheme="minorBidi"/>
              <w:noProof/>
              <w:sz w:val="22"/>
              <w:szCs w:val="22"/>
              <w:lang w:val="nl-NL" w:eastAsia="nl-NL"/>
            </w:rPr>
          </w:pPr>
          <w:hyperlink w:anchor="_Toc42524388" w:history="1">
            <w:r w:rsidR="001B08BB" w:rsidRPr="00B23C68">
              <w:rPr>
                <w:rStyle w:val="Hyperlink"/>
                <w:noProof/>
                <w:lang w:val="en-GB"/>
              </w:rPr>
              <w:t>2.2.2</w:t>
            </w:r>
            <w:r w:rsidR="001B08BB">
              <w:rPr>
                <w:rFonts w:asciiTheme="minorHAnsi" w:eastAsiaTheme="minorEastAsia" w:hAnsiTheme="minorHAnsi" w:cstheme="minorBidi"/>
                <w:noProof/>
                <w:sz w:val="22"/>
                <w:szCs w:val="22"/>
                <w:lang w:val="nl-NL" w:eastAsia="nl-NL"/>
              </w:rPr>
              <w:tab/>
            </w:r>
            <w:r w:rsidR="001B08BB" w:rsidRPr="00B23C68">
              <w:rPr>
                <w:rStyle w:val="Hyperlink"/>
                <w:noProof/>
                <w:lang w:val="en-GB"/>
              </w:rPr>
              <w:t>WP timing</w:t>
            </w:r>
            <w:r w:rsidR="001B08BB">
              <w:rPr>
                <w:noProof/>
                <w:webHidden/>
              </w:rPr>
              <w:tab/>
            </w:r>
            <w:r w:rsidR="001B08BB">
              <w:rPr>
                <w:noProof/>
                <w:webHidden/>
              </w:rPr>
              <w:fldChar w:fldCharType="begin"/>
            </w:r>
            <w:r w:rsidR="001B08BB">
              <w:rPr>
                <w:noProof/>
                <w:webHidden/>
              </w:rPr>
              <w:instrText xml:space="preserve"> PAGEREF _Toc42524388 \h </w:instrText>
            </w:r>
            <w:r w:rsidR="001B08BB">
              <w:rPr>
                <w:noProof/>
                <w:webHidden/>
              </w:rPr>
            </w:r>
            <w:r w:rsidR="001B08BB">
              <w:rPr>
                <w:noProof/>
                <w:webHidden/>
              </w:rPr>
              <w:fldChar w:fldCharType="separate"/>
            </w:r>
            <w:r w:rsidR="001B08BB">
              <w:rPr>
                <w:noProof/>
                <w:webHidden/>
              </w:rPr>
              <w:t>9</w:t>
            </w:r>
            <w:r w:rsidR="001B08BB">
              <w:rPr>
                <w:noProof/>
                <w:webHidden/>
              </w:rPr>
              <w:fldChar w:fldCharType="end"/>
            </w:r>
          </w:hyperlink>
        </w:p>
        <w:p w14:paraId="0D2D8B90" w14:textId="656363F6" w:rsidR="001B08BB" w:rsidRDefault="00B212B7">
          <w:pPr>
            <w:pStyle w:val="TOC2"/>
            <w:tabs>
              <w:tab w:val="left" w:pos="880"/>
              <w:tab w:val="right" w:leader="dot" w:pos="9062"/>
            </w:tabs>
            <w:rPr>
              <w:rFonts w:asciiTheme="minorHAnsi" w:eastAsiaTheme="minorEastAsia" w:hAnsiTheme="minorHAnsi" w:cstheme="minorBidi"/>
              <w:noProof/>
              <w:sz w:val="22"/>
              <w:szCs w:val="22"/>
              <w:lang w:val="nl-NL" w:eastAsia="nl-NL"/>
            </w:rPr>
          </w:pPr>
          <w:hyperlink w:anchor="_Toc42524389" w:history="1">
            <w:r w:rsidR="001B08BB" w:rsidRPr="00B23C68">
              <w:rPr>
                <w:rStyle w:val="Hyperlink"/>
                <w:noProof/>
              </w:rPr>
              <w:t>2.3</w:t>
            </w:r>
            <w:r w:rsidR="001B08BB">
              <w:rPr>
                <w:rFonts w:asciiTheme="minorHAnsi" w:eastAsiaTheme="minorEastAsia" w:hAnsiTheme="minorHAnsi" w:cstheme="minorBidi"/>
                <w:noProof/>
                <w:sz w:val="22"/>
                <w:szCs w:val="22"/>
                <w:lang w:val="nl-NL" w:eastAsia="nl-NL"/>
              </w:rPr>
              <w:tab/>
            </w:r>
            <w:r w:rsidR="001B08BB" w:rsidRPr="00B23C68">
              <w:rPr>
                <w:rStyle w:val="Hyperlink"/>
                <w:noProof/>
              </w:rPr>
              <w:t>Management and consortium bodies</w:t>
            </w:r>
            <w:r w:rsidR="001B08BB">
              <w:rPr>
                <w:noProof/>
                <w:webHidden/>
              </w:rPr>
              <w:tab/>
            </w:r>
            <w:r w:rsidR="001B08BB">
              <w:rPr>
                <w:noProof/>
                <w:webHidden/>
              </w:rPr>
              <w:fldChar w:fldCharType="begin"/>
            </w:r>
            <w:r w:rsidR="001B08BB">
              <w:rPr>
                <w:noProof/>
                <w:webHidden/>
              </w:rPr>
              <w:instrText xml:space="preserve"> PAGEREF _Toc42524389 \h </w:instrText>
            </w:r>
            <w:r w:rsidR="001B08BB">
              <w:rPr>
                <w:noProof/>
                <w:webHidden/>
              </w:rPr>
            </w:r>
            <w:r w:rsidR="001B08BB">
              <w:rPr>
                <w:noProof/>
                <w:webHidden/>
              </w:rPr>
              <w:fldChar w:fldCharType="separate"/>
            </w:r>
            <w:r w:rsidR="001B08BB">
              <w:rPr>
                <w:noProof/>
                <w:webHidden/>
              </w:rPr>
              <w:t>11</w:t>
            </w:r>
            <w:r w:rsidR="001B08BB">
              <w:rPr>
                <w:noProof/>
                <w:webHidden/>
              </w:rPr>
              <w:fldChar w:fldCharType="end"/>
            </w:r>
          </w:hyperlink>
        </w:p>
        <w:p w14:paraId="274FD8C6" w14:textId="6798926C" w:rsidR="001B08BB" w:rsidRDefault="00B212B7">
          <w:pPr>
            <w:pStyle w:val="TOC3"/>
            <w:tabs>
              <w:tab w:val="left" w:pos="1100"/>
              <w:tab w:val="right" w:leader="dot" w:pos="9062"/>
            </w:tabs>
            <w:rPr>
              <w:rFonts w:asciiTheme="minorHAnsi" w:eastAsiaTheme="minorEastAsia" w:hAnsiTheme="minorHAnsi" w:cstheme="minorBidi"/>
              <w:noProof/>
              <w:sz w:val="22"/>
              <w:szCs w:val="22"/>
              <w:lang w:val="nl-NL" w:eastAsia="nl-NL"/>
            </w:rPr>
          </w:pPr>
          <w:hyperlink w:anchor="_Toc42524390" w:history="1">
            <w:r w:rsidR="001B08BB" w:rsidRPr="00B23C68">
              <w:rPr>
                <w:rStyle w:val="Hyperlink"/>
                <w:noProof/>
                <w:lang w:val="en-GB"/>
              </w:rPr>
              <w:t>2.3.1</w:t>
            </w:r>
            <w:r w:rsidR="001B08BB">
              <w:rPr>
                <w:rFonts w:asciiTheme="minorHAnsi" w:eastAsiaTheme="minorEastAsia" w:hAnsiTheme="minorHAnsi" w:cstheme="minorBidi"/>
                <w:noProof/>
                <w:sz w:val="22"/>
                <w:szCs w:val="22"/>
                <w:lang w:val="nl-NL" w:eastAsia="nl-NL"/>
              </w:rPr>
              <w:tab/>
            </w:r>
            <w:r w:rsidR="001B08BB" w:rsidRPr="00B23C68">
              <w:rPr>
                <w:rStyle w:val="Hyperlink"/>
                <w:noProof/>
                <w:lang w:val="en-GB"/>
              </w:rPr>
              <w:t>Organizational structure</w:t>
            </w:r>
            <w:r w:rsidR="001B08BB">
              <w:rPr>
                <w:noProof/>
                <w:webHidden/>
              </w:rPr>
              <w:tab/>
            </w:r>
            <w:r w:rsidR="001B08BB">
              <w:rPr>
                <w:noProof/>
                <w:webHidden/>
              </w:rPr>
              <w:fldChar w:fldCharType="begin"/>
            </w:r>
            <w:r w:rsidR="001B08BB">
              <w:rPr>
                <w:noProof/>
                <w:webHidden/>
              </w:rPr>
              <w:instrText xml:space="preserve"> PAGEREF _Toc42524390 \h </w:instrText>
            </w:r>
            <w:r w:rsidR="001B08BB">
              <w:rPr>
                <w:noProof/>
                <w:webHidden/>
              </w:rPr>
            </w:r>
            <w:r w:rsidR="001B08BB">
              <w:rPr>
                <w:noProof/>
                <w:webHidden/>
              </w:rPr>
              <w:fldChar w:fldCharType="separate"/>
            </w:r>
            <w:r w:rsidR="001B08BB">
              <w:rPr>
                <w:noProof/>
                <w:webHidden/>
              </w:rPr>
              <w:t>11</w:t>
            </w:r>
            <w:r w:rsidR="001B08BB">
              <w:rPr>
                <w:noProof/>
                <w:webHidden/>
              </w:rPr>
              <w:fldChar w:fldCharType="end"/>
            </w:r>
          </w:hyperlink>
        </w:p>
        <w:p w14:paraId="3D3BE604" w14:textId="314D114B" w:rsidR="001B08BB" w:rsidRDefault="00B212B7">
          <w:pPr>
            <w:pStyle w:val="TOC3"/>
            <w:tabs>
              <w:tab w:val="left" w:pos="1100"/>
              <w:tab w:val="right" w:leader="dot" w:pos="9062"/>
            </w:tabs>
            <w:rPr>
              <w:rFonts w:asciiTheme="minorHAnsi" w:eastAsiaTheme="minorEastAsia" w:hAnsiTheme="minorHAnsi" w:cstheme="minorBidi"/>
              <w:noProof/>
              <w:sz w:val="22"/>
              <w:szCs w:val="22"/>
              <w:lang w:val="nl-NL" w:eastAsia="nl-NL"/>
            </w:rPr>
          </w:pPr>
          <w:hyperlink w:anchor="_Toc42524391" w:history="1">
            <w:r w:rsidR="001B08BB" w:rsidRPr="00B23C68">
              <w:rPr>
                <w:rStyle w:val="Hyperlink"/>
                <w:noProof/>
                <w:lang w:val="en-GB"/>
              </w:rPr>
              <w:t>2.3.2</w:t>
            </w:r>
            <w:r w:rsidR="001B08BB">
              <w:rPr>
                <w:rFonts w:asciiTheme="minorHAnsi" w:eastAsiaTheme="minorEastAsia" w:hAnsiTheme="minorHAnsi" w:cstheme="minorBidi"/>
                <w:noProof/>
                <w:sz w:val="22"/>
                <w:szCs w:val="22"/>
                <w:lang w:val="nl-NL" w:eastAsia="nl-NL"/>
              </w:rPr>
              <w:tab/>
            </w:r>
            <w:r w:rsidR="001B08BB" w:rsidRPr="00B23C68">
              <w:rPr>
                <w:rStyle w:val="Hyperlink"/>
                <w:noProof/>
                <w:lang w:val="en-GB"/>
              </w:rPr>
              <w:t>Project Coordinator</w:t>
            </w:r>
            <w:r w:rsidR="001B08BB">
              <w:rPr>
                <w:noProof/>
                <w:webHidden/>
              </w:rPr>
              <w:tab/>
            </w:r>
            <w:r w:rsidR="001B08BB">
              <w:rPr>
                <w:noProof/>
                <w:webHidden/>
              </w:rPr>
              <w:fldChar w:fldCharType="begin"/>
            </w:r>
            <w:r w:rsidR="001B08BB">
              <w:rPr>
                <w:noProof/>
                <w:webHidden/>
              </w:rPr>
              <w:instrText xml:space="preserve"> PAGEREF _Toc42524391 \h </w:instrText>
            </w:r>
            <w:r w:rsidR="001B08BB">
              <w:rPr>
                <w:noProof/>
                <w:webHidden/>
              </w:rPr>
            </w:r>
            <w:r w:rsidR="001B08BB">
              <w:rPr>
                <w:noProof/>
                <w:webHidden/>
              </w:rPr>
              <w:fldChar w:fldCharType="separate"/>
            </w:r>
            <w:r w:rsidR="001B08BB">
              <w:rPr>
                <w:noProof/>
                <w:webHidden/>
              </w:rPr>
              <w:t>11</w:t>
            </w:r>
            <w:r w:rsidR="001B08BB">
              <w:rPr>
                <w:noProof/>
                <w:webHidden/>
              </w:rPr>
              <w:fldChar w:fldCharType="end"/>
            </w:r>
          </w:hyperlink>
        </w:p>
        <w:p w14:paraId="3DF4093C" w14:textId="12D0D70B" w:rsidR="001B08BB" w:rsidRDefault="00B212B7">
          <w:pPr>
            <w:pStyle w:val="TOC3"/>
            <w:tabs>
              <w:tab w:val="left" w:pos="1100"/>
              <w:tab w:val="right" w:leader="dot" w:pos="9062"/>
            </w:tabs>
            <w:rPr>
              <w:rFonts w:asciiTheme="minorHAnsi" w:eastAsiaTheme="minorEastAsia" w:hAnsiTheme="minorHAnsi" w:cstheme="minorBidi"/>
              <w:noProof/>
              <w:sz w:val="22"/>
              <w:szCs w:val="22"/>
              <w:lang w:val="nl-NL" w:eastAsia="nl-NL"/>
            </w:rPr>
          </w:pPr>
          <w:hyperlink w:anchor="_Toc42524392" w:history="1">
            <w:r w:rsidR="001B08BB" w:rsidRPr="00B23C68">
              <w:rPr>
                <w:rStyle w:val="Hyperlink"/>
                <w:noProof/>
                <w:lang w:val="en-GB"/>
              </w:rPr>
              <w:t>2.3.3</w:t>
            </w:r>
            <w:r w:rsidR="001B08BB">
              <w:rPr>
                <w:rFonts w:asciiTheme="minorHAnsi" w:eastAsiaTheme="minorEastAsia" w:hAnsiTheme="minorHAnsi" w:cstheme="minorBidi"/>
                <w:noProof/>
                <w:sz w:val="22"/>
                <w:szCs w:val="22"/>
                <w:lang w:val="nl-NL" w:eastAsia="nl-NL"/>
              </w:rPr>
              <w:tab/>
            </w:r>
            <w:r w:rsidR="001B08BB" w:rsidRPr="00B23C68">
              <w:rPr>
                <w:rStyle w:val="Hyperlink"/>
                <w:noProof/>
                <w:lang w:val="en-GB"/>
              </w:rPr>
              <w:t>Project management support team</w:t>
            </w:r>
            <w:r w:rsidR="001B08BB">
              <w:rPr>
                <w:noProof/>
                <w:webHidden/>
              </w:rPr>
              <w:tab/>
            </w:r>
            <w:r w:rsidR="001B08BB">
              <w:rPr>
                <w:noProof/>
                <w:webHidden/>
              </w:rPr>
              <w:fldChar w:fldCharType="begin"/>
            </w:r>
            <w:r w:rsidR="001B08BB">
              <w:rPr>
                <w:noProof/>
                <w:webHidden/>
              </w:rPr>
              <w:instrText xml:space="preserve"> PAGEREF _Toc42524392 \h </w:instrText>
            </w:r>
            <w:r w:rsidR="001B08BB">
              <w:rPr>
                <w:noProof/>
                <w:webHidden/>
              </w:rPr>
            </w:r>
            <w:r w:rsidR="001B08BB">
              <w:rPr>
                <w:noProof/>
                <w:webHidden/>
              </w:rPr>
              <w:fldChar w:fldCharType="separate"/>
            </w:r>
            <w:r w:rsidR="001B08BB">
              <w:rPr>
                <w:noProof/>
                <w:webHidden/>
              </w:rPr>
              <w:t>12</w:t>
            </w:r>
            <w:r w:rsidR="001B08BB">
              <w:rPr>
                <w:noProof/>
                <w:webHidden/>
              </w:rPr>
              <w:fldChar w:fldCharType="end"/>
            </w:r>
          </w:hyperlink>
        </w:p>
        <w:p w14:paraId="56131E35" w14:textId="10C0E11B" w:rsidR="001B08BB" w:rsidRDefault="00B212B7">
          <w:pPr>
            <w:pStyle w:val="TOC3"/>
            <w:tabs>
              <w:tab w:val="left" w:pos="1100"/>
              <w:tab w:val="right" w:leader="dot" w:pos="9062"/>
            </w:tabs>
            <w:rPr>
              <w:rFonts w:asciiTheme="minorHAnsi" w:eastAsiaTheme="minorEastAsia" w:hAnsiTheme="minorHAnsi" w:cstheme="minorBidi"/>
              <w:noProof/>
              <w:sz w:val="22"/>
              <w:szCs w:val="22"/>
              <w:lang w:val="nl-NL" w:eastAsia="nl-NL"/>
            </w:rPr>
          </w:pPr>
          <w:hyperlink w:anchor="_Toc42524393" w:history="1">
            <w:r w:rsidR="001B08BB" w:rsidRPr="00B23C68">
              <w:rPr>
                <w:rStyle w:val="Hyperlink"/>
                <w:noProof/>
                <w:lang w:val="en-GB"/>
              </w:rPr>
              <w:t>2.3.4</w:t>
            </w:r>
            <w:r w:rsidR="001B08BB">
              <w:rPr>
                <w:rFonts w:asciiTheme="minorHAnsi" w:eastAsiaTheme="minorEastAsia" w:hAnsiTheme="minorHAnsi" w:cstheme="minorBidi"/>
                <w:noProof/>
                <w:sz w:val="22"/>
                <w:szCs w:val="22"/>
                <w:lang w:val="nl-NL" w:eastAsia="nl-NL"/>
              </w:rPr>
              <w:tab/>
            </w:r>
            <w:r w:rsidR="001B08BB" w:rsidRPr="00B23C68">
              <w:rPr>
                <w:rStyle w:val="Hyperlink"/>
                <w:noProof/>
                <w:lang w:val="en-GB"/>
              </w:rPr>
              <w:t>General assembly (GA)</w:t>
            </w:r>
            <w:r w:rsidR="001B08BB">
              <w:rPr>
                <w:noProof/>
                <w:webHidden/>
              </w:rPr>
              <w:tab/>
            </w:r>
            <w:r w:rsidR="001B08BB">
              <w:rPr>
                <w:noProof/>
                <w:webHidden/>
              </w:rPr>
              <w:fldChar w:fldCharType="begin"/>
            </w:r>
            <w:r w:rsidR="001B08BB">
              <w:rPr>
                <w:noProof/>
                <w:webHidden/>
              </w:rPr>
              <w:instrText xml:space="preserve"> PAGEREF _Toc42524393 \h </w:instrText>
            </w:r>
            <w:r w:rsidR="001B08BB">
              <w:rPr>
                <w:noProof/>
                <w:webHidden/>
              </w:rPr>
            </w:r>
            <w:r w:rsidR="001B08BB">
              <w:rPr>
                <w:noProof/>
                <w:webHidden/>
              </w:rPr>
              <w:fldChar w:fldCharType="separate"/>
            </w:r>
            <w:r w:rsidR="001B08BB">
              <w:rPr>
                <w:noProof/>
                <w:webHidden/>
              </w:rPr>
              <w:t>12</w:t>
            </w:r>
            <w:r w:rsidR="001B08BB">
              <w:rPr>
                <w:noProof/>
                <w:webHidden/>
              </w:rPr>
              <w:fldChar w:fldCharType="end"/>
            </w:r>
          </w:hyperlink>
        </w:p>
        <w:p w14:paraId="367AC82C" w14:textId="3D3E0126" w:rsidR="001B08BB" w:rsidRDefault="00B212B7">
          <w:pPr>
            <w:pStyle w:val="TOC3"/>
            <w:tabs>
              <w:tab w:val="left" w:pos="1100"/>
              <w:tab w:val="right" w:leader="dot" w:pos="9062"/>
            </w:tabs>
            <w:rPr>
              <w:rFonts w:asciiTheme="minorHAnsi" w:eastAsiaTheme="minorEastAsia" w:hAnsiTheme="minorHAnsi" w:cstheme="minorBidi"/>
              <w:noProof/>
              <w:sz w:val="22"/>
              <w:szCs w:val="22"/>
              <w:lang w:val="nl-NL" w:eastAsia="nl-NL"/>
            </w:rPr>
          </w:pPr>
          <w:hyperlink w:anchor="_Toc42524394" w:history="1">
            <w:r w:rsidR="001B08BB" w:rsidRPr="00B23C68">
              <w:rPr>
                <w:rStyle w:val="Hyperlink"/>
                <w:noProof/>
                <w:lang w:val="en-GB"/>
              </w:rPr>
              <w:t>2.3.5</w:t>
            </w:r>
            <w:r w:rsidR="001B08BB">
              <w:rPr>
                <w:rFonts w:asciiTheme="minorHAnsi" w:eastAsiaTheme="minorEastAsia" w:hAnsiTheme="minorHAnsi" w:cstheme="minorBidi"/>
                <w:noProof/>
                <w:sz w:val="22"/>
                <w:szCs w:val="22"/>
                <w:lang w:val="nl-NL" w:eastAsia="nl-NL"/>
              </w:rPr>
              <w:tab/>
            </w:r>
            <w:r w:rsidR="001B08BB" w:rsidRPr="00B23C68">
              <w:rPr>
                <w:rStyle w:val="Hyperlink"/>
                <w:noProof/>
                <w:lang w:val="en-GB"/>
              </w:rPr>
              <w:t>WP leaders board</w:t>
            </w:r>
            <w:r w:rsidR="001B08BB">
              <w:rPr>
                <w:noProof/>
                <w:webHidden/>
              </w:rPr>
              <w:tab/>
            </w:r>
            <w:r w:rsidR="001B08BB">
              <w:rPr>
                <w:noProof/>
                <w:webHidden/>
              </w:rPr>
              <w:fldChar w:fldCharType="begin"/>
            </w:r>
            <w:r w:rsidR="001B08BB">
              <w:rPr>
                <w:noProof/>
                <w:webHidden/>
              </w:rPr>
              <w:instrText xml:space="preserve"> PAGEREF _Toc42524394 \h </w:instrText>
            </w:r>
            <w:r w:rsidR="001B08BB">
              <w:rPr>
                <w:noProof/>
                <w:webHidden/>
              </w:rPr>
            </w:r>
            <w:r w:rsidR="001B08BB">
              <w:rPr>
                <w:noProof/>
                <w:webHidden/>
              </w:rPr>
              <w:fldChar w:fldCharType="separate"/>
            </w:r>
            <w:r w:rsidR="001B08BB">
              <w:rPr>
                <w:noProof/>
                <w:webHidden/>
              </w:rPr>
              <w:t>12</w:t>
            </w:r>
            <w:r w:rsidR="001B08BB">
              <w:rPr>
                <w:noProof/>
                <w:webHidden/>
              </w:rPr>
              <w:fldChar w:fldCharType="end"/>
            </w:r>
          </w:hyperlink>
        </w:p>
        <w:p w14:paraId="1F5E0F8F" w14:textId="742B9FA9" w:rsidR="001B08BB" w:rsidRDefault="00B212B7">
          <w:pPr>
            <w:pStyle w:val="TOC3"/>
            <w:tabs>
              <w:tab w:val="left" w:pos="1100"/>
              <w:tab w:val="right" w:leader="dot" w:pos="9062"/>
            </w:tabs>
            <w:rPr>
              <w:rFonts w:asciiTheme="minorHAnsi" w:eastAsiaTheme="minorEastAsia" w:hAnsiTheme="minorHAnsi" w:cstheme="minorBidi"/>
              <w:noProof/>
              <w:sz w:val="22"/>
              <w:szCs w:val="22"/>
              <w:lang w:val="nl-NL" w:eastAsia="nl-NL"/>
            </w:rPr>
          </w:pPr>
          <w:hyperlink w:anchor="_Toc42524395" w:history="1">
            <w:r w:rsidR="001B08BB" w:rsidRPr="00B23C68">
              <w:rPr>
                <w:rStyle w:val="Hyperlink"/>
                <w:noProof/>
                <w:lang w:val="en-GB"/>
              </w:rPr>
              <w:t>2.3.6</w:t>
            </w:r>
            <w:r w:rsidR="001B08BB">
              <w:rPr>
                <w:rFonts w:asciiTheme="minorHAnsi" w:eastAsiaTheme="minorEastAsia" w:hAnsiTheme="minorHAnsi" w:cstheme="minorBidi"/>
                <w:noProof/>
                <w:sz w:val="22"/>
                <w:szCs w:val="22"/>
                <w:lang w:val="nl-NL" w:eastAsia="nl-NL"/>
              </w:rPr>
              <w:tab/>
            </w:r>
            <w:r w:rsidR="001B08BB" w:rsidRPr="00B23C68">
              <w:rPr>
                <w:rStyle w:val="Hyperlink"/>
                <w:noProof/>
                <w:lang w:val="en-GB"/>
              </w:rPr>
              <w:t>WP leaders</w:t>
            </w:r>
            <w:r w:rsidR="001B08BB">
              <w:rPr>
                <w:noProof/>
                <w:webHidden/>
              </w:rPr>
              <w:tab/>
            </w:r>
            <w:r w:rsidR="001B08BB">
              <w:rPr>
                <w:noProof/>
                <w:webHidden/>
              </w:rPr>
              <w:fldChar w:fldCharType="begin"/>
            </w:r>
            <w:r w:rsidR="001B08BB">
              <w:rPr>
                <w:noProof/>
                <w:webHidden/>
              </w:rPr>
              <w:instrText xml:space="preserve"> PAGEREF _Toc42524395 \h </w:instrText>
            </w:r>
            <w:r w:rsidR="001B08BB">
              <w:rPr>
                <w:noProof/>
                <w:webHidden/>
              </w:rPr>
            </w:r>
            <w:r w:rsidR="001B08BB">
              <w:rPr>
                <w:noProof/>
                <w:webHidden/>
              </w:rPr>
              <w:fldChar w:fldCharType="separate"/>
            </w:r>
            <w:r w:rsidR="001B08BB">
              <w:rPr>
                <w:noProof/>
                <w:webHidden/>
              </w:rPr>
              <w:t>12</w:t>
            </w:r>
            <w:r w:rsidR="001B08BB">
              <w:rPr>
                <w:noProof/>
                <w:webHidden/>
              </w:rPr>
              <w:fldChar w:fldCharType="end"/>
            </w:r>
          </w:hyperlink>
        </w:p>
        <w:p w14:paraId="7687B70A" w14:textId="7D553F97" w:rsidR="001B08BB" w:rsidRDefault="00B212B7">
          <w:pPr>
            <w:pStyle w:val="TOC3"/>
            <w:tabs>
              <w:tab w:val="left" w:pos="1100"/>
              <w:tab w:val="right" w:leader="dot" w:pos="9062"/>
            </w:tabs>
            <w:rPr>
              <w:rFonts w:asciiTheme="minorHAnsi" w:eastAsiaTheme="minorEastAsia" w:hAnsiTheme="minorHAnsi" w:cstheme="minorBidi"/>
              <w:noProof/>
              <w:sz w:val="22"/>
              <w:szCs w:val="22"/>
              <w:lang w:val="nl-NL" w:eastAsia="nl-NL"/>
            </w:rPr>
          </w:pPr>
          <w:hyperlink w:anchor="_Toc42524396" w:history="1">
            <w:r w:rsidR="001B08BB" w:rsidRPr="00B23C68">
              <w:rPr>
                <w:rStyle w:val="Hyperlink"/>
                <w:noProof/>
                <w:lang w:val="en-GB"/>
              </w:rPr>
              <w:t>2.3.7</w:t>
            </w:r>
            <w:r w:rsidR="001B08BB">
              <w:rPr>
                <w:rFonts w:asciiTheme="minorHAnsi" w:eastAsiaTheme="minorEastAsia" w:hAnsiTheme="minorHAnsi" w:cstheme="minorBidi"/>
                <w:noProof/>
                <w:sz w:val="22"/>
                <w:szCs w:val="22"/>
                <w:lang w:val="nl-NL" w:eastAsia="nl-NL"/>
              </w:rPr>
              <w:tab/>
            </w:r>
            <w:r w:rsidR="001B08BB" w:rsidRPr="00B23C68">
              <w:rPr>
                <w:rStyle w:val="Hyperlink"/>
                <w:noProof/>
                <w:lang w:val="en-GB"/>
              </w:rPr>
              <w:t>Stakeholder group</w:t>
            </w:r>
            <w:r w:rsidR="001B08BB">
              <w:rPr>
                <w:noProof/>
                <w:webHidden/>
              </w:rPr>
              <w:tab/>
            </w:r>
            <w:r w:rsidR="001B08BB">
              <w:rPr>
                <w:noProof/>
                <w:webHidden/>
              </w:rPr>
              <w:fldChar w:fldCharType="begin"/>
            </w:r>
            <w:r w:rsidR="001B08BB">
              <w:rPr>
                <w:noProof/>
                <w:webHidden/>
              </w:rPr>
              <w:instrText xml:space="preserve"> PAGEREF _Toc42524396 \h </w:instrText>
            </w:r>
            <w:r w:rsidR="001B08BB">
              <w:rPr>
                <w:noProof/>
                <w:webHidden/>
              </w:rPr>
            </w:r>
            <w:r w:rsidR="001B08BB">
              <w:rPr>
                <w:noProof/>
                <w:webHidden/>
              </w:rPr>
              <w:fldChar w:fldCharType="separate"/>
            </w:r>
            <w:r w:rsidR="001B08BB">
              <w:rPr>
                <w:noProof/>
                <w:webHidden/>
              </w:rPr>
              <w:t>14</w:t>
            </w:r>
            <w:r w:rsidR="001B08BB">
              <w:rPr>
                <w:noProof/>
                <w:webHidden/>
              </w:rPr>
              <w:fldChar w:fldCharType="end"/>
            </w:r>
          </w:hyperlink>
        </w:p>
        <w:p w14:paraId="4F85EF85" w14:textId="0B3DB878" w:rsidR="001B08BB" w:rsidRDefault="00B212B7">
          <w:pPr>
            <w:pStyle w:val="TOC1"/>
            <w:tabs>
              <w:tab w:val="left" w:pos="420"/>
            </w:tabs>
            <w:rPr>
              <w:rFonts w:asciiTheme="minorHAnsi" w:eastAsiaTheme="minorEastAsia" w:hAnsiTheme="minorHAnsi" w:cstheme="minorBidi"/>
              <w:noProof/>
              <w:sz w:val="22"/>
              <w:szCs w:val="22"/>
              <w:lang w:val="nl-NL" w:eastAsia="nl-NL"/>
            </w:rPr>
          </w:pPr>
          <w:hyperlink w:anchor="_Toc42524397" w:history="1">
            <w:r w:rsidR="001B08BB" w:rsidRPr="00B23C68">
              <w:rPr>
                <w:rStyle w:val="Hyperlink"/>
                <w:noProof/>
                <w:lang w:val="en-GB"/>
              </w:rPr>
              <w:t>3</w:t>
            </w:r>
            <w:r w:rsidR="001B08BB">
              <w:rPr>
                <w:rFonts w:asciiTheme="minorHAnsi" w:eastAsiaTheme="minorEastAsia" w:hAnsiTheme="minorHAnsi" w:cstheme="minorBidi"/>
                <w:noProof/>
                <w:sz w:val="22"/>
                <w:szCs w:val="22"/>
                <w:lang w:val="nl-NL" w:eastAsia="nl-NL"/>
              </w:rPr>
              <w:tab/>
            </w:r>
            <w:r w:rsidR="001B08BB" w:rsidRPr="00B23C68">
              <w:rPr>
                <w:rStyle w:val="Hyperlink"/>
                <w:noProof/>
                <w:lang w:val="en-GB"/>
              </w:rPr>
              <w:t>Management plan</w:t>
            </w:r>
            <w:r w:rsidR="001B08BB">
              <w:rPr>
                <w:noProof/>
                <w:webHidden/>
              </w:rPr>
              <w:tab/>
            </w:r>
            <w:r w:rsidR="001B08BB">
              <w:rPr>
                <w:noProof/>
                <w:webHidden/>
              </w:rPr>
              <w:fldChar w:fldCharType="begin"/>
            </w:r>
            <w:r w:rsidR="001B08BB">
              <w:rPr>
                <w:noProof/>
                <w:webHidden/>
              </w:rPr>
              <w:instrText xml:space="preserve"> PAGEREF _Toc42524397 \h </w:instrText>
            </w:r>
            <w:r w:rsidR="001B08BB">
              <w:rPr>
                <w:noProof/>
                <w:webHidden/>
              </w:rPr>
            </w:r>
            <w:r w:rsidR="001B08BB">
              <w:rPr>
                <w:noProof/>
                <w:webHidden/>
              </w:rPr>
              <w:fldChar w:fldCharType="separate"/>
            </w:r>
            <w:r w:rsidR="001B08BB">
              <w:rPr>
                <w:noProof/>
                <w:webHidden/>
              </w:rPr>
              <w:t>14</w:t>
            </w:r>
            <w:r w:rsidR="001B08BB">
              <w:rPr>
                <w:noProof/>
                <w:webHidden/>
              </w:rPr>
              <w:fldChar w:fldCharType="end"/>
            </w:r>
          </w:hyperlink>
        </w:p>
        <w:p w14:paraId="6042A8F1" w14:textId="08567154" w:rsidR="001B08BB" w:rsidRDefault="00B212B7">
          <w:pPr>
            <w:pStyle w:val="TOC2"/>
            <w:tabs>
              <w:tab w:val="left" w:pos="880"/>
              <w:tab w:val="right" w:leader="dot" w:pos="9062"/>
            </w:tabs>
            <w:rPr>
              <w:rFonts w:asciiTheme="minorHAnsi" w:eastAsiaTheme="minorEastAsia" w:hAnsiTheme="minorHAnsi" w:cstheme="minorBidi"/>
              <w:noProof/>
              <w:sz w:val="22"/>
              <w:szCs w:val="22"/>
              <w:lang w:val="nl-NL" w:eastAsia="nl-NL"/>
            </w:rPr>
          </w:pPr>
          <w:hyperlink w:anchor="_Toc42524398" w:history="1">
            <w:r w:rsidR="001B08BB" w:rsidRPr="00B23C68">
              <w:rPr>
                <w:rStyle w:val="Hyperlink"/>
                <w:noProof/>
              </w:rPr>
              <w:t>3.1</w:t>
            </w:r>
            <w:r w:rsidR="001B08BB">
              <w:rPr>
                <w:rFonts w:asciiTheme="minorHAnsi" w:eastAsiaTheme="minorEastAsia" w:hAnsiTheme="minorHAnsi" w:cstheme="minorBidi"/>
                <w:noProof/>
                <w:sz w:val="22"/>
                <w:szCs w:val="22"/>
                <w:lang w:val="nl-NL" w:eastAsia="nl-NL"/>
              </w:rPr>
              <w:tab/>
            </w:r>
            <w:r w:rsidR="001B08BB" w:rsidRPr="00B23C68">
              <w:rPr>
                <w:rStyle w:val="Hyperlink"/>
                <w:noProof/>
              </w:rPr>
              <w:t>Progress monitoring</w:t>
            </w:r>
            <w:r w:rsidR="001B08BB">
              <w:rPr>
                <w:noProof/>
                <w:webHidden/>
              </w:rPr>
              <w:tab/>
            </w:r>
            <w:r w:rsidR="001B08BB">
              <w:rPr>
                <w:noProof/>
                <w:webHidden/>
              </w:rPr>
              <w:fldChar w:fldCharType="begin"/>
            </w:r>
            <w:r w:rsidR="001B08BB">
              <w:rPr>
                <w:noProof/>
                <w:webHidden/>
              </w:rPr>
              <w:instrText xml:space="preserve"> PAGEREF _Toc42524398 \h </w:instrText>
            </w:r>
            <w:r w:rsidR="001B08BB">
              <w:rPr>
                <w:noProof/>
                <w:webHidden/>
              </w:rPr>
            </w:r>
            <w:r w:rsidR="001B08BB">
              <w:rPr>
                <w:noProof/>
                <w:webHidden/>
              </w:rPr>
              <w:fldChar w:fldCharType="separate"/>
            </w:r>
            <w:r w:rsidR="001B08BB">
              <w:rPr>
                <w:noProof/>
                <w:webHidden/>
              </w:rPr>
              <w:t>14</w:t>
            </w:r>
            <w:r w:rsidR="001B08BB">
              <w:rPr>
                <w:noProof/>
                <w:webHidden/>
              </w:rPr>
              <w:fldChar w:fldCharType="end"/>
            </w:r>
          </w:hyperlink>
        </w:p>
        <w:p w14:paraId="78580767" w14:textId="4C3D7682" w:rsidR="001B08BB" w:rsidRDefault="00B212B7">
          <w:pPr>
            <w:pStyle w:val="TOC3"/>
            <w:tabs>
              <w:tab w:val="right" w:leader="dot" w:pos="9062"/>
            </w:tabs>
            <w:rPr>
              <w:rFonts w:asciiTheme="minorHAnsi" w:eastAsiaTheme="minorEastAsia" w:hAnsiTheme="minorHAnsi" w:cstheme="minorBidi"/>
              <w:noProof/>
              <w:sz w:val="22"/>
              <w:szCs w:val="22"/>
              <w:lang w:val="nl-NL" w:eastAsia="nl-NL"/>
            </w:rPr>
          </w:pPr>
          <w:hyperlink w:anchor="_Toc42524399" w:history="1">
            <w:r w:rsidR="001B08BB" w:rsidRPr="00B23C68">
              <w:rPr>
                <w:rStyle w:val="Hyperlink"/>
                <w:noProof/>
                <w:lang w:val="en-GB"/>
              </w:rPr>
              <w:t>Internal project monitoring</w:t>
            </w:r>
            <w:r w:rsidR="001B08BB">
              <w:rPr>
                <w:noProof/>
                <w:webHidden/>
              </w:rPr>
              <w:tab/>
            </w:r>
            <w:r w:rsidR="001B08BB">
              <w:rPr>
                <w:noProof/>
                <w:webHidden/>
              </w:rPr>
              <w:fldChar w:fldCharType="begin"/>
            </w:r>
            <w:r w:rsidR="001B08BB">
              <w:rPr>
                <w:noProof/>
                <w:webHidden/>
              </w:rPr>
              <w:instrText xml:space="preserve"> PAGEREF _Toc42524399 \h </w:instrText>
            </w:r>
            <w:r w:rsidR="001B08BB">
              <w:rPr>
                <w:noProof/>
                <w:webHidden/>
              </w:rPr>
            </w:r>
            <w:r w:rsidR="001B08BB">
              <w:rPr>
                <w:noProof/>
                <w:webHidden/>
              </w:rPr>
              <w:fldChar w:fldCharType="separate"/>
            </w:r>
            <w:r w:rsidR="001B08BB">
              <w:rPr>
                <w:noProof/>
                <w:webHidden/>
              </w:rPr>
              <w:t>15</w:t>
            </w:r>
            <w:r w:rsidR="001B08BB">
              <w:rPr>
                <w:noProof/>
                <w:webHidden/>
              </w:rPr>
              <w:fldChar w:fldCharType="end"/>
            </w:r>
          </w:hyperlink>
        </w:p>
        <w:p w14:paraId="64210329" w14:textId="2D5C8AB0" w:rsidR="001B08BB" w:rsidRDefault="00B212B7">
          <w:pPr>
            <w:pStyle w:val="TOC3"/>
            <w:tabs>
              <w:tab w:val="left" w:pos="1100"/>
              <w:tab w:val="right" w:leader="dot" w:pos="9062"/>
            </w:tabs>
            <w:rPr>
              <w:rFonts w:asciiTheme="minorHAnsi" w:eastAsiaTheme="minorEastAsia" w:hAnsiTheme="minorHAnsi" w:cstheme="minorBidi"/>
              <w:noProof/>
              <w:sz w:val="22"/>
              <w:szCs w:val="22"/>
              <w:lang w:val="nl-NL" w:eastAsia="nl-NL"/>
            </w:rPr>
          </w:pPr>
          <w:hyperlink w:anchor="_Toc42524400" w:history="1">
            <w:r w:rsidR="001B08BB" w:rsidRPr="00B23C68">
              <w:rPr>
                <w:rStyle w:val="Hyperlink"/>
                <w:noProof/>
                <w:lang w:val="en-GB"/>
              </w:rPr>
              <w:t>2.1.1</w:t>
            </w:r>
            <w:r w:rsidR="001B08BB">
              <w:rPr>
                <w:rFonts w:asciiTheme="minorHAnsi" w:eastAsiaTheme="minorEastAsia" w:hAnsiTheme="minorHAnsi" w:cstheme="minorBidi"/>
                <w:noProof/>
                <w:sz w:val="22"/>
                <w:szCs w:val="22"/>
                <w:lang w:val="nl-NL" w:eastAsia="nl-NL"/>
              </w:rPr>
              <w:tab/>
            </w:r>
            <w:r w:rsidR="001B08BB" w:rsidRPr="00B23C68">
              <w:rPr>
                <w:rStyle w:val="Hyperlink"/>
                <w:noProof/>
                <w:lang w:val="en-GB"/>
              </w:rPr>
              <w:t>Management tools</w:t>
            </w:r>
            <w:r w:rsidR="001B08BB">
              <w:rPr>
                <w:noProof/>
                <w:webHidden/>
              </w:rPr>
              <w:tab/>
            </w:r>
            <w:r w:rsidR="001B08BB">
              <w:rPr>
                <w:noProof/>
                <w:webHidden/>
              </w:rPr>
              <w:fldChar w:fldCharType="begin"/>
            </w:r>
            <w:r w:rsidR="001B08BB">
              <w:rPr>
                <w:noProof/>
                <w:webHidden/>
              </w:rPr>
              <w:instrText xml:space="preserve"> PAGEREF _Toc42524400 \h </w:instrText>
            </w:r>
            <w:r w:rsidR="001B08BB">
              <w:rPr>
                <w:noProof/>
                <w:webHidden/>
              </w:rPr>
            </w:r>
            <w:r w:rsidR="001B08BB">
              <w:rPr>
                <w:noProof/>
                <w:webHidden/>
              </w:rPr>
              <w:fldChar w:fldCharType="separate"/>
            </w:r>
            <w:r w:rsidR="001B08BB">
              <w:rPr>
                <w:noProof/>
                <w:webHidden/>
              </w:rPr>
              <w:t>15</w:t>
            </w:r>
            <w:r w:rsidR="001B08BB">
              <w:rPr>
                <w:noProof/>
                <w:webHidden/>
              </w:rPr>
              <w:fldChar w:fldCharType="end"/>
            </w:r>
          </w:hyperlink>
        </w:p>
        <w:p w14:paraId="618328C3" w14:textId="57C4E776" w:rsidR="001B08BB" w:rsidRDefault="00B212B7">
          <w:pPr>
            <w:pStyle w:val="TOC3"/>
            <w:tabs>
              <w:tab w:val="right" w:leader="dot" w:pos="9062"/>
            </w:tabs>
            <w:rPr>
              <w:rFonts w:asciiTheme="minorHAnsi" w:eastAsiaTheme="minorEastAsia" w:hAnsiTheme="minorHAnsi" w:cstheme="minorBidi"/>
              <w:noProof/>
              <w:sz w:val="22"/>
              <w:szCs w:val="22"/>
              <w:lang w:val="nl-NL" w:eastAsia="nl-NL"/>
            </w:rPr>
          </w:pPr>
          <w:hyperlink w:anchor="_Toc42524401" w:history="1">
            <w:r w:rsidR="001B08BB" w:rsidRPr="00B23C68">
              <w:rPr>
                <w:rStyle w:val="Hyperlink"/>
                <w:noProof/>
                <w:lang w:val="en-GB"/>
              </w:rPr>
              <w:t>Mett</w:t>
            </w:r>
            <w:r w:rsidR="001B08BB">
              <w:rPr>
                <w:noProof/>
                <w:webHidden/>
              </w:rPr>
              <w:tab/>
            </w:r>
            <w:r w:rsidR="001B08BB">
              <w:rPr>
                <w:noProof/>
                <w:webHidden/>
              </w:rPr>
              <w:fldChar w:fldCharType="begin"/>
            </w:r>
            <w:r w:rsidR="001B08BB">
              <w:rPr>
                <w:noProof/>
                <w:webHidden/>
              </w:rPr>
              <w:instrText xml:space="preserve"> PAGEREF _Toc42524401 \h </w:instrText>
            </w:r>
            <w:r w:rsidR="001B08BB">
              <w:rPr>
                <w:noProof/>
                <w:webHidden/>
              </w:rPr>
            </w:r>
            <w:r w:rsidR="001B08BB">
              <w:rPr>
                <w:noProof/>
                <w:webHidden/>
              </w:rPr>
              <w:fldChar w:fldCharType="separate"/>
            </w:r>
            <w:r w:rsidR="001B08BB">
              <w:rPr>
                <w:noProof/>
                <w:webHidden/>
              </w:rPr>
              <w:t>16</w:t>
            </w:r>
            <w:r w:rsidR="001B08BB">
              <w:rPr>
                <w:noProof/>
                <w:webHidden/>
              </w:rPr>
              <w:fldChar w:fldCharType="end"/>
            </w:r>
          </w:hyperlink>
        </w:p>
        <w:p w14:paraId="7FBFBE1E" w14:textId="2C6D230F" w:rsidR="001B08BB" w:rsidRDefault="00B212B7">
          <w:pPr>
            <w:pStyle w:val="TOC3"/>
            <w:tabs>
              <w:tab w:val="right" w:leader="dot" w:pos="9062"/>
            </w:tabs>
            <w:rPr>
              <w:rFonts w:asciiTheme="minorHAnsi" w:eastAsiaTheme="minorEastAsia" w:hAnsiTheme="minorHAnsi" w:cstheme="minorBidi"/>
              <w:noProof/>
              <w:sz w:val="22"/>
              <w:szCs w:val="22"/>
              <w:lang w:val="nl-NL" w:eastAsia="nl-NL"/>
            </w:rPr>
          </w:pPr>
          <w:hyperlink w:anchor="_Toc42524402" w:history="1">
            <w:r w:rsidR="001B08BB" w:rsidRPr="00B23C68">
              <w:rPr>
                <w:rStyle w:val="Hyperlink"/>
                <w:noProof/>
                <w:lang w:val="en-GB"/>
              </w:rPr>
              <w:t>EU-fin</w:t>
            </w:r>
            <w:r w:rsidR="001B08BB">
              <w:rPr>
                <w:noProof/>
                <w:webHidden/>
              </w:rPr>
              <w:tab/>
            </w:r>
            <w:r w:rsidR="001B08BB">
              <w:rPr>
                <w:noProof/>
                <w:webHidden/>
              </w:rPr>
              <w:fldChar w:fldCharType="begin"/>
            </w:r>
            <w:r w:rsidR="001B08BB">
              <w:rPr>
                <w:noProof/>
                <w:webHidden/>
              </w:rPr>
              <w:instrText xml:space="preserve"> PAGEREF _Toc42524402 \h </w:instrText>
            </w:r>
            <w:r w:rsidR="001B08BB">
              <w:rPr>
                <w:noProof/>
                <w:webHidden/>
              </w:rPr>
            </w:r>
            <w:r w:rsidR="001B08BB">
              <w:rPr>
                <w:noProof/>
                <w:webHidden/>
              </w:rPr>
              <w:fldChar w:fldCharType="separate"/>
            </w:r>
            <w:r w:rsidR="001B08BB">
              <w:rPr>
                <w:noProof/>
                <w:webHidden/>
              </w:rPr>
              <w:t>16</w:t>
            </w:r>
            <w:r w:rsidR="001B08BB">
              <w:rPr>
                <w:noProof/>
                <w:webHidden/>
              </w:rPr>
              <w:fldChar w:fldCharType="end"/>
            </w:r>
          </w:hyperlink>
        </w:p>
        <w:p w14:paraId="79ED79B5" w14:textId="2779923E" w:rsidR="001B08BB" w:rsidRDefault="00B212B7">
          <w:pPr>
            <w:pStyle w:val="TOC2"/>
            <w:tabs>
              <w:tab w:val="left" w:pos="880"/>
              <w:tab w:val="right" w:leader="dot" w:pos="9062"/>
            </w:tabs>
            <w:rPr>
              <w:rFonts w:asciiTheme="minorHAnsi" w:eastAsiaTheme="minorEastAsia" w:hAnsiTheme="minorHAnsi" w:cstheme="minorBidi"/>
              <w:noProof/>
              <w:sz w:val="22"/>
              <w:szCs w:val="22"/>
              <w:lang w:val="nl-NL" w:eastAsia="nl-NL"/>
            </w:rPr>
          </w:pPr>
          <w:hyperlink w:anchor="_Toc42524403" w:history="1">
            <w:r w:rsidR="001B08BB" w:rsidRPr="00B23C68">
              <w:rPr>
                <w:rStyle w:val="Hyperlink"/>
                <w:noProof/>
              </w:rPr>
              <w:t>3.2</w:t>
            </w:r>
            <w:r w:rsidR="001B08BB">
              <w:rPr>
                <w:rFonts w:asciiTheme="minorHAnsi" w:eastAsiaTheme="minorEastAsia" w:hAnsiTheme="minorHAnsi" w:cstheme="minorBidi"/>
                <w:noProof/>
                <w:sz w:val="22"/>
                <w:szCs w:val="22"/>
                <w:lang w:val="nl-NL" w:eastAsia="nl-NL"/>
              </w:rPr>
              <w:tab/>
            </w:r>
            <w:r w:rsidR="001B08BB" w:rsidRPr="00B23C68">
              <w:rPr>
                <w:rStyle w:val="Hyperlink"/>
                <w:noProof/>
              </w:rPr>
              <w:t>Decision making</w:t>
            </w:r>
            <w:r w:rsidR="001B08BB">
              <w:rPr>
                <w:noProof/>
                <w:webHidden/>
              </w:rPr>
              <w:tab/>
            </w:r>
            <w:r w:rsidR="001B08BB">
              <w:rPr>
                <w:noProof/>
                <w:webHidden/>
              </w:rPr>
              <w:fldChar w:fldCharType="begin"/>
            </w:r>
            <w:r w:rsidR="001B08BB">
              <w:rPr>
                <w:noProof/>
                <w:webHidden/>
              </w:rPr>
              <w:instrText xml:space="preserve"> PAGEREF _Toc42524403 \h </w:instrText>
            </w:r>
            <w:r w:rsidR="001B08BB">
              <w:rPr>
                <w:noProof/>
                <w:webHidden/>
              </w:rPr>
            </w:r>
            <w:r w:rsidR="001B08BB">
              <w:rPr>
                <w:noProof/>
                <w:webHidden/>
              </w:rPr>
              <w:fldChar w:fldCharType="separate"/>
            </w:r>
            <w:r w:rsidR="001B08BB">
              <w:rPr>
                <w:noProof/>
                <w:webHidden/>
              </w:rPr>
              <w:t>17</w:t>
            </w:r>
            <w:r w:rsidR="001B08BB">
              <w:rPr>
                <w:noProof/>
                <w:webHidden/>
              </w:rPr>
              <w:fldChar w:fldCharType="end"/>
            </w:r>
          </w:hyperlink>
        </w:p>
        <w:p w14:paraId="26631BDA" w14:textId="699BBFB4" w:rsidR="001B08BB" w:rsidRDefault="00B212B7">
          <w:pPr>
            <w:pStyle w:val="TOC2"/>
            <w:tabs>
              <w:tab w:val="left" w:pos="880"/>
              <w:tab w:val="right" w:leader="dot" w:pos="9062"/>
            </w:tabs>
            <w:rPr>
              <w:rFonts w:asciiTheme="minorHAnsi" w:eastAsiaTheme="minorEastAsia" w:hAnsiTheme="minorHAnsi" w:cstheme="minorBidi"/>
              <w:noProof/>
              <w:sz w:val="22"/>
              <w:szCs w:val="22"/>
              <w:lang w:val="nl-NL" w:eastAsia="nl-NL"/>
            </w:rPr>
          </w:pPr>
          <w:hyperlink w:anchor="_Toc42524404" w:history="1">
            <w:r w:rsidR="001B08BB" w:rsidRPr="00B23C68">
              <w:rPr>
                <w:rStyle w:val="Hyperlink"/>
                <w:noProof/>
              </w:rPr>
              <w:t>3.3</w:t>
            </w:r>
            <w:r w:rsidR="001B08BB">
              <w:rPr>
                <w:rFonts w:asciiTheme="minorHAnsi" w:eastAsiaTheme="minorEastAsia" w:hAnsiTheme="minorHAnsi" w:cstheme="minorBidi"/>
                <w:noProof/>
                <w:sz w:val="22"/>
                <w:szCs w:val="22"/>
                <w:lang w:val="nl-NL" w:eastAsia="nl-NL"/>
              </w:rPr>
              <w:tab/>
            </w:r>
            <w:r w:rsidR="001B08BB" w:rsidRPr="00B23C68">
              <w:rPr>
                <w:rStyle w:val="Hyperlink"/>
                <w:noProof/>
              </w:rPr>
              <w:t>Change management</w:t>
            </w:r>
            <w:r w:rsidR="001B08BB">
              <w:rPr>
                <w:noProof/>
                <w:webHidden/>
              </w:rPr>
              <w:tab/>
            </w:r>
            <w:r w:rsidR="001B08BB">
              <w:rPr>
                <w:noProof/>
                <w:webHidden/>
              </w:rPr>
              <w:fldChar w:fldCharType="begin"/>
            </w:r>
            <w:r w:rsidR="001B08BB">
              <w:rPr>
                <w:noProof/>
                <w:webHidden/>
              </w:rPr>
              <w:instrText xml:space="preserve"> PAGEREF _Toc42524404 \h </w:instrText>
            </w:r>
            <w:r w:rsidR="001B08BB">
              <w:rPr>
                <w:noProof/>
                <w:webHidden/>
              </w:rPr>
            </w:r>
            <w:r w:rsidR="001B08BB">
              <w:rPr>
                <w:noProof/>
                <w:webHidden/>
              </w:rPr>
              <w:fldChar w:fldCharType="separate"/>
            </w:r>
            <w:r w:rsidR="001B08BB">
              <w:rPr>
                <w:noProof/>
                <w:webHidden/>
              </w:rPr>
              <w:t>18</w:t>
            </w:r>
            <w:r w:rsidR="001B08BB">
              <w:rPr>
                <w:noProof/>
                <w:webHidden/>
              </w:rPr>
              <w:fldChar w:fldCharType="end"/>
            </w:r>
          </w:hyperlink>
        </w:p>
        <w:p w14:paraId="433040DA" w14:textId="7CBEF0E4" w:rsidR="001B08BB" w:rsidRDefault="00B212B7">
          <w:pPr>
            <w:pStyle w:val="TOC3"/>
            <w:tabs>
              <w:tab w:val="left" w:pos="1100"/>
              <w:tab w:val="right" w:leader="dot" w:pos="9062"/>
            </w:tabs>
            <w:rPr>
              <w:rFonts w:asciiTheme="minorHAnsi" w:eastAsiaTheme="minorEastAsia" w:hAnsiTheme="minorHAnsi" w:cstheme="minorBidi"/>
              <w:noProof/>
              <w:sz w:val="22"/>
              <w:szCs w:val="22"/>
              <w:lang w:val="nl-NL" w:eastAsia="nl-NL"/>
            </w:rPr>
          </w:pPr>
          <w:hyperlink w:anchor="_Toc42524405" w:history="1">
            <w:r w:rsidR="001B08BB" w:rsidRPr="00B23C68">
              <w:rPr>
                <w:rStyle w:val="Hyperlink"/>
                <w:noProof/>
                <w:lang w:val="en-GB"/>
              </w:rPr>
              <w:t>3.3.1</w:t>
            </w:r>
            <w:r w:rsidR="001B08BB">
              <w:rPr>
                <w:rFonts w:asciiTheme="minorHAnsi" w:eastAsiaTheme="minorEastAsia" w:hAnsiTheme="minorHAnsi" w:cstheme="minorBidi"/>
                <w:noProof/>
                <w:sz w:val="22"/>
                <w:szCs w:val="22"/>
                <w:lang w:val="nl-NL" w:eastAsia="nl-NL"/>
              </w:rPr>
              <w:tab/>
            </w:r>
            <w:r w:rsidR="001B08BB" w:rsidRPr="00B23C68">
              <w:rPr>
                <w:rStyle w:val="Hyperlink"/>
                <w:noProof/>
                <w:lang w:val="en-GB"/>
              </w:rPr>
              <w:t>Changes in budget</w:t>
            </w:r>
            <w:r w:rsidR="001B08BB">
              <w:rPr>
                <w:noProof/>
                <w:webHidden/>
              </w:rPr>
              <w:tab/>
            </w:r>
            <w:r w:rsidR="001B08BB">
              <w:rPr>
                <w:noProof/>
                <w:webHidden/>
              </w:rPr>
              <w:fldChar w:fldCharType="begin"/>
            </w:r>
            <w:r w:rsidR="001B08BB">
              <w:rPr>
                <w:noProof/>
                <w:webHidden/>
              </w:rPr>
              <w:instrText xml:space="preserve"> PAGEREF _Toc42524405 \h </w:instrText>
            </w:r>
            <w:r w:rsidR="001B08BB">
              <w:rPr>
                <w:noProof/>
                <w:webHidden/>
              </w:rPr>
            </w:r>
            <w:r w:rsidR="001B08BB">
              <w:rPr>
                <w:noProof/>
                <w:webHidden/>
              </w:rPr>
              <w:fldChar w:fldCharType="separate"/>
            </w:r>
            <w:r w:rsidR="001B08BB">
              <w:rPr>
                <w:noProof/>
                <w:webHidden/>
              </w:rPr>
              <w:t>18</w:t>
            </w:r>
            <w:r w:rsidR="001B08BB">
              <w:rPr>
                <w:noProof/>
                <w:webHidden/>
              </w:rPr>
              <w:fldChar w:fldCharType="end"/>
            </w:r>
          </w:hyperlink>
        </w:p>
        <w:p w14:paraId="2D34D00D" w14:textId="0B548677" w:rsidR="001B08BB" w:rsidRDefault="00B212B7">
          <w:pPr>
            <w:pStyle w:val="TOC3"/>
            <w:tabs>
              <w:tab w:val="left" w:pos="1100"/>
              <w:tab w:val="right" w:leader="dot" w:pos="9062"/>
            </w:tabs>
            <w:rPr>
              <w:rFonts w:asciiTheme="minorHAnsi" w:eastAsiaTheme="minorEastAsia" w:hAnsiTheme="minorHAnsi" w:cstheme="minorBidi"/>
              <w:noProof/>
              <w:sz w:val="22"/>
              <w:szCs w:val="22"/>
              <w:lang w:val="nl-NL" w:eastAsia="nl-NL"/>
            </w:rPr>
          </w:pPr>
          <w:hyperlink w:anchor="_Toc42524406" w:history="1">
            <w:r w:rsidR="001B08BB" w:rsidRPr="00B23C68">
              <w:rPr>
                <w:rStyle w:val="Hyperlink"/>
                <w:noProof/>
                <w:lang w:val="en-GB"/>
              </w:rPr>
              <w:t>3.3.2</w:t>
            </w:r>
            <w:r w:rsidR="001B08BB">
              <w:rPr>
                <w:rFonts w:asciiTheme="minorHAnsi" w:eastAsiaTheme="minorEastAsia" w:hAnsiTheme="minorHAnsi" w:cstheme="minorBidi"/>
                <w:noProof/>
                <w:sz w:val="22"/>
                <w:szCs w:val="22"/>
                <w:lang w:val="nl-NL" w:eastAsia="nl-NL"/>
              </w:rPr>
              <w:tab/>
            </w:r>
            <w:r w:rsidR="001B08BB" w:rsidRPr="00B23C68">
              <w:rPr>
                <w:rStyle w:val="Hyperlink"/>
                <w:noProof/>
                <w:lang w:val="en-GB"/>
              </w:rPr>
              <w:t>Changes in personnel</w:t>
            </w:r>
            <w:r w:rsidR="001B08BB">
              <w:rPr>
                <w:noProof/>
                <w:webHidden/>
              </w:rPr>
              <w:tab/>
            </w:r>
            <w:r w:rsidR="001B08BB">
              <w:rPr>
                <w:noProof/>
                <w:webHidden/>
              </w:rPr>
              <w:fldChar w:fldCharType="begin"/>
            </w:r>
            <w:r w:rsidR="001B08BB">
              <w:rPr>
                <w:noProof/>
                <w:webHidden/>
              </w:rPr>
              <w:instrText xml:space="preserve"> PAGEREF _Toc42524406 \h </w:instrText>
            </w:r>
            <w:r w:rsidR="001B08BB">
              <w:rPr>
                <w:noProof/>
                <w:webHidden/>
              </w:rPr>
            </w:r>
            <w:r w:rsidR="001B08BB">
              <w:rPr>
                <w:noProof/>
                <w:webHidden/>
              </w:rPr>
              <w:fldChar w:fldCharType="separate"/>
            </w:r>
            <w:r w:rsidR="001B08BB">
              <w:rPr>
                <w:noProof/>
                <w:webHidden/>
              </w:rPr>
              <w:t>18</w:t>
            </w:r>
            <w:r w:rsidR="001B08BB">
              <w:rPr>
                <w:noProof/>
                <w:webHidden/>
              </w:rPr>
              <w:fldChar w:fldCharType="end"/>
            </w:r>
          </w:hyperlink>
        </w:p>
        <w:p w14:paraId="5E1E48EE" w14:textId="5CC98511" w:rsidR="001B08BB" w:rsidRDefault="00B212B7">
          <w:pPr>
            <w:pStyle w:val="TOC3"/>
            <w:tabs>
              <w:tab w:val="left" w:pos="1100"/>
              <w:tab w:val="right" w:leader="dot" w:pos="9062"/>
            </w:tabs>
            <w:rPr>
              <w:rFonts w:asciiTheme="minorHAnsi" w:eastAsiaTheme="minorEastAsia" w:hAnsiTheme="minorHAnsi" w:cstheme="minorBidi"/>
              <w:noProof/>
              <w:sz w:val="22"/>
              <w:szCs w:val="22"/>
              <w:lang w:val="nl-NL" w:eastAsia="nl-NL"/>
            </w:rPr>
          </w:pPr>
          <w:hyperlink w:anchor="_Toc42524407" w:history="1">
            <w:r w:rsidR="001B08BB" w:rsidRPr="00B23C68">
              <w:rPr>
                <w:rStyle w:val="Hyperlink"/>
                <w:noProof/>
                <w:lang w:val="en-GB"/>
              </w:rPr>
              <w:t>3.3.3</w:t>
            </w:r>
            <w:r w:rsidR="001B08BB">
              <w:rPr>
                <w:rFonts w:asciiTheme="minorHAnsi" w:eastAsiaTheme="minorEastAsia" w:hAnsiTheme="minorHAnsi" w:cstheme="minorBidi"/>
                <w:noProof/>
                <w:sz w:val="22"/>
                <w:szCs w:val="22"/>
                <w:lang w:val="nl-NL" w:eastAsia="nl-NL"/>
              </w:rPr>
              <w:tab/>
            </w:r>
            <w:r w:rsidR="001B08BB" w:rsidRPr="00B23C68">
              <w:rPr>
                <w:rStyle w:val="Hyperlink"/>
                <w:noProof/>
                <w:lang w:val="en-GB"/>
              </w:rPr>
              <w:t>Changes in technical content and timing</w:t>
            </w:r>
            <w:r w:rsidR="001B08BB">
              <w:rPr>
                <w:noProof/>
                <w:webHidden/>
              </w:rPr>
              <w:tab/>
            </w:r>
            <w:r w:rsidR="001B08BB">
              <w:rPr>
                <w:noProof/>
                <w:webHidden/>
              </w:rPr>
              <w:fldChar w:fldCharType="begin"/>
            </w:r>
            <w:r w:rsidR="001B08BB">
              <w:rPr>
                <w:noProof/>
                <w:webHidden/>
              </w:rPr>
              <w:instrText xml:space="preserve"> PAGEREF _Toc42524407 \h </w:instrText>
            </w:r>
            <w:r w:rsidR="001B08BB">
              <w:rPr>
                <w:noProof/>
                <w:webHidden/>
              </w:rPr>
            </w:r>
            <w:r w:rsidR="001B08BB">
              <w:rPr>
                <w:noProof/>
                <w:webHidden/>
              </w:rPr>
              <w:fldChar w:fldCharType="separate"/>
            </w:r>
            <w:r w:rsidR="001B08BB">
              <w:rPr>
                <w:noProof/>
                <w:webHidden/>
              </w:rPr>
              <w:t>19</w:t>
            </w:r>
            <w:r w:rsidR="001B08BB">
              <w:rPr>
                <w:noProof/>
                <w:webHidden/>
              </w:rPr>
              <w:fldChar w:fldCharType="end"/>
            </w:r>
          </w:hyperlink>
        </w:p>
        <w:p w14:paraId="4AE0B3DE" w14:textId="2008616D" w:rsidR="001B08BB" w:rsidRDefault="00B212B7">
          <w:pPr>
            <w:pStyle w:val="TOC2"/>
            <w:tabs>
              <w:tab w:val="left" w:pos="880"/>
              <w:tab w:val="right" w:leader="dot" w:pos="9062"/>
            </w:tabs>
            <w:rPr>
              <w:rFonts w:asciiTheme="minorHAnsi" w:eastAsiaTheme="minorEastAsia" w:hAnsiTheme="minorHAnsi" w:cstheme="minorBidi"/>
              <w:noProof/>
              <w:sz w:val="22"/>
              <w:szCs w:val="22"/>
              <w:lang w:val="nl-NL" w:eastAsia="nl-NL"/>
            </w:rPr>
          </w:pPr>
          <w:hyperlink w:anchor="_Toc42524408" w:history="1">
            <w:r w:rsidR="001B08BB" w:rsidRPr="00B23C68">
              <w:rPr>
                <w:rStyle w:val="Hyperlink"/>
                <w:noProof/>
              </w:rPr>
              <w:t>3.4</w:t>
            </w:r>
            <w:r w:rsidR="001B08BB">
              <w:rPr>
                <w:rFonts w:asciiTheme="minorHAnsi" w:eastAsiaTheme="minorEastAsia" w:hAnsiTheme="minorHAnsi" w:cstheme="minorBidi"/>
                <w:noProof/>
                <w:sz w:val="22"/>
                <w:szCs w:val="22"/>
                <w:lang w:val="nl-NL" w:eastAsia="nl-NL"/>
              </w:rPr>
              <w:tab/>
            </w:r>
            <w:r w:rsidR="001B08BB" w:rsidRPr="00B23C68">
              <w:rPr>
                <w:rStyle w:val="Hyperlink"/>
                <w:noProof/>
              </w:rPr>
              <w:t>Innovation management</w:t>
            </w:r>
            <w:r w:rsidR="001B08BB">
              <w:rPr>
                <w:noProof/>
                <w:webHidden/>
              </w:rPr>
              <w:tab/>
            </w:r>
            <w:r w:rsidR="001B08BB">
              <w:rPr>
                <w:noProof/>
                <w:webHidden/>
              </w:rPr>
              <w:fldChar w:fldCharType="begin"/>
            </w:r>
            <w:r w:rsidR="001B08BB">
              <w:rPr>
                <w:noProof/>
                <w:webHidden/>
              </w:rPr>
              <w:instrText xml:space="preserve"> PAGEREF _Toc42524408 \h </w:instrText>
            </w:r>
            <w:r w:rsidR="001B08BB">
              <w:rPr>
                <w:noProof/>
                <w:webHidden/>
              </w:rPr>
            </w:r>
            <w:r w:rsidR="001B08BB">
              <w:rPr>
                <w:noProof/>
                <w:webHidden/>
              </w:rPr>
              <w:fldChar w:fldCharType="separate"/>
            </w:r>
            <w:r w:rsidR="001B08BB">
              <w:rPr>
                <w:noProof/>
                <w:webHidden/>
              </w:rPr>
              <w:t>19</w:t>
            </w:r>
            <w:r w:rsidR="001B08BB">
              <w:rPr>
                <w:noProof/>
                <w:webHidden/>
              </w:rPr>
              <w:fldChar w:fldCharType="end"/>
            </w:r>
          </w:hyperlink>
        </w:p>
        <w:p w14:paraId="29612A96" w14:textId="2F53A672" w:rsidR="001B08BB" w:rsidRDefault="00B212B7">
          <w:pPr>
            <w:pStyle w:val="TOC1"/>
            <w:tabs>
              <w:tab w:val="left" w:pos="420"/>
            </w:tabs>
            <w:rPr>
              <w:rFonts w:asciiTheme="minorHAnsi" w:eastAsiaTheme="minorEastAsia" w:hAnsiTheme="minorHAnsi" w:cstheme="minorBidi"/>
              <w:noProof/>
              <w:sz w:val="22"/>
              <w:szCs w:val="22"/>
              <w:lang w:val="nl-NL" w:eastAsia="nl-NL"/>
            </w:rPr>
          </w:pPr>
          <w:hyperlink w:anchor="_Toc42524409" w:history="1">
            <w:r w:rsidR="001B08BB" w:rsidRPr="00B23C68">
              <w:rPr>
                <w:rStyle w:val="Hyperlink"/>
                <w:noProof/>
                <w:lang w:val="en-GB"/>
              </w:rPr>
              <w:t>4</w:t>
            </w:r>
            <w:r w:rsidR="001B08BB">
              <w:rPr>
                <w:rFonts w:asciiTheme="minorHAnsi" w:eastAsiaTheme="minorEastAsia" w:hAnsiTheme="minorHAnsi" w:cstheme="minorBidi"/>
                <w:noProof/>
                <w:sz w:val="22"/>
                <w:szCs w:val="22"/>
                <w:lang w:val="nl-NL" w:eastAsia="nl-NL"/>
              </w:rPr>
              <w:tab/>
            </w:r>
            <w:r w:rsidR="001B08BB" w:rsidRPr="00B23C68">
              <w:rPr>
                <w:rStyle w:val="Hyperlink"/>
                <w:noProof/>
                <w:lang w:val="en-GB"/>
              </w:rPr>
              <w:t>Risk management</w:t>
            </w:r>
            <w:r w:rsidR="001B08BB">
              <w:rPr>
                <w:noProof/>
                <w:webHidden/>
              </w:rPr>
              <w:tab/>
            </w:r>
            <w:r w:rsidR="001B08BB">
              <w:rPr>
                <w:noProof/>
                <w:webHidden/>
              </w:rPr>
              <w:fldChar w:fldCharType="begin"/>
            </w:r>
            <w:r w:rsidR="001B08BB">
              <w:rPr>
                <w:noProof/>
                <w:webHidden/>
              </w:rPr>
              <w:instrText xml:space="preserve"> PAGEREF _Toc42524409 \h </w:instrText>
            </w:r>
            <w:r w:rsidR="001B08BB">
              <w:rPr>
                <w:noProof/>
                <w:webHidden/>
              </w:rPr>
            </w:r>
            <w:r w:rsidR="001B08BB">
              <w:rPr>
                <w:noProof/>
                <w:webHidden/>
              </w:rPr>
              <w:fldChar w:fldCharType="separate"/>
            </w:r>
            <w:r w:rsidR="001B08BB">
              <w:rPr>
                <w:noProof/>
                <w:webHidden/>
              </w:rPr>
              <w:t>21</w:t>
            </w:r>
            <w:r w:rsidR="001B08BB">
              <w:rPr>
                <w:noProof/>
                <w:webHidden/>
              </w:rPr>
              <w:fldChar w:fldCharType="end"/>
            </w:r>
          </w:hyperlink>
        </w:p>
        <w:p w14:paraId="0FAB754B" w14:textId="38F341B0" w:rsidR="001B08BB" w:rsidRDefault="00B212B7">
          <w:pPr>
            <w:pStyle w:val="TOC2"/>
            <w:tabs>
              <w:tab w:val="left" w:pos="880"/>
              <w:tab w:val="right" w:leader="dot" w:pos="9062"/>
            </w:tabs>
            <w:rPr>
              <w:rFonts w:asciiTheme="minorHAnsi" w:eastAsiaTheme="minorEastAsia" w:hAnsiTheme="minorHAnsi" w:cstheme="minorBidi"/>
              <w:noProof/>
              <w:sz w:val="22"/>
              <w:szCs w:val="22"/>
              <w:lang w:val="nl-NL" w:eastAsia="nl-NL"/>
            </w:rPr>
          </w:pPr>
          <w:hyperlink w:anchor="_Toc42524410" w:history="1">
            <w:r w:rsidR="001B08BB" w:rsidRPr="00B23C68">
              <w:rPr>
                <w:rStyle w:val="Hyperlink"/>
                <w:noProof/>
              </w:rPr>
              <w:t>4.1</w:t>
            </w:r>
            <w:r w:rsidR="001B08BB">
              <w:rPr>
                <w:rFonts w:asciiTheme="minorHAnsi" w:eastAsiaTheme="minorEastAsia" w:hAnsiTheme="minorHAnsi" w:cstheme="minorBidi"/>
                <w:noProof/>
                <w:sz w:val="22"/>
                <w:szCs w:val="22"/>
                <w:lang w:val="nl-NL" w:eastAsia="nl-NL"/>
              </w:rPr>
              <w:tab/>
            </w:r>
            <w:r w:rsidR="001B08BB" w:rsidRPr="00B23C68">
              <w:rPr>
                <w:rStyle w:val="Hyperlink"/>
                <w:noProof/>
              </w:rPr>
              <w:t>Risk Analysis</w:t>
            </w:r>
            <w:r w:rsidR="001B08BB">
              <w:rPr>
                <w:noProof/>
                <w:webHidden/>
              </w:rPr>
              <w:tab/>
            </w:r>
            <w:r w:rsidR="001B08BB">
              <w:rPr>
                <w:noProof/>
                <w:webHidden/>
              </w:rPr>
              <w:fldChar w:fldCharType="begin"/>
            </w:r>
            <w:r w:rsidR="001B08BB">
              <w:rPr>
                <w:noProof/>
                <w:webHidden/>
              </w:rPr>
              <w:instrText xml:space="preserve"> PAGEREF _Toc42524410 \h </w:instrText>
            </w:r>
            <w:r w:rsidR="001B08BB">
              <w:rPr>
                <w:noProof/>
                <w:webHidden/>
              </w:rPr>
            </w:r>
            <w:r w:rsidR="001B08BB">
              <w:rPr>
                <w:noProof/>
                <w:webHidden/>
              </w:rPr>
              <w:fldChar w:fldCharType="separate"/>
            </w:r>
            <w:r w:rsidR="001B08BB">
              <w:rPr>
                <w:noProof/>
                <w:webHidden/>
              </w:rPr>
              <w:t>21</w:t>
            </w:r>
            <w:r w:rsidR="001B08BB">
              <w:rPr>
                <w:noProof/>
                <w:webHidden/>
              </w:rPr>
              <w:fldChar w:fldCharType="end"/>
            </w:r>
          </w:hyperlink>
        </w:p>
        <w:p w14:paraId="3FBF6595" w14:textId="771814A7" w:rsidR="001B08BB" w:rsidRDefault="00B212B7">
          <w:pPr>
            <w:pStyle w:val="TOC2"/>
            <w:tabs>
              <w:tab w:val="left" w:pos="880"/>
              <w:tab w:val="right" w:leader="dot" w:pos="9062"/>
            </w:tabs>
            <w:rPr>
              <w:rFonts w:asciiTheme="minorHAnsi" w:eastAsiaTheme="minorEastAsia" w:hAnsiTheme="minorHAnsi" w:cstheme="minorBidi"/>
              <w:noProof/>
              <w:sz w:val="22"/>
              <w:szCs w:val="22"/>
              <w:lang w:val="nl-NL" w:eastAsia="nl-NL"/>
            </w:rPr>
          </w:pPr>
          <w:hyperlink w:anchor="_Toc42524411" w:history="1">
            <w:r w:rsidR="001B08BB" w:rsidRPr="00B23C68">
              <w:rPr>
                <w:rStyle w:val="Hyperlink"/>
                <w:noProof/>
              </w:rPr>
              <w:t>4.2</w:t>
            </w:r>
            <w:r w:rsidR="001B08BB">
              <w:rPr>
                <w:rFonts w:asciiTheme="minorHAnsi" w:eastAsiaTheme="minorEastAsia" w:hAnsiTheme="minorHAnsi" w:cstheme="minorBidi"/>
                <w:noProof/>
                <w:sz w:val="22"/>
                <w:szCs w:val="22"/>
                <w:lang w:val="nl-NL" w:eastAsia="nl-NL"/>
              </w:rPr>
              <w:tab/>
            </w:r>
            <w:r w:rsidR="001B08BB" w:rsidRPr="00B23C68">
              <w:rPr>
                <w:rStyle w:val="Hyperlink"/>
                <w:noProof/>
              </w:rPr>
              <w:t>Critical risks and risk mitigation</w:t>
            </w:r>
            <w:r w:rsidR="001B08BB">
              <w:rPr>
                <w:noProof/>
                <w:webHidden/>
              </w:rPr>
              <w:tab/>
            </w:r>
            <w:r w:rsidR="001B08BB">
              <w:rPr>
                <w:noProof/>
                <w:webHidden/>
              </w:rPr>
              <w:fldChar w:fldCharType="begin"/>
            </w:r>
            <w:r w:rsidR="001B08BB">
              <w:rPr>
                <w:noProof/>
                <w:webHidden/>
              </w:rPr>
              <w:instrText xml:space="preserve"> PAGEREF _Toc42524411 \h </w:instrText>
            </w:r>
            <w:r w:rsidR="001B08BB">
              <w:rPr>
                <w:noProof/>
                <w:webHidden/>
              </w:rPr>
            </w:r>
            <w:r w:rsidR="001B08BB">
              <w:rPr>
                <w:noProof/>
                <w:webHidden/>
              </w:rPr>
              <w:fldChar w:fldCharType="separate"/>
            </w:r>
            <w:r w:rsidR="001B08BB">
              <w:rPr>
                <w:noProof/>
                <w:webHidden/>
              </w:rPr>
              <w:t>21</w:t>
            </w:r>
            <w:r w:rsidR="001B08BB">
              <w:rPr>
                <w:noProof/>
                <w:webHidden/>
              </w:rPr>
              <w:fldChar w:fldCharType="end"/>
            </w:r>
          </w:hyperlink>
        </w:p>
        <w:p w14:paraId="2CA8ECD5" w14:textId="5C604651" w:rsidR="001B08BB" w:rsidRDefault="00B212B7">
          <w:pPr>
            <w:pStyle w:val="TOC2"/>
            <w:tabs>
              <w:tab w:val="left" w:pos="880"/>
              <w:tab w:val="right" w:leader="dot" w:pos="9062"/>
            </w:tabs>
            <w:rPr>
              <w:rFonts w:asciiTheme="minorHAnsi" w:eastAsiaTheme="minorEastAsia" w:hAnsiTheme="minorHAnsi" w:cstheme="minorBidi"/>
              <w:noProof/>
              <w:sz w:val="22"/>
              <w:szCs w:val="22"/>
              <w:lang w:val="nl-NL" w:eastAsia="nl-NL"/>
            </w:rPr>
          </w:pPr>
          <w:hyperlink w:anchor="_Toc42524412" w:history="1">
            <w:r w:rsidR="001B08BB" w:rsidRPr="00B23C68">
              <w:rPr>
                <w:rStyle w:val="Hyperlink"/>
                <w:noProof/>
              </w:rPr>
              <w:t>4.3</w:t>
            </w:r>
            <w:r w:rsidR="001B08BB">
              <w:rPr>
                <w:rFonts w:asciiTheme="minorHAnsi" w:eastAsiaTheme="minorEastAsia" w:hAnsiTheme="minorHAnsi" w:cstheme="minorBidi"/>
                <w:noProof/>
                <w:sz w:val="22"/>
                <w:szCs w:val="22"/>
                <w:lang w:val="nl-NL" w:eastAsia="nl-NL"/>
              </w:rPr>
              <w:tab/>
            </w:r>
            <w:r w:rsidR="001B08BB" w:rsidRPr="00B23C68">
              <w:rPr>
                <w:rStyle w:val="Hyperlink"/>
                <w:noProof/>
              </w:rPr>
              <w:t>Role of the partners and the coordinator in risk management</w:t>
            </w:r>
            <w:r w:rsidR="001B08BB">
              <w:rPr>
                <w:noProof/>
                <w:webHidden/>
              </w:rPr>
              <w:tab/>
            </w:r>
            <w:r w:rsidR="001B08BB">
              <w:rPr>
                <w:noProof/>
                <w:webHidden/>
              </w:rPr>
              <w:fldChar w:fldCharType="begin"/>
            </w:r>
            <w:r w:rsidR="001B08BB">
              <w:rPr>
                <w:noProof/>
                <w:webHidden/>
              </w:rPr>
              <w:instrText xml:space="preserve"> PAGEREF _Toc42524412 \h </w:instrText>
            </w:r>
            <w:r w:rsidR="001B08BB">
              <w:rPr>
                <w:noProof/>
                <w:webHidden/>
              </w:rPr>
            </w:r>
            <w:r w:rsidR="001B08BB">
              <w:rPr>
                <w:noProof/>
                <w:webHidden/>
              </w:rPr>
              <w:fldChar w:fldCharType="separate"/>
            </w:r>
            <w:r w:rsidR="001B08BB">
              <w:rPr>
                <w:noProof/>
                <w:webHidden/>
              </w:rPr>
              <w:t>22</w:t>
            </w:r>
            <w:r w:rsidR="001B08BB">
              <w:rPr>
                <w:noProof/>
                <w:webHidden/>
              </w:rPr>
              <w:fldChar w:fldCharType="end"/>
            </w:r>
          </w:hyperlink>
        </w:p>
        <w:p w14:paraId="679269D7" w14:textId="739CB813" w:rsidR="001B08BB" w:rsidRDefault="00B212B7">
          <w:pPr>
            <w:pStyle w:val="TOC1"/>
            <w:tabs>
              <w:tab w:val="left" w:pos="420"/>
            </w:tabs>
            <w:rPr>
              <w:rFonts w:asciiTheme="minorHAnsi" w:eastAsiaTheme="minorEastAsia" w:hAnsiTheme="minorHAnsi" w:cstheme="minorBidi"/>
              <w:noProof/>
              <w:sz w:val="22"/>
              <w:szCs w:val="22"/>
              <w:lang w:val="nl-NL" w:eastAsia="nl-NL"/>
            </w:rPr>
          </w:pPr>
          <w:hyperlink w:anchor="_Toc42524413" w:history="1">
            <w:r w:rsidR="001B08BB" w:rsidRPr="00B23C68">
              <w:rPr>
                <w:rStyle w:val="Hyperlink"/>
                <w:noProof/>
                <w:lang w:val="en-GB"/>
              </w:rPr>
              <w:t>5</w:t>
            </w:r>
            <w:r w:rsidR="001B08BB">
              <w:rPr>
                <w:rFonts w:asciiTheme="minorHAnsi" w:eastAsiaTheme="minorEastAsia" w:hAnsiTheme="minorHAnsi" w:cstheme="minorBidi"/>
                <w:noProof/>
                <w:sz w:val="22"/>
                <w:szCs w:val="22"/>
                <w:lang w:val="nl-NL" w:eastAsia="nl-NL"/>
              </w:rPr>
              <w:tab/>
            </w:r>
            <w:r w:rsidR="001B08BB" w:rsidRPr="00B23C68">
              <w:rPr>
                <w:rStyle w:val="Hyperlink"/>
                <w:noProof/>
                <w:lang w:val="en-GB"/>
              </w:rPr>
              <w:t>Quality Assurance</w:t>
            </w:r>
            <w:r w:rsidR="001B08BB">
              <w:rPr>
                <w:noProof/>
                <w:webHidden/>
              </w:rPr>
              <w:tab/>
            </w:r>
            <w:r w:rsidR="001B08BB">
              <w:rPr>
                <w:noProof/>
                <w:webHidden/>
              </w:rPr>
              <w:fldChar w:fldCharType="begin"/>
            </w:r>
            <w:r w:rsidR="001B08BB">
              <w:rPr>
                <w:noProof/>
                <w:webHidden/>
              </w:rPr>
              <w:instrText xml:space="preserve"> PAGEREF _Toc42524413 \h </w:instrText>
            </w:r>
            <w:r w:rsidR="001B08BB">
              <w:rPr>
                <w:noProof/>
                <w:webHidden/>
              </w:rPr>
            </w:r>
            <w:r w:rsidR="001B08BB">
              <w:rPr>
                <w:noProof/>
                <w:webHidden/>
              </w:rPr>
              <w:fldChar w:fldCharType="separate"/>
            </w:r>
            <w:r w:rsidR="001B08BB">
              <w:rPr>
                <w:noProof/>
                <w:webHidden/>
              </w:rPr>
              <w:t>24</w:t>
            </w:r>
            <w:r w:rsidR="001B08BB">
              <w:rPr>
                <w:noProof/>
                <w:webHidden/>
              </w:rPr>
              <w:fldChar w:fldCharType="end"/>
            </w:r>
          </w:hyperlink>
        </w:p>
        <w:p w14:paraId="76F33B5D" w14:textId="07B04F86" w:rsidR="001B08BB" w:rsidRDefault="00B212B7">
          <w:pPr>
            <w:pStyle w:val="TOC2"/>
            <w:tabs>
              <w:tab w:val="left" w:pos="880"/>
              <w:tab w:val="right" w:leader="dot" w:pos="9062"/>
            </w:tabs>
            <w:rPr>
              <w:rFonts w:asciiTheme="minorHAnsi" w:eastAsiaTheme="minorEastAsia" w:hAnsiTheme="minorHAnsi" w:cstheme="minorBidi"/>
              <w:noProof/>
              <w:sz w:val="22"/>
              <w:szCs w:val="22"/>
              <w:lang w:val="nl-NL" w:eastAsia="nl-NL"/>
            </w:rPr>
          </w:pPr>
          <w:hyperlink w:anchor="_Toc42524414" w:history="1">
            <w:r w:rsidR="001B08BB" w:rsidRPr="00B23C68">
              <w:rPr>
                <w:rStyle w:val="Hyperlink"/>
                <w:noProof/>
              </w:rPr>
              <w:t>5.1</w:t>
            </w:r>
            <w:r w:rsidR="001B08BB">
              <w:rPr>
                <w:rFonts w:asciiTheme="minorHAnsi" w:eastAsiaTheme="minorEastAsia" w:hAnsiTheme="minorHAnsi" w:cstheme="minorBidi"/>
                <w:noProof/>
                <w:sz w:val="22"/>
                <w:szCs w:val="22"/>
                <w:lang w:val="nl-NL" w:eastAsia="nl-NL"/>
              </w:rPr>
              <w:tab/>
            </w:r>
            <w:r w:rsidR="001B08BB" w:rsidRPr="00B23C68">
              <w:rPr>
                <w:rStyle w:val="Hyperlink"/>
                <w:noProof/>
              </w:rPr>
              <w:t>Review Process for project deliverables and reports</w:t>
            </w:r>
            <w:r w:rsidR="001B08BB">
              <w:rPr>
                <w:noProof/>
                <w:webHidden/>
              </w:rPr>
              <w:tab/>
            </w:r>
            <w:r w:rsidR="001B08BB">
              <w:rPr>
                <w:noProof/>
                <w:webHidden/>
              </w:rPr>
              <w:fldChar w:fldCharType="begin"/>
            </w:r>
            <w:r w:rsidR="001B08BB">
              <w:rPr>
                <w:noProof/>
                <w:webHidden/>
              </w:rPr>
              <w:instrText xml:space="preserve"> PAGEREF _Toc42524414 \h </w:instrText>
            </w:r>
            <w:r w:rsidR="001B08BB">
              <w:rPr>
                <w:noProof/>
                <w:webHidden/>
              </w:rPr>
            </w:r>
            <w:r w:rsidR="001B08BB">
              <w:rPr>
                <w:noProof/>
                <w:webHidden/>
              </w:rPr>
              <w:fldChar w:fldCharType="separate"/>
            </w:r>
            <w:r w:rsidR="001B08BB">
              <w:rPr>
                <w:noProof/>
                <w:webHidden/>
              </w:rPr>
              <w:t>24</w:t>
            </w:r>
            <w:r w:rsidR="001B08BB">
              <w:rPr>
                <w:noProof/>
                <w:webHidden/>
              </w:rPr>
              <w:fldChar w:fldCharType="end"/>
            </w:r>
          </w:hyperlink>
        </w:p>
        <w:p w14:paraId="6C394BF4" w14:textId="0D0EEEE4" w:rsidR="001B08BB" w:rsidRDefault="00B212B7">
          <w:pPr>
            <w:pStyle w:val="TOC2"/>
            <w:tabs>
              <w:tab w:val="left" w:pos="880"/>
              <w:tab w:val="right" w:leader="dot" w:pos="9062"/>
            </w:tabs>
            <w:rPr>
              <w:rFonts w:asciiTheme="minorHAnsi" w:eastAsiaTheme="minorEastAsia" w:hAnsiTheme="minorHAnsi" w:cstheme="minorBidi"/>
              <w:noProof/>
              <w:sz w:val="22"/>
              <w:szCs w:val="22"/>
              <w:lang w:val="nl-NL" w:eastAsia="nl-NL"/>
            </w:rPr>
          </w:pPr>
          <w:hyperlink w:anchor="_Toc42524415" w:history="1">
            <w:r w:rsidR="001B08BB" w:rsidRPr="00B23C68">
              <w:rPr>
                <w:rStyle w:val="Hyperlink"/>
                <w:noProof/>
              </w:rPr>
              <w:t>5.2</w:t>
            </w:r>
            <w:r w:rsidR="001B08BB">
              <w:rPr>
                <w:rFonts w:asciiTheme="minorHAnsi" w:eastAsiaTheme="minorEastAsia" w:hAnsiTheme="minorHAnsi" w:cstheme="minorBidi"/>
                <w:noProof/>
                <w:sz w:val="22"/>
                <w:szCs w:val="22"/>
                <w:lang w:val="nl-NL" w:eastAsia="nl-NL"/>
              </w:rPr>
              <w:tab/>
            </w:r>
            <w:r w:rsidR="001B08BB" w:rsidRPr="00B23C68">
              <w:rPr>
                <w:rStyle w:val="Hyperlink"/>
                <w:noProof/>
              </w:rPr>
              <w:t>Quality assurance procedure</w:t>
            </w:r>
            <w:r w:rsidR="001B08BB">
              <w:rPr>
                <w:noProof/>
                <w:webHidden/>
              </w:rPr>
              <w:tab/>
            </w:r>
            <w:r w:rsidR="001B08BB">
              <w:rPr>
                <w:noProof/>
                <w:webHidden/>
              </w:rPr>
              <w:fldChar w:fldCharType="begin"/>
            </w:r>
            <w:r w:rsidR="001B08BB">
              <w:rPr>
                <w:noProof/>
                <w:webHidden/>
              </w:rPr>
              <w:instrText xml:space="preserve"> PAGEREF _Toc42524415 \h </w:instrText>
            </w:r>
            <w:r w:rsidR="001B08BB">
              <w:rPr>
                <w:noProof/>
                <w:webHidden/>
              </w:rPr>
            </w:r>
            <w:r w:rsidR="001B08BB">
              <w:rPr>
                <w:noProof/>
                <w:webHidden/>
              </w:rPr>
              <w:fldChar w:fldCharType="separate"/>
            </w:r>
            <w:r w:rsidR="001B08BB">
              <w:rPr>
                <w:noProof/>
                <w:webHidden/>
              </w:rPr>
              <w:t>24</w:t>
            </w:r>
            <w:r w:rsidR="001B08BB">
              <w:rPr>
                <w:noProof/>
                <w:webHidden/>
              </w:rPr>
              <w:fldChar w:fldCharType="end"/>
            </w:r>
          </w:hyperlink>
        </w:p>
        <w:p w14:paraId="6D23C281" w14:textId="4126B1FC" w:rsidR="001B08BB" w:rsidRDefault="00B212B7">
          <w:pPr>
            <w:pStyle w:val="TOC3"/>
            <w:tabs>
              <w:tab w:val="left" w:pos="1100"/>
              <w:tab w:val="right" w:leader="dot" w:pos="9062"/>
            </w:tabs>
            <w:rPr>
              <w:rFonts w:asciiTheme="minorHAnsi" w:eastAsiaTheme="minorEastAsia" w:hAnsiTheme="minorHAnsi" w:cstheme="minorBidi"/>
              <w:noProof/>
              <w:sz w:val="22"/>
              <w:szCs w:val="22"/>
              <w:lang w:val="nl-NL" w:eastAsia="nl-NL"/>
            </w:rPr>
          </w:pPr>
          <w:hyperlink w:anchor="_Toc42524416" w:history="1">
            <w:r w:rsidR="001B08BB" w:rsidRPr="00B23C68">
              <w:rPr>
                <w:rStyle w:val="Hyperlink"/>
                <w:noProof/>
                <w:lang w:val="en-GB"/>
              </w:rPr>
              <w:t>5.2.1</w:t>
            </w:r>
            <w:r w:rsidR="001B08BB">
              <w:rPr>
                <w:rFonts w:asciiTheme="minorHAnsi" w:eastAsiaTheme="minorEastAsia" w:hAnsiTheme="minorHAnsi" w:cstheme="minorBidi"/>
                <w:noProof/>
                <w:sz w:val="22"/>
                <w:szCs w:val="22"/>
                <w:lang w:val="nl-NL" w:eastAsia="nl-NL"/>
              </w:rPr>
              <w:tab/>
            </w:r>
            <w:r w:rsidR="001B08BB" w:rsidRPr="00B23C68">
              <w:rPr>
                <w:rStyle w:val="Hyperlink"/>
                <w:noProof/>
                <w:lang w:val="en-GB"/>
              </w:rPr>
              <w:t>Quality management responsibilities</w:t>
            </w:r>
            <w:r w:rsidR="001B08BB">
              <w:rPr>
                <w:noProof/>
                <w:webHidden/>
              </w:rPr>
              <w:tab/>
            </w:r>
            <w:r w:rsidR="001B08BB">
              <w:rPr>
                <w:noProof/>
                <w:webHidden/>
              </w:rPr>
              <w:fldChar w:fldCharType="begin"/>
            </w:r>
            <w:r w:rsidR="001B08BB">
              <w:rPr>
                <w:noProof/>
                <w:webHidden/>
              </w:rPr>
              <w:instrText xml:space="preserve"> PAGEREF _Toc42524416 \h </w:instrText>
            </w:r>
            <w:r w:rsidR="001B08BB">
              <w:rPr>
                <w:noProof/>
                <w:webHidden/>
              </w:rPr>
            </w:r>
            <w:r w:rsidR="001B08BB">
              <w:rPr>
                <w:noProof/>
                <w:webHidden/>
              </w:rPr>
              <w:fldChar w:fldCharType="separate"/>
            </w:r>
            <w:r w:rsidR="001B08BB">
              <w:rPr>
                <w:noProof/>
                <w:webHidden/>
              </w:rPr>
              <w:t>24</w:t>
            </w:r>
            <w:r w:rsidR="001B08BB">
              <w:rPr>
                <w:noProof/>
                <w:webHidden/>
              </w:rPr>
              <w:fldChar w:fldCharType="end"/>
            </w:r>
          </w:hyperlink>
        </w:p>
        <w:p w14:paraId="0FE9BA3D" w14:textId="44141D0F" w:rsidR="001B08BB" w:rsidRDefault="00B212B7">
          <w:pPr>
            <w:pStyle w:val="TOC3"/>
            <w:tabs>
              <w:tab w:val="left" w:pos="1100"/>
              <w:tab w:val="right" w:leader="dot" w:pos="9062"/>
            </w:tabs>
            <w:rPr>
              <w:rFonts w:asciiTheme="minorHAnsi" w:eastAsiaTheme="minorEastAsia" w:hAnsiTheme="minorHAnsi" w:cstheme="minorBidi"/>
              <w:noProof/>
              <w:sz w:val="22"/>
              <w:szCs w:val="22"/>
              <w:lang w:val="nl-NL" w:eastAsia="nl-NL"/>
            </w:rPr>
          </w:pPr>
          <w:hyperlink w:anchor="_Toc42524417" w:history="1">
            <w:r w:rsidR="001B08BB" w:rsidRPr="00B23C68">
              <w:rPr>
                <w:rStyle w:val="Hyperlink"/>
                <w:noProof/>
                <w:lang w:val="en-GB"/>
              </w:rPr>
              <w:t>5.2.2</w:t>
            </w:r>
            <w:r w:rsidR="001B08BB">
              <w:rPr>
                <w:rFonts w:asciiTheme="minorHAnsi" w:eastAsiaTheme="minorEastAsia" w:hAnsiTheme="minorHAnsi" w:cstheme="minorBidi"/>
                <w:noProof/>
                <w:sz w:val="22"/>
                <w:szCs w:val="22"/>
                <w:lang w:val="nl-NL" w:eastAsia="nl-NL"/>
              </w:rPr>
              <w:tab/>
            </w:r>
            <w:r w:rsidR="001B08BB" w:rsidRPr="00B23C68">
              <w:rPr>
                <w:rStyle w:val="Hyperlink"/>
                <w:noProof/>
                <w:lang w:val="en-GB"/>
              </w:rPr>
              <w:t>General quality management procedure</w:t>
            </w:r>
            <w:r w:rsidR="001B08BB">
              <w:rPr>
                <w:noProof/>
                <w:webHidden/>
              </w:rPr>
              <w:tab/>
            </w:r>
            <w:r w:rsidR="001B08BB">
              <w:rPr>
                <w:noProof/>
                <w:webHidden/>
              </w:rPr>
              <w:fldChar w:fldCharType="begin"/>
            </w:r>
            <w:r w:rsidR="001B08BB">
              <w:rPr>
                <w:noProof/>
                <w:webHidden/>
              </w:rPr>
              <w:instrText xml:space="preserve"> PAGEREF _Toc42524417 \h </w:instrText>
            </w:r>
            <w:r w:rsidR="001B08BB">
              <w:rPr>
                <w:noProof/>
                <w:webHidden/>
              </w:rPr>
            </w:r>
            <w:r w:rsidR="001B08BB">
              <w:rPr>
                <w:noProof/>
                <w:webHidden/>
              </w:rPr>
              <w:fldChar w:fldCharType="separate"/>
            </w:r>
            <w:r w:rsidR="001B08BB">
              <w:rPr>
                <w:noProof/>
                <w:webHidden/>
              </w:rPr>
              <w:t>28</w:t>
            </w:r>
            <w:r w:rsidR="001B08BB">
              <w:rPr>
                <w:noProof/>
                <w:webHidden/>
              </w:rPr>
              <w:fldChar w:fldCharType="end"/>
            </w:r>
          </w:hyperlink>
        </w:p>
        <w:p w14:paraId="149A74E1" w14:textId="008B8A27" w:rsidR="001B08BB" w:rsidRDefault="00B212B7">
          <w:pPr>
            <w:pStyle w:val="TOC2"/>
            <w:tabs>
              <w:tab w:val="left" w:pos="880"/>
              <w:tab w:val="right" w:leader="dot" w:pos="9062"/>
            </w:tabs>
            <w:rPr>
              <w:rFonts w:asciiTheme="minorHAnsi" w:eastAsiaTheme="minorEastAsia" w:hAnsiTheme="minorHAnsi" w:cstheme="minorBidi"/>
              <w:noProof/>
              <w:sz w:val="22"/>
              <w:szCs w:val="22"/>
              <w:lang w:val="nl-NL" w:eastAsia="nl-NL"/>
            </w:rPr>
          </w:pPr>
          <w:hyperlink w:anchor="_Toc42524418" w:history="1">
            <w:r w:rsidR="001B08BB" w:rsidRPr="00B23C68">
              <w:rPr>
                <w:rStyle w:val="Hyperlink"/>
                <w:noProof/>
              </w:rPr>
              <w:t>5.3</w:t>
            </w:r>
            <w:r w:rsidR="001B08BB">
              <w:rPr>
                <w:rFonts w:asciiTheme="minorHAnsi" w:eastAsiaTheme="minorEastAsia" w:hAnsiTheme="minorHAnsi" w:cstheme="minorBidi"/>
                <w:noProof/>
                <w:sz w:val="22"/>
                <w:szCs w:val="22"/>
                <w:lang w:val="nl-NL" w:eastAsia="nl-NL"/>
              </w:rPr>
              <w:tab/>
            </w:r>
            <w:r w:rsidR="001B08BB" w:rsidRPr="00B23C68">
              <w:rPr>
                <w:rStyle w:val="Hyperlink"/>
                <w:noProof/>
              </w:rPr>
              <w:t>Approval process of Milestones</w:t>
            </w:r>
            <w:r w:rsidR="001B08BB">
              <w:rPr>
                <w:noProof/>
                <w:webHidden/>
              </w:rPr>
              <w:tab/>
            </w:r>
            <w:r w:rsidR="001B08BB">
              <w:rPr>
                <w:noProof/>
                <w:webHidden/>
              </w:rPr>
              <w:fldChar w:fldCharType="begin"/>
            </w:r>
            <w:r w:rsidR="001B08BB">
              <w:rPr>
                <w:noProof/>
                <w:webHidden/>
              </w:rPr>
              <w:instrText xml:space="preserve"> PAGEREF _Toc42524418 \h </w:instrText>
            </w:r>
            <w:r w:rsidR="001B08BB">
              <w:rPr>
                <w:noProof/>
                <w:webHidden/>
              </w:rPr>
            </w:r>
            <w:r w:rsidR="001B08BB">
              <w:rPr>
                <w:noProof/>
                <w:webHidden/>
              </w:rPr>
              <w:fldChar w:fldCharType="separate"/>
            </w:r>
            <w:r w:rsidR="001B08BB">
              <w:rPr>
                <w:noProof/>
                <w:webHidden/>
              </w:rPr>
              <w:t>29</w:t>
            </w:r>
            <w:r w:rsidR="001B08BB">
              <w:rPr>
                <w:noProof/>
                <w:webHidden/>
              </w:rPr>
              <w:fldChar w:fldCharType="end"/>
            </w:r>
          </w:hyperlink>
        </w:p>
        <w:p w14:paraId="0482907E" w14:textId="3D8DDAAE" w:rsidR="001B08BB" w:rsidRDefault="00B212B7">
          <w:pPr>
            <w:pStyle w:val="TOC1"/>
            <w:tabs>
              <w:tab w:val="left" w:pos="420"/>
            </w:tabs>
            <w:rPr>
              <w:rFonts w:asciiTheme="minorHAnsi" w:eastAsiaTheme="minorEastAsia" w:hAnsiTheme="minorHAnsi" w:cstheme="minorBidi"/>
              <w:noProof/>
              <w:sz w:val="22"/>
              <w:szCs w:val="22"/>
              <w:lang w:val="nl-NL" w:eastAsia="nl-NL"/>
            </w:rPr>
          </w:pPr>
          <w:hyperlink w:anchor="_Toc42524419" w:history="1">
            <w:r w:rsidR="001B08BB" w:rsidRPr="00B23C68">
              <w:rPr>
                <w:rStyle w:val="Hyperlink"/>
                <w:noProof/>
                <w:lang w:val="en-GB"/>
              </w:rPr>
              <w:t>6</w:t>
            </w:r>
            <w:r w:rsidR="001B08BB">
              <w:rPr>
                <w:rFonts w:asciiTheme="minorHAnsi" w:eastAsiaTheme="minorEastAsia" w:hAnsiTheme="minorHAnsi" w:cstheme="minorBidi"/>
                <w:noProof/>
                <w:sz w:val="22"/>
                <w:szCs w:val="22"/>
                <w:lang w:val="nl-NL" w:eastAsia="nl-NL"/>
              </w:rPr>
              <w:tab/>
            </w:r>
            <w:r w:rsidR="001B08BB" w:rsidRPr="00B23C68">
              <w:rPr>
                <w:rStyle w:val="Hyperlink"/>
                <w:noProof/>
                <w:lang w:val="en-GB"/>
              </w:rPr>
              <w:t>Communication, confidentiality and IP ownership</w:t>
            </w:r>
            <w:r w:rsidR="001B08BB">
              <w:rPr>
                <w:noProof/>
                <w:webHidden/>
              </w:rPr>
              <w:tab/>
            </w:r>
            <w:r w:rsidR="001B08BB">
              <w:rPr>
                <w:noProof/>
                <w:webHidden/>
              </w:rPr>
              <w:fldChar w:fldCharType="begin"/>
            </w:r>
            <w:r w:rsidR="001B08BB">
              <w:rPr>
                <w:noProof/>
                <w:webHidden/>
              </w:rPr>
              <w:instrText xml:space="preserve"> PAGEREF _Toc42524419 \h </w:instrText>
            </w:r>
            <w:r w:rsidR="001B08BB">
              <w:rPr>
                <w:noProof/>
                <w:webHidden/>
              </w:rPr>
            </w:r>
            <w:r w:rsidR="001B08BB">
              <w:rPr>
                <w:noProof/>
                <w:webHidden/>
              </w:rPr>
              <w:fldChar w:fldCharType="separate"/>
            </w:r>
            <w:r w:rsidR="001B08BB">
              <w:rPr>
                <w:noProof/>
                <w:webHidden/>
              </w:rPr>
              <w:t>31</w:t>
            </w:r>
            <w:r w:rsidR="001B08BB">
              <w:rPr>
                <w:noProof/>
                <w:webHidden/>
              </w:rPr>
              <w:fldChar w:fldCharType="end"/>
            </w:r>
          </w:hyperlink>
        </w:p>
        <w:p w14:paraId="1FEDE075" w14:textId="608E6DBA" w:rsidR="001B08BB" w:rsidRDefault="00B212B7">
          <w:pPr>
            <w:pStyle w:val="TOC2"/>
            <w:tabs>
              <w:tab w:val="left" w:pos="880"/>
              <w:tab w:val="right" w:leader="dot" w:pos="9062"/>
            </w:tabs>
            <w:rPr>
              <w:rFonts w:asciiTheme="minorHAnsi" w:eastAsiaTheme="minorEastAsia" w:hAnsiTheme="minorHAnsi" w:cstheme="minorBidi"/>
              <w:noProof/>
              <w:sz w:val="22"/>
              <w:szCs w:val="22"/>
              <w:lang w:val="nl-NL" w:eastAsia="nl-NL"/>
            </w:rPr>
          </w:pPr>
          <w:hyperlink w:anchor="_Toc42524420" w:history="1">
            <w:r w:rsidR="001B08BB" w:rsidRPr="00B23C68">
              <w:rPr>
                <w:rStyle w:val="Hyperlink"/>
                <w:noProof/>
              </w:rPr>
              <w:t>6.1</w:t>
            </w:r>
            <w:r w:rsidR="001B08BB">
              <w:rPr>
                <w:rFonts w:asciiTheme="minorHAnsi" w:eastAsiaTheme="minorEastAsia" w:hAnsiTheme="minorHAnsi" w:cstheme="minorBidi"/>
                <w:noProof/>
                <w:sz w:val="22"/>
                <w:szCs w:val="22"/>
                <w:lang w:val="nl-NL" w:eastAsia="nl-NL"/>
              </w:rPr>
              <w:tab/>
            </w:r>
            <w:r w:rsidR="001B08BB" w:rsidRPr="00B23C68">
              <w:rPr>
                <w:rStyle w:val="Hyperlink"/>
                <w:noProof/>
              </w:rPr>
              <w:t>Decision and voting rules</w:t>
            </w:r>
            <w:r w:rsidR="001B08BB">
              <w:rPr>
                <w:noProof/>
                <w:webHidden/>
              </w:rPr>
              <w:tab/>
            </w:r>
            <w:r w:rsidR="001B08BB">
              <w:rPr>
                <w:noProof/>
                <w:webHidden/>
              </w:rPr>
              <w:fldChar w:fldCharType="begin"/>
            </w:r>
            <w:r w:rsidR="001B08BB">
              <w:rPr>
                <w:noProof/>
                <w:webHidden/>
              </w:rPr>
              <w:instrText xml:space="preserve"> PAGEREF _Toc42524420 \h </w:instrText>
            </w:r>
            <w:r w:rsidR="001B08BB">
              <w:rPr>
                <w:noProof/>
                <w:webHidden/>
              </w:rPr>
            </w:r>
            <w:r w:rsidR="001B08BB">
              <w:rPr>
                <w:noProof/>
                <w:webHidden/>
              </w:rPr>
              <w:fldChar w:fldCharType="separate"/>
            </w:r>
            <w:r w:rsidR="001B08BB">
              <w:rPr>
                <w:noProof/>
                <w:webHidden/>
              </w:rPr>
              <w:t>31</w:t>
            </w:r>
            <w:r w:rsidR="001B08BB">
              <w:rPr>
                <w:noProof/>
                <w:webHidden/>
              </w:rPr>
              <w:fldChar w:fldCharType="end"/>
            </w:r>
          </w:hyperlink>
        </w:p>
        <w:p w14:paraId="03C8A234" w14:textId="24ACDAA5" w:rsidR="001B08BB" w:rsidRDefault="00B212B7">
          <w:pPr>
            <w:pStyle w:val="TOC2"/>
            <w:tabs>
              <w:tab w:val="left" w:pos="880"/>
              <w:tab w:val="right" w:leader="dot" w:pos="9062"/>
            </w:tabs>
            <w:rPr>
              <w:rFonts w:asciiTheme="minorHAnsi" w:eastAsiaTheme="minorEastAsia" w:hAnsiTheme="minorHAnsi" w:cstheme="minorBidi"/>
              <w:noProof/>
              <w:sz w:val="22"/>
              <w:szCs w:val="22"/>
              <w:lang w:val="nl-NL" w:eastAsia="nl-NL"/>
            </w:rPr>
          </w:pPr>
          <w:hyperlink w:anchor="_Toc42524421" w:history="1">
            <w:r w:rsidR="001B08BB" w:rsidRPr="00B23C68">
              <w:rPr>
                <w:rStyle w:val="Hyperlink"/>
                <w:noProof/>
              </w:rPr>
              <w:t>6.2</w:t>
            </w:r>
            <w:r w:rsidR="001B08BB">
              <w:rPr>
                <w:rFonts w:asciiTheme="minorHAnsi" w:eastAsiaTheme="minorEastAsia" w:hAnsiTheme="minorHAnsi" w:cstheme="minorBidi"/>
                <w:noProof/>
                <w:sz w:val="22"/>
                <w:szCs w:val="22"/>
                <w:lang w:val="nl-NL" w:eastAsia="nl-NL"/>
              </w:rPr>
              <w:tab/>
            </w:r>
            <w:r w:rsidR="001B08BB" w:rsidRPr="00B23C68">
              <w:rPr>
                <w:rStyle w:val="Hyperlink"/>
                <w:noProof/>
              </w:rPr>
              <w:t>IPR</w:t>
            </w:r>
            <w:r w:rsidR="001B08BB">
              <w:rPr>
                <w:noProof/>
                <w:webHidden/>
              </w:rPr>
              <w:tab/>
            </w:r>
            <w:r w:rsidR="001B08BB">
              <w:rPr>
                <w:noProof/>
                <w:webHidden/>
              </w:rPr>
              <w:fldChar w:fldCharType="begin"/>
            </w:r>
            <w:r w:rsidR="001B08BB">
              <w:rPr>
                <w:noProof/>
                <w:webHidden/>
              </w:rPr>
              <w:instrText xml:space="preserve"> PAGEREF _Toc42524421 \h </w:instrText>
            </w:r>
            <w:r w:rsidR="001B08BB">
              <w:rPr>
                <w:noProof/>
                <w:webHidden/>
              </w:rPr>
            </w:r>
            <w:r w:rsidR="001B08BB">
              <w:rPr>
                <w:noProof/>
                <w:webHidden/>
              </w:rPr>
              <w:fldChar w:fldCharType="separate"/>
            </w:r>
            <w:r w:rsidR="001B08BB">
              <w:rPr>
                <w:noProof/>
                <w:webHidden/>
              </w:rPr>
              <w:t>31</w:t>
            </w:r>
            <w:r w:rsidR="001B08BB">
              <w:rPr>
                <w:noProof/>
                <w:webHidden/>
              </w:rPr>
              <w:fldChar w:fldCharType="end"/>
            </w:r>
          </w:hyperlink>
        </w:p>
        <w:p w14:paraId="4303531F" w14:textId="07012E0A" w:rsidR="001B08BB" w:rsidRDefault="00B212B7">
          <w:pPr>
            <w:pStyle w:val="TOC2"/>
            <w:tabs>
              <w:tab w:val="left" w:pos="880"/>
              <w:tab w:val="right" w:leader="dot" w:pos="9062"/>
            </w:tabs>
            <w:rPr>
              <w:rFonts w:asciiTheme="minorHAnsi" w:eastAsiaTheme="minorEastAsia" w:hAnsiTheme="minorHAnsi" w:cstheme="minorBidi"/>
              <w:noProof/>
              <w:sz w:val="22"/>
              <w:szCs w:val="22"/>
              <w:lang w:val="nl-NL" w:eastAsia="nl-NL"/>
            </w:rPr>
          </w:pPr>
          <w:hyperlink w:anchor="_Toc42524422" w:history="1">
            <w:r w:rsidR="001B08BB" w:rsidRPr="00B23C68">
              <w:rPr>
                <w:rStyle w:val="Hyperlink"/>
                <w:noProof/>
              </w:rPr>
              <w:t>6.3</w:t>
            </w:r>
            <w:r w:rsidR="001B08BB">
              <w:rPr>
                <w:rFonts w:asciiTheme="minorHAnsi" w:eastAsiaTheme="minorEastAsia" w:hAnsiTheme="minorHAnsi" w:cstheme="minorBidi"/>
                <w:noProof/>
                <w:sz w:val="22"/>
                <w:szCs w:val="22"/>
                <w:lang w:val="nl-NL" w:eastAsia="nl-NL"/>
              </w:rPr>
              <w:tab/>
            </w:r>
            <w:r w:rsidR="001B08BB" w:rsidRPr="00B23C68">
              <w:rPr>
                <w:rStyle w:val="Hyperlink"/>
                <w:noProof/>
              </w:rPr>
              <w:t>Transfer of results</w:t>
            </w:r>
            <w:r w:rsidR="001B08BB">
              <w:rPr>
                <w:noProof/>
                <w:webHidden/>
              </w:rPr>
              <w:tab/>
            </w:r>
            <w:r w:rsidR="001B08BB">
              <w:rPr>
                <w:noProof/>
                <w:webHidden/>
              </w:rPr>
              <w:fldChar w:fldCharType="begin"/>
            </w:r>
            <w:r w:rsidR="001B08BB">
              <w:rPr>
                <w:noProof/>
                <w:webHidden/>
              </w:rPr>
              <w:instrText xml:space="preserve"> PAGEREF _Toc42524422 \h </w:instrText>
            </w:r>
            <w:r w:rsidR="001B08BB">
              <w:rPr>
                <w:noProof/>
                <w:webHidden/>
              </w:rPr>
            </w:r>
            <w:r w:rsidR="001B08BB">
              <w:rPr>
                <w:noProof/>
                <w:webHidden/>
              </w:rPr>
              <w:fldChar w:fldCharType="separate"/>
            </w:r>
            <w:r w:rsidR="001B08BB">
              <w:rPr>
                <w:noProof/>
                <w:webHidden/>
              </w:rPr>
              <w:t>31</w:t>
            </w:r>
            <w:r w:rsidR="001B08BB">
              <w:rPr>
                <w:noProof/>
                <w:webHidden/>
              </w:rPr>
              <w:fldChar w:fldCharType="end"/>
            </w:r>
          </w:hyperlink>
        </w:p>
        <w:p w14:paraId="7198A8DF" w14:textId="5D8513A9" w:rsidR="001B08BB" w:rsidRDefault="00B212B7">
          <w:pPr>
            <w:pStyle w:val="TOC2"/>
            <w:tabs>
              <w:tab w:val="left" w:pos="880"/>
              <w:tab w:val="right" w:leader="dot" w:pos="9062"/>
            </w:tabs>
            <w:rPr>
              <w:rFonts w:asciiTheme="minorHAnsi" w:eastAsiaTheme="minorEastAsia" w:hAnsiTheme="minorHAnsi" w:cstheme="minorBidi"/>
              <w:noProof/>
              <w:sz w:val="22"/>
              <w:szCs w:val="22"/>
              <w:lang w:val="nl-NL" w:eastAsia="nl-NL"/>
            </w:rPr>
          </w:pPr>
          <w:hyperlink w:anchor="_Toc42524423" w:history="1">
            <w:r w:rsidR="001B08BB" w:rsidRPr="00B23C68">
              <w:rPr>
                <w:rStyle w:val="Hyperlink"/>
                <w:noProof/>
              </w:rPr>
              <w:t>6.4</w:t>
            </w:r>
            <w:r w:rsidR="001B08BB">
              <w:rPr>
                <w:rFonts w:asciiTheme="minorHAnsi" w:eastAsiaTheme="minorEastAsia" w:hAnsiTheme="minorHAnsi" w:cstheme="minorBidi"/>
                <w:noProof/>
                <w:sz w:val="22"/>
                <w:szCs w:val="22"/>
                <w:lang w:val="nl-NL" w:eastAsia="nl-NL"/>
              </w:rPr>
              <w:tab/>
            </w:r>
            <w:r w:rsidR="001B08BB" w:rsidRPr="00B23C68">
              <w:rPr>
                <w:rStyle w:val="Hyperlink"/>
                <w:noProof/>
              </w:rPr>
              <w:t>Dissemination of results</w:t>
            </w:r>
            <w:r w:rsidR="001B08BB">
              <w:rPr>
                <w:noProof/>
                <w:webHidden/>
              </w:rPr>
              <w:tab/>
            </w:r>
            <w:r w:rsidR="001B08BB">
              <w:rPr>
                <w:noProof/>
                <w:webHidden/>
              </w:rPr>
              <w:fldChar w:fldCharType="begin"/>
            </w:r>
            <w:r w:rsidR="001B08BB">
              <w:rPr>
                <w:noProof/>
                <w:webHidden/>
              </w:rPr>
              <w:instrText xml:space="preserve"> PAGEREF _Toc42524423 \h </w:instrText>
            </w:r>
            <w:r w:rsidR="001B08BB">
              <w:rPr>
                <w:noProof/>
                <w:webHidden/>
              </w:rPr>
            </w:r>
            <w:r w:rsidR="001B08BB">
              <w:rPr>
                <w:noProof/>
                <w:webHidden/>
              </w:rPr>
              <w:fldChar w:fldCharType="separate"/>
            </w:r>
            <w:r w:rsidR="001B08BB">
              <w:rPr>
                <w:noProof/>
                <w:webHidden/>
              </w:rPr>
              <w:t>32</w:t>
            </w:r>
            <w:r w:rsidR="001B08BB">
              <w:rPr>
                <w:noProof/>
                <w:webHidden/>
              </w:rPr>
              <w:fldChar w:fldCharType="end"/>
            </w:r>
          </w:hyperlink>
        </w:p>
        <w:p w14:paraId="08936056" w14:textId="20B6D352" w:rsidR="001B08BB" w:rsidRDefault="00B212B7">
          <w:pPr>
            <w:pStyle w:val="TOC2"/>
            <w:tabs>
              <w:tab w:val="left" w:pos="880"/>
              <w:tab w:val="right" w:leader="dot" w:pos="9062"/>
            </w:tabs>
            <w:rPr>
              <w:rFonts w:asciiTheme="minorHAnsi" w:eastAsiaTheme="minorEastAsia" w:hAnsiTheme="minorHAnsi" w:cstheme="minorBidi"/>
              <w:noProof/>
              <w:sz w:val="22"/>
              <w:szCs w:val="22"/>
              <w:lang w:val="nl-NL" w:eastAsia="nl-NL"/>
            </w:rPr>
          </w:pPr>
          <w:hyperlink w:anchor="_Toc42524424" w:history="1">
            <w:r w:rsidR="001B08BB" w:rsidRPr="00B23C68">
              <w:rPr>
                <w:rStyle w:val="Hyperlink"/>
                <w:noProof/>
              </w:rPr>
              <w:t>6.5</w:t>
            </w:r>
            <w:r w:rsidR="001B08BB">
              <w:rPr>
                <w:rFonts w:asciiTheme="minorHAnsi" w:eastAsiaTheme="minorEastAsia" w:hAnsiTheme="minorHAnsi" w:cstheme="minorBidi"/>
                <w:noProof/>
                <w:sz w:val="22"/>
                <w:szCs w:val="22"/>
                <w:lang w:val="nl-NL" w:eastAsia="nl-NL"/>
              </w:rPr>
              <w:tab/>
            </w:r>
            <w:r w:rsidR="001B08BB" w:rsidRPr="00B23C68">
              <w:rPr>
                <w:rStyle w:val="Hyperlink"/>
                <w:noProof/>
              </w:rPr>
              <w:t>Acknowledgment of EU funding</w:t>
            </w:r>
            <w:r w:rsidR="001B08BB">
              <w:rPr>
                <w:noProof/>
                <w:webHidden/>
              </w:rPr>
              <w:tab/>
            </w:r>
            <w:r w:rsidR="001B08BB">
              <w:rPr>
                <w:noProof/>
                <w:webHidden/>
              </w:rPr>
              <w:fldChar w:fldCharType="begin"/>
            </w:r>
            <w:r w:rsidR="001B08BB">
              <w:rPr>
                <w:noProof/>
                <w:webHidden/>
              </w:rPr>
              <w:instrText xml:space="preserve"> PAGEREF _Toc42524424 \h </w:instrText>
            </w:r>
            <w:r w:rsidR="001B08BB">
              <w:rPr>
                <w:noProof/>
                <w:webHidden/>
              </w:rPr>
            </w:r>
            <w:r w:rsidR="001B08BB">
              <w:rPr>
                <w:noProof/>
                <w:webHidden/>
              </w:rPr>
              <w:fldChar w:fldCharType="separate"/>
            </w:r>
            <w:r w:rsidR="001B08BB">
              <w:rPr>
                <w:noProof/>
                <w:webHidden/>
              </w:rPr>
              <w:t>32</w:t>
            </w:r>
            <w:r w:rsidR="001B08BB">
              <w:rPr>
                <w:noProof/>
                <w:webHidden/>
              </w:rPr>
              <w:fldChar w:fldCharType="end"/>
            </w:r>
          </w:hyperlink>
        </w:p>
        <w:p w14:paraId="18E37752" w14:textId="1B1D7136" w:rsidR="001B08BB" w:rsidRDefault="00B212B7">
          <w:pPr>
            <w:pStyle w:val="TOC2"/>
            <w:tabs>
              <w:tab w:val="left" w:pos="880"/>
              <w:tab w:val="right" w:leader="dot" w:pos="9062"/>
            </w:tabs>
            <w:rPr>
              <w:rFonts w:asciiTheme="minorHAnsi" w:eastAsiaTheme="minorEastAsia" w:hAnsiTheme="minorHAnsi" w:cstheme="minorBidi"/>
              <w:noProof/>
              <w:sz w:val="22"/>
              <w:szCs w:val="22"/>
              <w:lang w:val="nl-NL" w:eastAsia="nl-NL"/>
            </w:rPr>
          </w:pPr>
          <w:hyperlink w:anchor="_Toc42524425" w:history="1">
            <w:r w:rsidR="001B08BB" w:rsidRPr="00B23C68">
              <w:rPr>
                <w:rStyle w:val="Hyperlink"/>
                <w:noProof/>
              </w:rPr>
              <w:t>6.6</w:t>
            </w:r>
            <w:r w:rsidR="001B08BB">
              <w:rPr>
                <w:rFonts w:asciiTheme="minorHAnsi" w:eastAsiaTheme="minorEastAsia" w:hAnsiTheme="minorHAnsi" w:cstheme="minorBidi"/>
                <w:noProof/>
                <w:sz w:val="22"/>
                <w:szCs w:val="22"/>
                <w:lang w:val="nl-NL" w:eastAsia="nl-NL"/>
              </w:rPr>
              <w:tab/>
            </w:r>
            <w:r w:rsidR="001B08BB" w:rsidRPr="00B23C68">
              <w:rPr>
                <w:rStyle w:val="Hyperlink"/>
                <w:noProof/>
              </w:rPr>
              <w:t>Early information of planned dissemination</w:t>
            </w:r>
            <w:r w:rsidR="001B08BB">
              <w:rPr>
                <w:noProof/>
                <w:webHidden/>
              </w:rPr>
              <w:tab/>
            </w:r>
            <w:r w:rsidR="001B08BB">
              <w:rPr>
                <w:noProof/>
                <w:webHidden/>
              </w:rPr>
              <w:fldChar w:fldCharType="begin"/>
            </w:r>
            <w:r w:rsidR="001B08BB">
              <w:rPr>
                <w:noProof/>
                <w:webHidden/>
              </w:rPr>
              <w:instrText xml:space="preserve"> PAGEREF _Toc42524425 \h </w:instrText>
            </w:r>
            <w:r w:rsidR="001B08BB">
              <w:rPr>
                <w:noProof/>
                <w:webHidden/>
              </w:rPr>
            </w:r>
            <w:r w:rsidR="001B08BB">
              <w:rPr>
                <w:noProof/>
                <w:webHidden/>
              </w:rPr>
              <w:fldChar w:fldCharType="separate"/>
            </w:r>
            <w:r w:rsidR="001B08BB">
              <w:rPr>
                <w:noProof/>
                <w:webHidden/>
              </w:rPr>
              <w:t>33</w:t>
            </w:r>
            <w:r w:rsidR="001B08BB">
              <w:rPr>
                <w:noProof/>
                <w:webHidden/>
              </w:rPr>
              <w:fldChar w:fldCharType="end"/>
            </w:r>
          </w:hyperlink>
        </w:p>
        <w:p w14:paraId="6965417B" w14:textId="3A0301D0" w:rsidR="001B08BB" w:rsidRDefault="00B212B7">
          <w:pPr>
            <w:pStyle w:val="TOC1"/>
            <w:tabs>
              <w:tab w:val="left" w:pos="420"/>
            </w:tabs>
            <w:rPr>
              <w:rFonts w:asciiTheme="minorHAnsi" w:eastAsiaTheme="minorEastAsia" w:hAnsiTheme="minorHAnsi" w:cstheme="minorBidi"/>
              <w:noProof/>
              <w:sz w:val="22"/>
              <w:szCs w:val="22"/>
              <w:lang w:val="nl-NL" w:eastAsia="nl-NL"/>
            </w:rPr>
          </w:pPr>
          <w:hyperlink w:anchor="_Toc42524426" w:history="1">
            <w:r w:rsidR="001B08BB" w:rsidRPr="00B23C68">
              <w:rPr>
                <w:rStyle w:val="Hyperlink"/>
                <w:noProof/>
                <w:lang w:val="en-GB"/>
              </w:rPr>
              <w:t>7</w:t>
            </w:r>
            <w:r w:rsidR="001B08BB">
              <w:rPr>
                <w:rFonts w:asciiTheme="minorHAnsi" w:eastAsiaTheme="minorEastAsia" w:hAnsiTheme="minorHAnsi" w:cstheme="minorBidi"/>
                <w:noProof/>
                <w:sz w:val="22"/>
                <w:szCs w:val="22"/>
                <w:lang w:val="nl-NL" w:eastAsia="nl-NL"/>
              </w:rPr>
              <w:tab/>
            </w:r>
            <w:r w:rsidR="001B08BB" w:rsidRPr="00B23C68">
              <w:rPr>
                <w:rStyle w:val="Hyperlink"/>
                <w:noProof/>
                <w:lang w:val="en-GB"/>
              </w:rPr>
              <w:t>Acknowledgement</w:t>
            </w:r>
            <w:r w:rsidR="001B08BB">
              <w:rPr>
                <w:noProof/>
                <w:webHidden/>
              </w:rPr>
              <w:tab/>
            </w:r>
            <w:r w:rsidR="001B08BB">
              <w:rPr>
                <w:noProof/>
                <w:webHidden/>
              </w:rPr>
              <w:fldChar w:fldCharType="begin"/>
            </w:r>
            <w:r w:rsidR="001B08BB">
              <w:rPr>
                <w:noProof/>
                <w:webHidden/>
              </w:rPr>
              <w:instrText xml:space="preserve"> PAGEREF _Toc42524426 \h </w:instrText>
            </w:r>
            <w:r w:rsidR="001B08BB">
              <w:rPr>
                <w:noProof/>
                <w:webHidden/>
              </w:rPr>
            </w:r>
            <w:r w:rsidR="001B08BB">
              <w:rPr>
                <w:noProof/>
                <w:webHidden/>
              </w:rPr>
              <w:fldChar w:fldCharType="separate"/>
            </w:r>
            <w:r w:rsidR="001B08BB">
              <w:rPr>
                <w:noProof/>
                <w:webHidden/>
              </w:rPr>
              <w:t>34</w:t>
            </w:r>
            <w:r w:rsidR="001B08BB">
              <w:rPr>
                <w:noProof/>
                <w:webHidden/>
              </w:rPr>
              <w:fldChar w:fldCharType="end"/>
            </w:r>
          </w:hyperlink>
        </w:p>
        <w:p w14:paraId="6C8DEA77" w14:textId="33785B55" w:rsidR="001B08BB" w:rsidRDefault="00B212B7">
          <w:pPr>
            <w:pStyle w:val="TOC1"/>
            <w:tabs>
              <w:tab w:val="left" w:pos="420"/>
            </w:tabs>
            <w:rPr>
              <w:rFonts w:asciiTheme="minorHAnsi" w:eastAsiaTheme="minorEastAsia" w:hAnsiTheme="minorHAnsi" w:cstheme="minorBidi"/>
              <w:noProof/>
              <w:sz w:val="22"/>
              <w:szCs w:val="22"/>
              <w:lang w:val="nl-NL" w:eastAsia="nl-NL"/>
            </w:rPr>
          </w:pPr>
          <w:hyperlink w:anchor="_Toc42524427" w:history="1">
            <w:r w:rsidR="001B08BB" w:rsidRPr="00B23C68">
              <w:rPr>
                <w:rStyle w:val="Hyperlink"/>
                <w:noProof/>
                <w:lang w:val="en-GB"/>
              </w:rPr>
              <w:t>8</w:t>
            </w:r>
            <w:r w:rsidR="001B08BB">
              <w:rPr>
                <w:rFonts w:asciiTheme="minorHAnsi" w:eastAsiaTheme="minorEastAsia" w:hAnsiTheme="minorHAnsi" w:cstheme="minorBidi"/>
                <w:noProof/>
                <w:sz w:val="22"/>
                <w:szCs w:val="22"/>
                <w:lang w:val="nl-NL" w:eastAsia="nl-NL"/>
              </w:rPr>
              <w:tab/>
            </w:r>
            <w:r w:rsidR="001B08BB" w:rsidRPr="00B23C68">
              <w:rPr>
                <w:rStyle w:val="Hyperlink"/>
                <w:noProof/>
                <w:lang w:val="en-GB"/>
              </w:rPr>
              <w:t>Appendix A – Quality Assurance review form</w:t>
            </w:r>
            <w:r w:rsidR="001B08BB">
              <w:rPr>
                <w:noProof/>
                <w:webHidden/>
              </w:rPr>
              <w:tab/>
            </w:r>
            <w:r w:rsidR="001B08BB">
              <w:rPr>
                <w:noProof/>
                <w:webHidden/>
              </w:rPr>
              <w:fldChar w:fldCharType="begin"/>
            </w:r>
            <w:r w:rsidR="001B08BB">
              <w:rPr>
                <w:noProof/>
                <w:webHidden/>
              </w:rPr>
              <w:instrText xml:space="preserve"> PAGEREF _Toc42524427 \h </w:instrText>
            </w:r>
            <w:r w:rsidR="001B08BB">
              <w:rPr>
                <w:noProof/>
                <w:webHidden/>
              </w:rPr>
            </w:r>
            <w:r w:rsidR="001B08BB">
              <w:rPr>
                <w:noProof/>
                <w:webHidden/>
              </w:rPr>
              <w:fldChar w:fldCharType="separate"/>
            </w:r>
            <w:r w:rsidR="001B08BB">
              <w:rPr>
                <w:noProof/>
                <w:webHidden/>
              </w:rPr>
              <w:t>35</w:t>
            </w:r>
            <w:r w:rsidR="001B08BB">
              <w:rPr>
                <w:noProof/>
                <w:webHidden/>
              </w:rPr>
              <w:fldChar w:fldCharType="end"/>
            </w:r>
          </w:hyperlink>
        </w:p>
        <w:p w14:paraId="6D8DEB35" w14:textId="1B68CED2" w:rsidR="004C14E2" w:rsidRPr="0059383F" w:rsidRDefault="00AF6EDB">
          <w:pPr>
            <w:rPr>
              <w:b/>
              <w:bCs/>
              <w:noProof/>
              <w:lang w:val="en-GB"/>
            </w:rPr>
          </w:pPr>
          <w:r w:rsidRPr="0059383F">
            <w:rPr>
              <w:b/>
              <w:bCs/>
              <w:noProof/>
              <w:lang w:val="en-GB"/>
            </w:rPr>
            <w:fldChar w:fldCharType="end"/>
          </w:r>
        </w:p>
      </w:sdtContent>
    </w:sdt>
    <w:p w14:paraId="2F0C5C11" w14:textId="24471AF6" w:rsidR="00710F7F" w:rsidRPr="0059383F" w:rsidRDefault="00032649">
      <w:pPr>
        <w:spacing w:after="160" w:line="259" w:lineRule="auto"/>
        <w:jc w:val="left"/>
        <w:rPr>
          <w:noProof/>
          <w:lang w:val="en-GB"/>
        </w:rPr>
      </w:pPr>
      <w:r w:rsidRPr="0059383F">
        <w:rPr>
          <w:noProof/>
          <w:lang w:val="en-GB"/>
        </w:rPr>
        <w:br w:type="page"/>
      </w:r>
    </w:p>
    <w:p w14:paraId="70E2590B" w14:textId="77777777" w:rsidR="000E54C3" w:rsidRDefault="000E54C3" w:rsidP="00D71252">
      <w:pPr>
        <w:pStyle w:val="Heading1"/>
      </w:pPr>
      <w:bookmarkStart w:id="2" w:name="_Toc430595657"/>
      <w:bookmarkStart w:id="3" w:name="_Toc431974658"/>
      <w:bookmarkStart w:id="4" w:name="_Toc42499744"/>
      <w:bookmarkStart w:id="5" w:name="_Toc42524378"/>
      <w:bookmarkStart w:id="6" w:name="_Hlk29478496"/>
      <w:r>
        <w:lastRenderedPageBreak/>
        <w:t>Purpose of the Document</w:t>
      </w:r>
      <w:bookmarkEnd w:id="2"/>
      <w:bookmarkEnd w:id="3"/>
      <w:bookmarkEnd w:id="4"/>
      <w:bookmarkEnd w:id="5"/>
    </w:p>
    <w:p w14:paraId="367EE612" w14:textId="77777777" w:rsidR="000E54C3" w:rsidRDefault="000E54C3" w:rsidP="000E54C3">
      <w:pPr>
        <w:pStyle w:val="Heading2"/>
        <w:numPr>
          <w:ilvl w:val="1"/>
          <w:numId w:val="34"/>
        </w:numPr>
        <w:suppressAutoHyphens w:val="0"/>
        <w:autoSpaceDN/>
        <w:spacing w:before="200" w:line="276" w:lineRule="auto"/>
        <w:jc w:val="left"/>
        <w:textAlignment w:val="auto"/>
      </w:pPr>
      <w:bookmarkStart w:id="7" w:name="_Toc427235289"/>
      <w:bookmarkStart w:id="8" w:name="_Toc430595658"/>
      <w:bookmarkStart w:id="9" w:name="_Toc431974659"/>
      <w:bookmarkStart w:id="10" w:name="_Toc42499745"/>
      <w:bookmarkStart w:id="11" w:name="_Toc42524379"/>
      <w:r w:rsidRPr="00563FDD">
        <w:t>Document Structure</w:t>
      </w:r>
      <w:bookmarkEnd w:id="7"/>
      <w:bookmarkEnd w:id="8"/>
      <w:bookmarkEnd w:id="9"/>
      <w:bookmarkEnd w:id="10"/>
      <w:bookmarkEnd w:id="11"/>
    </w:p>
    <w:p w14:paraId="3D4D09BF" w14:textId="73E3A5FD" w:rsidR="000E54C3" w:rsidRPr="006D0EB9" w:rsidRDefault="00F22F9D" w:rsidP="000E54C3">
      <w:r>
        <w:t xml:space="preserve">In </w:t>
      </w:r>
      <w:r w:rsidR="000E54C3">
        <w:t xml:space="preserve">Section </w:t>
      </w:r>
      <w:r w:rsidR="000E54C3">
        <w:fldChar w:fldCharType="begin"/>
      </w:r>
      <w:r w:rsidR="000E54C3">
        <w:instrText xml:space="preserve"> REF _Ref41210219 \r \h </w:instrText>
      </w:r>
      <w:r w:rsidR="000E54C3">
        <w:fldChar w:fldCharType="separate"/>
      </w:r>
      <w:r w:rsidR="000E54C3">
        <w:t>2</w:t>
      </w:r>
      <w:r w:rsidR="000E54C3">
        <w:fldChar w:fldCharType="end"/>
      </w:r>
      <w:r w:rsidR="000E54C3">
        <w:t xml:space="preserve"> </w:t>
      </w:r>
      <w:r>
        <w:t>the</w:t>
      </w:r>
      <w:r w:rsidR="000E54C3">
        <w:t xml:space="preserve"> SUBLIME project structure is introduced, followed by section </w:t>
      </w:r>
      <w:r w:rsidR="000E54C3">
        <w:fldChar w:fldCharType="begin"/>
      </w:r>
      <w:r w:rsidR="000E54C3">
        <w:instrText xml:space="preserve"> REF _Ref41210222 \r \h </w:instrText>
      </w:r>
      <w:r w:rsidR="000E54C3">
        <w:fldChar w:fldCharType="separate"/>
      </w:r>
      <w:r w:rsidR="000E54C3">
        <w:t>3</w:t>
      </w:r>
      <w:r w:rsidR="000E54C3">
        <w:fldChar w:fldCharType="end"/>
      </w:r>
      <w:r w:rsidR="000E54C3">
        <w:t xml:space="preserve"> on the management aspects, </w:t>
      </w:r>
      <w:r w:rsidR="000E54C3" w:rsidRPr="0059383F">
        <w:rPr>
          <w:lang w:val="en-GB"/>
        </w:rPr>
        <w:t xml:space="preserve"> procedures and tools for general management of the project</w:t>
      </w:r>
      <w:r w:rsidR="000E54C3">
        <w:t>, followed by Risk management (</w:t>
      </w:r>
      <w:r w:rsidR="000E54C3">
        <w:fldChar w:fldCharType="begin"/>
      </w:r>
      <w:r w:rsidR="000E54C3">
        <w:instrText xml:space="preserve"> REF _Ref41210226 \r \h </w:instrText>
      </w:r>
      <w:r w:rsidR="000E54C3">
        <w:fldChar w:fldCharType="separate"/>
      </w:r>
      <w:r w:rsidR="000E54C3">
        <w:t>4</w:t>
      </w:r>
      <w:r w:rsidR="000E54C3">
        <w:fldChar w:fldCharType="end"/>
      </w:r>
      <w:r w:rsidR="000E54C3">
        <w:t xml:space="preserve">), </w:t>
      </w:r>
      <w:r>
        <w:t>Q</w:t>
      </w:r>
      <w:r w:rsidR="000E54C3">
        <w:t>uality assurance (</w:t>
      </w:r>
      <w:r w:rsidR="000E54C3">
        <w:fldChar w:fldCharType="begin"/>
      </w:r>
      <w:r w:rsidR="000E54C3">
        <w:instrText xml:space="preserve"> REF _Ref41210228 \r \h </w:instrText>
      </w:r>
      <w:r w:rsidR="000E54C3">
        <w:fldChar w:fldCharType="separate"/>
      </w:r>
      <w:r w:rsidR="000E54C3">
        <w:t>5</w:t>
      </w:r>
      <w:r w:rsidR="000E54C3">
        <w:fldChar w:fldCharType="end"/>
      </w:r>
      <w:r w:rsidR="000E54C3">
        <w:t xml:space="preserve">) and </w:t>
      </w:r>
      <w:r>
        <w:t>C</w:t>
      </w:r>
      <w:r w:rsidR="000E54C3">
        <w:t>ommunication (6).</w:t>
      </w:r>
    </w:p>
    <w:p w14:paraId="4F7BA99F" w14:textId="77777777" w:rsidR="000E54C3" w:rsidRPr="00563FDD" w:rsidRDefault="000E54C3" w:rsidP="000E54C3">
      <w:pPr>
        <w:pStyle w:val="Heading2"/>
        <w:numPr>
          <w:ilvl w:val="1"/>
          <w:numId w:val="34"/>
        </w:numPr>
        <w:suppressAutoHyphens w:val="0"/>
        <w:autoSpaceDN/>
        <w:spacing w:before="200" w:line="276" w:lineRule="auto"/>
        <w:jc w:val="left"/>
        <w:textAlignment w:val="auto"/>
      </w:pPr>
      <w:bookmarkStart w:id="12" w:name="_Toc424575667"/>
      <w:bookmarkStart w:id="13" w:name="_Toc427235290"/>
      <w:bookmarkStart w:id="14" w:name="_Toc430595659"/>
      <w:bookmarkStart w:id="15" w:name="_Toc431974660"/>
      <w:bookmarkStart w:id="16" w:name="_Toc42499746"/>
      <w:bookmarkStart w:id="17" w:name="_Toc42524380"/>
      <w:r w:rsidRPr="00563FDD">
        <w:t>Deviations from original D</w:t>
      </w:r>
      <w:bookmarkEnd w:id="12"/>
      <w:r>
        <w:t>escription in the Grant Agreement Annex 1</w:t>
      </w:r>
      <w:bookmarkEnd w:id="13"/>
      <w:r>
        <w:t xml:space="preserve"> Part A</w:t>
      </w:r>
      <w:bookmarkEnd w:id="14"/>
      <w:bookmarkEnd w:id="15"/>
      <w:bookmarkEnd w:id="16"/>
      <w:bookmarkEnd w:id="17"/>
    </w:p>
    <w:p w14:paraId="56270C4E" w14:textId="77777777" w:rsidR="000E54C3" w:rsidRPr="00563FDD" w:rsidRDefault="000E54C3" w:rsidP="000E54C3">
      <w:pPr>
        <w:pStyle w:val="Heading3"/>
        <w:keepLines w:val="0"/>
        <w:numPr>
          <w:ilvl w:val="2"/>
          <w:numId w:val="34"/>
        </w:numPr>
        <w:spacing w:before="0" w:after="120" w:line="276" w:lineRule="auto"/>
        <w:ind w:left="720"/>
      </w:pPr>
      <w:bookmarkStart w:id="18" w:name="_Toc424575668"/>
      <w:bookmarkStart w:id="19" w:name="_Toc427235291"/>
      <w:bookmarkStart w:id="20" w:name="_Toc430595660"/>
      <w:bookmarkStart w:id="21" w:name="_Toc431974661"/>
      <w:bookmarkStart w:id="22" w:name="_Toc42499747"/>
      <w:bookmarkStart w:id="23" w:name="_Toc42524381"/>
      <w:r w:rsidRPr="00563FDD">
        <w:t xml:space="preserve">Description of work related to deliverable in </w:t>
      </w:r>
      <w:bookmarkEnd w:id="18"/>
      <w:bookmarkEnd w:id="19"/>
      <w:r>
        <w:t>GA Annex 1 – Part A</w:t>
      </w:r>
      <w:bookmarkEnd w:id="20"/>
      <w:bookmarkEnd w:id="21"/>
      <w:bookmarkEnd w:id="22"/>
      <w:bookmarkEnd w:id="23"/>
    </w:p>
    <w:p w14:paraId="330FFA7B" w14:textId="6271930E" w:rsidR="000E54C3" w:rsidRPr="00351C57" w:rsidRDefault="000E54C3" w:rsidP="000E54C3">
      <w:r>
        <w:t xml:space="preserve">The objective of this </w:t>
      </w:r>
      <w:r w:rsidR="00F22F9D">
        <w:t>handbook is to provide an overview of all relevant management aspects</w:t>
      </w:r>
      <w:r>
        <w:t>.</w:t>
      </w:r>
    </w:p>
    <w:p w14:paraId="07091AFA" w14:textId="77777777" w:rsidR="000E54C3" w:rsidRPr="00563FDD" w:rsidRDefault="000E54C3" w:rsidP="000E54C3">
      <w:pPr>
        <w:pStyle w:val="Heading3"/>
        <w:keepLines w:val="0"/>
        <w:numPr>
          <w:ilvl w:val="2"/>
          <w:numId w:val="34"/>
        </w:numPr>
        <w:spacing w:before="0" w:after="120" w:line="276" w:lineRule="auto"/>
        <w:ind w:left="720"/>
      </w:pPr>
      <w:bookmarkStart w:id="24" w:name="_Toc424575669"/>
      <w:bookmarkStart w:id="25" w:name="_Toc427235292"/>
      <w:bookmarkStart w:id="26" w:name="_Toc430595661"/>
      <w:bookmarkStart w:id="27" w:name="_Toc431974662"/>
      <w:bookmarkStart w:id="28" w:name="_Toc42499748"/>
      <w:bookmarkStart w:id="29" w:name="_Toc42524382"/>
      <w:r w:rsidRPr="00563FDD">
        <w:t xml:space="preserve">Time deviations from original </w:t>
      </w:r>
      <w:bookmarkEnd w:id="24"/>
      <w:bookmarkEnd w:id="25"/>
      <w:r>
        <w:t xml:space="preserve">planning </w:t>
      </w:r>
      <w:r w:rsidRPr="00563FDD">
        <w:t xml:space="preserve">in </w:t>
      </w:r>
      <w:r>
        <w:t>GA Annex 1 – Part A</w:t>
      </w:r>
      <w:bookmarkEnd w:id="26"/>
      <w:bookmarkEnd w:id="27"/>
      <w:bookmarkEnd w:id="28"/>
      <w:bookmarkEnd w:id="29"/>
    </w:p>
    <w:p w14:paraId="035C9794" w14:textId="77777777" w:rsidR="000E54C3" w:rsidRPr="00563FDD" w:rsidRDefault="000E54C3" w:rsidP="000E54C3">
      <w:r w:rsidRPr="00401A46">
        <w:t>There are no deviations with respect to timing</w:t>
      </w:r>
      <w:r>
        <w:t xml:space="preserve"> of this deliverable</w:t>
      </w:r>
    </w:p>
    <w:p w14:paraId="122FC96F" w14:textId="77777777" w:rsidR="000E54C3" w:rsidRDefault="000E54C3" w:rsidP="000E54C3">
      <w:pPr>
        <w:pStyle w:val="Heading3"/>
        <w:keepLines w:val="0"/>
        <w:numPr>
          <w:ilvl w:val="2"/>
          <w:numId w:val="34"/>
        </w:numPr>
        <w:spacing w:before="0" w:after="120" w:line="276" w:lineRule="auto"/>
        <w:ind w:left="720"/>
      </w:pPr>
      <w:bookmarkStart w:id="30" w:name="_Toc424575670"/>
      <w:bookmarkStart w:id="31" w:name="_Toc427235293"/>
      <w:bookmarkStart w:id="32" w:name="_Toc430595662"/>
      <w:bookmarkStart w:id="33" w:name="_Toc431974663"/>
      <w:bookmarkStart w:id="34" w:name="_Toc42499749"/>
      <w:bookmarkStart w:id="35" w:name="_Toc42524383"/>
      <w:r w:rsidRPr="00563FDD">
        <w:t xml:space="preserve">Content deviations from original </w:t>
      </w:r>
      <w:bookmarkEnd w:id="30"/>
      <w:bookmarkEnd w:id="31"/>
      <w:r>
        <w:t>plan in GA Annex 1 – Part A</w:t>
      </w:r>
      <w:bookmarkEnd w:id="32"/>
      <w:bookmarkEnd w:id="33"/>
      <w:bookmarkEnd w:id="34"/>
      <w:bookmarkEnd w:id="35"/>
    </w:p>
    <w:p w14:paraId="4E4F516F" w14:textId="77777777" w:rsidR="000E54C3" w:rsidRPr="006D0EB9" w:rsidRDefault="000E54C3" w:rsidP="000E54C3">
      <w:r w:rsidRPr="006D0EB9">
        <w:t>There are no deviations from the Annex 1 – Part A with respect to the content.</w:t>
      </w:r>
    </w:p>
    <w:p w14:paraId="1BE42427" w14:textId="2D86F48E" w:rsidR="000E54C3" w:rsidRDefault="000E54C3" w:rsidP="000E54C3">
      <w:pPr>
        <w:rPr>
          <w:lang w:val="en-GB"/>
        </w:rPr>
      </w:pPr>
    </w:p>
    <w:p w14:paraId="2D60AD3A" w14:textId="77777777" w:rsidR="000E54C3" w:rsidRPr="000E54C3" w:rsidRDefault="000E54C3" w:rsidP="000E54C3">
      <w:pPr>
        <w:rPr>
          <w:lang w:val="en-GB"/>
        </w:rPr>
      </w:pPr>
    </w:p>
    <w:p w14:paraId="3E2C9D94" w14:textId="37C8B471" w:rsidR="000E54C3" w:rsidRDefault="000E54C3" w:rsidP="00D71252">
      <w:pPr>
        <w:pStyle w:val="Heading1"/>
        <w:rPr>
          <w:lang w:val="en-GB"/>
        </w:rPr>
      </w:pPr>
      <w:bookmarkStart w:id="36" w:name="_Toc42524384"/>
      <w:r>
        <w:rPr>
          <w:lang w:val="en-GB"/>
        </w:rPr>
        <w:t>Introduction to SUBLIME</w:t>
      </w:r>
      <w:bookmarkEnd w:id="36"/>
    </w:p>
    <w:p w14:paraId="42B3449B" w14:textId="00C46E4E" w:rsidR="006E0F81" w:rsidRPr="0059383F" w:rsidRDefault="000E54C3" w:rsidP="000E54C3">
      <w:pPr>
        <w:pStyle w:val="Heading2"/>
      </w:pPr>
      <w:bookmarkStart w:id="37" w:name="_Toc42524385"/>
      <w:r>
        <w:t xml:space="preserve">SUBLIME </w:t>
      </w:r>
      <w:r w:rsidR="0088212E" w:rsidRPr="0059383F">
        <w:t>Project structure</w:t>
      </w:r>
      <w:bookmarkEnd w:id="37"/>
    </w:p>
    <w:bookmarkEnd w:id="6"/>
    <w:p w14:paraId="3317A210" w14:textId="2CB1154F" w:rsidR="0088212E" w:rsidRPr="0059383F" w:rsidRDefault="0088212E" w:rsidP="0088212E">
      <w:pPr>
        <w:rPr>
          <w:lang w:val="en-GB"/>
        </w:rPr>
      </w:pPr>
    </w:p>
    <w:p w14:paraId="208B34D8" w14:textId="64A6AA1C" w:rsidR="0088212E" w:rsidRPr="00D00DF2" w:rsidRDefault="0088212E" w:rsidP="0088212E">
      <w:pPr>
        <w:rPr>
          <w:sz w:val="22"/>
          <w:szCs w:val="22"/>
          <w:lang w:val="en-GB"/>
        </w:rPr>
      </w:pPr>
      <w:r w:rsidRPr="00D00DF2">
        <w:rPr>
          <w:sz w:val="22"/>
          <w:szCs w:val="22"/>
          <w:lang w:val="en-GB"/>
        </w:rPr>
        <w:t xml:space="preserve">Here </w:t>
      </w:r>
      <w:r w:rsidR="00C47B90">
        <w:rPr>
          <w:sz w:val="22"/>
          <w:szCs w:val="22"/>
          <w:lang w:val="en-GB"/>
        </w:rPr>
        <w:t xml:space="preserve">it </w:t>
      </w:r>
      <w:r w:rsidRPr="00D00DF2">
        <w:rPr>
          <w:sz w:val="22"/>
          <w:szCs w:val="22"/>
          <w:lang w:val="en-GB"/>
        </w:rPr>
        <w:t>is describe</w:t>
      </w:r>
      <w:r w:rsidR="001A53A4" w:rsidRPr="00D00DF2">
        <w:rPr>
          <w:sz w:val="22"/>
          <w:szCs w:val="22"/>
          <w:lang w:val="en-GB"/>
        </w:rPr>
        <w:t>d</w:t>
      </w:r>
      <w:r w:rsidRPr="00D00DF2">
        <w:rPr>
          <w:sz w:val="22"/>
          <w:szCs w:val="22"/>
          <w:lang w:val="en-GB"/>
        </w:rPr>
        <w:t xml:space="preserve"> how the tasks in the </w:t>
      </w:r>
      <w:r w:rsidR="003901F2">
        <w:rPr>
          <w:sz w:val="22"/>
          <w:szCs w:val="22"/>
          <w:lang w:val="en-GB"/>
        </w:rPr>
        <w:t>SUBLIME</w:t>
      </w:r>
      <w:r w:rsidRPr="00D00DF2">
        <w:rPr>
          <w:sz w:val="22"/>
          <w:szCs w:val="22"/>
          <w:lang w:val="en-GB"/>
        </w:rPr>
        <w:t xml:space="preserve"> project, organized in work packages, are dependent on each other and how they are related timewise.  Also</w:t>
      </w:r>
      <w:r w:rsidR="00AB4B99" w:rsidRPr="00D00DF2">
        <w:rPr>
          <w:sz w:val="22"/>
          <w:szCs w:val="22"/>
          <w:lang w:val="en-GB"/>
        </w:rPr>
        <w:t>,</w:t>
      </w:r>
      <w:r w:rsidRPr="00D00DF2">
        <w:rPr>
          <w:sz w:val="22"/>
          <w:szCs w:val="22"/>
          <w:lang w:val="en-GB"/>
        </w:rPr>
        <w:t xml:space="preserve"> the management structure </w:t>
      </w:r>
      <w:r w:rsidR="001A53A4" w:rsidRPr="00D00DF2">
        <w:rPr>
          <w:sz w:val="22"/>
          <w:szCs w:val="22"/>
          <w:lang w:val="en-GB"/>
        </w:rPr>
        <w:t>addressed</w:t>
      </w:r>
      <w:r w:rsidRPr="00D00DF2">
        <w:rPr>
          <w:sz w:val="22"/>
          <w:szCs w:val="22"/>
          <w:lang w:val="en-GB"/>
        </w:rPr>
        <w:t>.</w:t>
      </w:r>
    </w:p>
    <w:p w14:paraId="3BA1443A" w14:textId="77777777" w:rsidR="0088212E" w:rsidRPr="00D00DF2" w:rsidRDefault="0088212E" w:rsidP="0088212E">
      <w:pPr>
        <w:rPr>
          <w:sz w:val="22"/>
          <w:szCs w:val="22"/>
          <w:lang w:val="en-GB"/>
        </w:rPr>
      </w:pPr>
    </w:p>
    <w:p w14:paraId="141121C1" w14:textId="2885E95C" w:rsidR="006E0F81" w:rsidRPr="00D00DF2" w:rsidRDefault="000E54C3" w:rsidP="00AC139E">
      <w:pPr>
        <w:pStyle w:val="Heading2"/>
        <w:rPr>
          <w:sz w:val="22"/>
          <w:szCs w:val="22"/>
        </w:rPr>
      </w:pPr>
      <w:bookmarkStart w:id="38" w:name="_Toc42524386"/>
      <w:bookmarkStart w:id="39" w:name="_Hlk29473613"/>
      <w:r>
        <w:rPr>
          <w:sz w:val="22"/>
          <w:szCs w:val="22"/>
        </w:rPr>
        <w:t xml:space="preserve">SUBLIME </w:t>
      </w:r>
      <w:r w:rsidR="0088212E" w:rsidRPr="00D00DF2">
        <w:rPr>
          <w:sz w:val="22"/>
          <w:szCs w:val="22"/>
        </w:rPr>
        <w:t>Work packages (WP)</w:t>
      </w:r>
      <w:bookmarkEnd w:id="38"/>
    </w:p>
    <w:bookmarkEnd w:id="39"/>
    <w:p w14:paraId="0B7D5A87" w14:textId="6306A4A3" w:rsidR="0088212E" w:rsidRPr="00D00DF2" w:rsidRDefault="0088212E" w:rsidP="0088212E">
      <w:pPr>
        <w:rPr>
          <w:sz w:val="22"/>
          <w:szCs w:val="22"/>
          <w:lang w:val="en-GB"/>
        </w:rPr>
      </w:pPr>
    </w:p>
    <w:p w14:paraId="5C215043" w14:textId="635F91E1" w:rsidR="001A53A4" w:rsidRPr="00D00DF2" w:rsidRDefault="001A53A4" w:rsidP="001A53A4">
      <w:pPr>
        <w:rPr>
          <w:sz w:val="22"/>
          <w:szCs w:val="22"/>
          <w:lang w:val="en-GB"/>
        </w:rPr>
      </w:pPr>
      <w:r w:rsidRPr="00D00DF2">
        <w:rPr>
          <w:sz w:val="22"/>
          <w:szCs w:val="22"/>
          <w:lang w:val="en-GB" w:eastAsia="ko-KR"/>
        </w:rPr>
        <w:t>T</w:t>
      </w:r>
      <w:r w:rsidRPr="00D00DF2">
        <w:rPr>
          <w:sz w:val="22"/>
          <w:szCs w:val="22"/>
          <w:lang w:val="en-GB"/>
        </w:rPr>
        <w:t xml:space="preserve">he </w:t>
      </w:r>
      <w:r w:rsidR="003901F2">
        <w:rPr>
          <w:sz w:val="22"/>
          <w:szCs w:val="22"/>
          <w:lang w:val="en-GB"/>
        </w:rPr>
        <w:t>SUBLIME</w:t>
      </w:r>
      <w:r w:rsidRPr="00D00DF2">
        <w:rPr>
          <w:sz w:val="22"/>
          <w:szCs w:val="22"/>
          <w:lang w:val="en-GB"/>
        </w:rPr>
        <w:t xml:space="preserve"> strategy is implemented in </w:t>
      </w:r>
      <w:r w:rsidRPr="00D00DF2">
        <w:rPr>
          <w:sz w:val="22"/>
          <w:szCs w:val="22"/>
          <w:lang w:val="en-GB" w:eastAsia="ko-KR"/>
        </w:rPr>
        <w:t>8</w:t>
      </w:r>
      <w:r w:rsidRPr="00D00DF2">
        <w:rPr>
          <w:sz w:val="22"/>
          <w:szCs w:val="22"/>
          <w:lang w:val="en-GB"/>
        </w:rPr>
        <w:t xml:space="preserve"> WPs consisting of 1 management WP, 6 technical WP’s, including one on </w:t>
      </w:r>
      <w:r w:rsidR="00EC1876" w:rsidRPr="00D00DF2">
        <w:rPr>
          <w:sz w:val="22"/>
          <w:szCs w:val="22"/>
          <w:lang w:val="en-GB"/>
        </w:rPr>
        <w:t xml:space="preserve">defining the </w:t>
      </w:r>
      <w:r w:rsidRPr="00D00DF2">
        <w:rPr>
          <w:sz w:val="22"/>
          <w:szCs w:val="22"/>
          <w:lang w:val="en-GB"/>
        </w:rPr>
        <w:t>specifications</w:t>
      </w:r>
      <w:r w:rsidR="00EC1876" w:rsidRPr="00D00DF2">
        <w:rPr>
          <w:sz w:val="22"/>
          <w:szCs w:val="22"/>
          <w:lang w:val="en-GB"/>
        </w:rPr>
        <w:t xml:space="preserve"> and a </w:t>
      </w:r>
      <w:r w:rsidRPr="00D00DF2">
        <w:rPr>
          <w:sz w:val="22"/>
          <w:szCs w:val="22"/>
          <w:lang w:val="en-GB"/>
        </w:rPr>
        <w:t>supporting WP for dissemination,</w:t>
      </w:r>
      <w:r w:rsidR="008D0E53" w:rsidRPr="00D00DF2">
        <w:rPr>
          <w:sz w:val="22"/>
          <w:szCs w:val="22"/>
          <w:lang w:val="en-GB"/>
        </w:rPr>
        <w:t xml:space="preserve"> </w:t>
      </w:r>
      <w:r w:rsidRPr="00D00DF2">
        <w:rPr>
          <w:sz w:val="22"/>
          <w:szCs w:val="22"/>
          <w:lang w:val="en-GB"/>
        </w:rPr>
        <w:t>exploitation &amp; communication.</w:t>
      </w:r>
    </w:p>
    <w:p w14:paraId="0511136E" w14:textId="77777777" w:rsidR="001A53A4" w:rsidRPr="00D00DF2" w:rsidRDefault="001A53A4" w:rsidP="001A53A4">
      <w:pPr>
        <w:rPr>
          <w:sz w:val="22"/>
          <w:szCs w:val="22"/>
          <w:lang w:val="en-GB"/>
        </w:rPr>
      </w:pPr>
    </w:p>
    <w:p w14:paraId="47F4FBF4" w14:textId="0948798B" w:rsidR="003901F2" w:rsidRPr="003901F2" w:rsidRDefault="003901F2" w:rsidP="003901F2">
      <w:pPr>
        <w:rPr>
          <w:rFonts w:cstheme="minorHAnsi"/>
          <w:bCs/>
          <w:sz w:val="22"/>
          <w:szCs w:val="22"/>
          <w:lang w:val="en-GB"/>
        </w:rPr>
      </w:pPr>
      <w:r w:rsidRPr="00D00DF2">
        <w:rPr>
          <w:b/>
          <w:sz w:val="22"/>
          <w:szCs w:val="22"/>
          <w:lang w:val="en-GB"/>
        </w:rPr>
        <w:t>WP</w:t>
      </w:r>
      <w:r>
        <w:rPr>
          <w:b/>
          <w:sz w:val="22"/>
          <w:szCs w:val="22"/>
          <w:lang w:val="en-GB"/>
        </w:rPr>
        <w:t>1</w:t>
      </w:r>
      <w:r w:rsidRPr="00D00DF2">
        <w:rPr>
          <w:b/>
          <w:sz w:val="22"/>
          <w:szCs w:val="22"/>
          <w:lang w:val="en-GB"/>
        </w:rPr>
        <w:t xml:space="preserve"> – Project </w:t>
      </w:r>
      <w:r>
        <w:rPr>
          <w:b/>
          <w:sz w:val="22"/>
          <w:szCs w:val="22"/>
          <w:lang w:val="en-GB"/>
        </w:rPr>
        <w:t>management</w:t>
      </w:r>
      <w:r w:rsidRPr="00D00DF2">
        <w:rPr>
          <w:b/>
          <w:sz w:val="22"/>
          <w:szCs w:val="22"/>
          <w:lang w:val="en-GB"/>
        </w:rPr>
        <w:t xml:space="preserve"> and </w:t>
      </w:r>
      <w:r>
        <w:rPr>
          <w:b/>
          <w:sz w:val="22"/>
          <w:szCs w:val="22"/>
          <w:lang w:val="en-GB"/>
        </w:rPr>
        <w:t xml:space="preserve">technical coordination </w:t>
      </w:r>
      <w:r w:rsidRPr="00D00DF2">
        <w:rPr>
          <w:bCs/>
          <w:sz w:val="22"/>
          <w:szCs w:val="22"/>
          <w:lang w:val="en-GB"/>
        </w:rPr>
        <w:t xml:space="preserve">ensures the execution of the project in compliance with the Rights and Obligations as set out in the H2020 Grant Agreement </w:t>
      </w:r>
      <w:r>
        <w:rPr>
          <w:bCs/>
          <w:sz w:val="22"/>
          <w:szCs w:val="22"/>
          <w:lang w:val="en-GB"/>
        </w:rPr>
        <w:t xml:space="preserve">(GA No. 875028) </w:t>
      </w:r>
      <w:r w:rsidRPr="00D00DF2">
        <w:rPr>
          <w:bCs/>
          <w:sz w:val="22"/>
          <w:szCs w:val="22"/>
          <w:lang w:val="en-GB"/>
        </w:rPr>
        <w:t xml:space="preserve">and </w:t>
      </w:r>
      <w:r>
        <w:rPr>
          <w:bCs/>
          <w:sz w:val="22"/>
          <w:szCs w:val="22"/>
          <w:lang w:val="en-GB"/>
        </w:rPr>
        <w:t>project’s</w:t>
      </w:r>
      <w:r w:rsidRPr="00D00DF2">
        <w:rPr>
          <w:bCs/>
          <w:sz w:val="22"/>
          <w:szCs w:val="22"/>
          <w:lang w:val="en-GB"/>
        </w:rPr>
        <w:t xml:space="preserve"> Consortium Agreement.</w:t>
      </w:r>
    </w:p>
    <w:p w14:paraId="72856037" w14:textId="77777777" w:rsidR="003901F2" w:rsidRDefault="003901F2" w:rsidP="001A53A4">
      <w:pPr>
        <w:pStyle w:val="NoSpacing"/>
        <w:rPr>
          <w:b/>
          <w:sz w:val="22"/>
          <w:szCs w:val="22"/>
          <w:lang w:val="en-GB"/>
        </w:rPr>
      </w:pPr>
    </w:p>
    <w:p w14:paraId="49ED7617" w14:textId="7433CF50" w:rsidR="003B09E6" w:rsidRDefault="001A53A4" w:rsidP="003B09E6">
      <w:pPr>
        <w:pStyle w:val="NoSpacing"/>
        <w:rPr>
          <w:bCs/>
          <w:color w:val="FF0000"/>
          <w:sz w:val="22"/>
          <w:szCs w:val="22"/>
          <w:lang w:val="en-GB"/>
        </w:rPr>
      </w:pPr>
      <w:r w:rsidRPr="00D00DF2">
        <w:rPr>
          <w:b/>
          <w:sz w:val="22"/>
          <w:szCs w:val="22"/>
          <w:lang w:val="en-GB"/>
        </w:rPr>
        <w:t>WP</w:t>
      </w:r>
      <w:r w:rsidR="003901F2">
        <w:rPr>
          <w:b/>
          <w:sz w:val="22"/>
          <w:szCs w:val="22"/>
          <w:lang w:val="en-GB"/>
        </w:rPr>
        <w:t>2</w:t>
      </w:r>
      <w:r w:rsidRPr="00D00DF2">
        <w:rPr>
          <w:b/>
          <w:sz w:val="22"/>
          <w:szCs w:val="22"/>
          <w:lang w:val="en-GB"/>
        </w:rPr>
        <w:t xml:space="preserve"> – </w:t>
      </w:r>
      <w:r w:rsidR="008B01E3" w:rsidRPr="008B01E3">
        <w:rPr>
          <w:b/>
          <w:sz w:val="22"/>
          <w:szCs w:val="22"/>
          <w:lang w:val="en-GB"/>
        </w:rPr>
        <w:t>Battery Electric Vehicle (BEV) Requirements and specifications</w:t>
      </w:r>
      <w:r w:rsidRPr="00D00DF2">
        <w:rPr>
          <w:bCs/>
          <w:sz w:val="22"/>
          <w:szCs w:val="22"/>
          <w:lang w:val="en-GB"/>
        </w:rPr>
        <w:t xml:space="preserve"> </w:t>
      </w:r>
      <w:r w:rsidR="00EC1876" w:rsidRPr="003B09E6">
        <w:rPr>
          <w:bCs/>
          <w:color w:val="auto"/>
          <w:sz w:val="22"/>
          <w:szCs w:val="22"/>
          <w:lang w:val="en-GB"/>
        </w:rPr>
        <w:t xml:space="preserve">intends </w:t>
      </w:r>
      <w:r w:rsidR="003B09E6" w:rsidRPr="003B09E6">
        <w:rPr>
          <w:bCs/>
          <w:color w:val="auto"/>
          <w:sz w:val="22"/>
          <w:szCs w:val="22"/>
          <w:lang w:val="en-GB"/>
        </w:rPr>
        <w:t xml:space="preserve">to define at the start of the project, the KPIs (i.e. energy density, cell impedance/power, cyclability) and design targets (technical and cost related) to be fulfilled by the cells for battery electric vehicles. </w:t>
      </w:r>
    </w:p>
    <w:p w14:paraId="40FCF028" w14:textId="77777777" w:rsidR="003B09E6" w:rsidRDefault="003B09E6" w:rsidP="003B09E6">
      <w:pPr>
        <w:pStyle w:val="NoSpacing"/>
        <w:rPr>
          <w:bCs/>
          <w:color w:val="FF0000"/>
          <w:sz w:val="22"/>
          <w:szCs w:val="22"/>
          <w:lang w:val="en-GB"/>
        </w:rPr>
      </w:pPr>
    </w:p>
    <w:p w14:paraId="777E9533" w14:textId="262DE8D0" w:rsidR="001A53A4" w:rsidRPr="008B01E3" w:rsidRDefault="001A53A4" w:rsidP="003B09E6">
      <w:pPr>
        <w:pStyle w:val="NoSpacing"/>
        <w:rPr>
          <w:color w:val="FF0000"/>
          <w:sz w:val="22"/>
          <w:szCs w:val="22"/>
          <w:lang w:val="en-GB"/>
        </w:rPr>
      </w:pPr>
      <w:r w:rsidRPr="003B09E6">
        <w:rPr>
          <w:b/>
          <w:color w:val="auto"/>
          <w:sz w:val="22"/>
          <w:szCs w:val="22"/>
          <w:lang w:val="en-GB"/>
        </w:rPr>
        <w:t>WP</w:t>
      </w:r>
      <w:r w:rsidR="003901F2" w:rsidRPr="003B09E6">
        <w:rPr>
          <w:b/>
          <w:color w:val="auto"/>
          <w:sz w:val="22"/>
          <w:szCs w:val="22"/>
          <w:lang w:val="en-GB"/>
        </w:rPr>
        <w:t>3</w:t>
      </w:r>
      <w:r w:rsidR="00EC1876" w:rsidRPr="003B09E6">
        <w:rPr>
          <w:b/>
          <w:color w:val="auto"/>
          <w:sz w:val="22"/>
          <w:szCs w:val="22"/>
          <w:lang w:val="en-GB"/>
        </w:rPr>
        <w:t xml:space="preserve"> </w:t>
      </w:r>
      <w:r w:rsidRPr="003B09E6">
        <w:rPr>
          <w:b/>
          <w:color w:val="auto"/>
          <w:sz w:val="22"/>
          <w:szCs w:val="22"/>
          <w:lang w:val="en-GB"/>
        </w:rPr>
        <w:t>–</w:t>
      </w:r>
      <w:r w:rsidR="00EC1876" w:rsidRPr="003B09E6">
        <w:rPr>
          <w:b/>
          <w:color w:val="auto"/>
          <w:sz w:val="22"/>
          <w:szCs w:val="22"/>
          <w:lang w:val="en-GB"/>
        </w:rPr>
        <w:t xml:space="preserve"> </w:t>
      </w:r>
      <w:r w:rsidR="003B09E6" w:rsidRPr="003B09E6">
        <w:rPr>
          <w:b/>
          <w:color w:val="auto"/>
          <w:sz w:val="22"/>
          <w:szCs w:val="22"/>
          <w:lang w:val="en-GB"/>
        </w:rPr>
        <w:t>Materials Optimization and Scale up</w:t>
      </w:r>
      <w:r w:rsidR="003B09E6" w:rsidRPr="003B09E6">
        <w:rPr>
          <w:bCs/>
          <w:color w:val="auto"/>
          <w:sz w:val="22"/>
          <w:szCs w:val="22"/>
          <w:lang w:val="en-GB"/>
        </w:rPr>
        <w:t>’s</w:t>
      </w:r>
      <w:r w:rsidR="003B09E6">
        <w:rPr>
          <w:b/>
          <w:color w:val="auto"/>
          <w:sz w:val="22"/>
          <w:szCs w:val="22"/>
          <w:lang w:val="en-GB"/>
        </w:rPr>
        <w:t xml:space="preserve"> </w:t>
      </w:r>
      <w:r w:rsidR="003B09E6" w:rsidRPr="003B09E6">
        <w:rPr>
          <w:bCs/>
          <w:color w:val="auto"/>
          <w:sz w:val="22"/>
          <w:szCs w:val="22"/>
          <w:lang w:val="en-GB"/>
        </w:rPr>
        <w:t xml:space="preserve">objective of this WP is to develop and optimize the materials to be used in the cell in WP4 and </w:t>
      </w:r>
      <w:r w:rsidR="003B09E6">
        <w:rPr>
          <w:bCs/>
          <w:color w:val="auto"/>
          <w:sz w:val="22"/>
          <w:szCs w:val="22"/>
          <w:lang w:val="en-GB"/>
        </w:rPr>
        <w:t>WP6.</w:t>
      </w:r>
    </w:p>
    <w:p w14:paraId="4E2EBADD" w14:textId="77777777" w:rsidR="001A53A4" w:rsidRPr="008B01E3" w:rsidRDefault="001A53A4" w:rsidP="001A53A4">
      <w:pPr>
        <w:rPr>
          <w:b/>
          <w:color w:val="FF0000"/>
          <w:sz w:val="22"/>
          <w:szCs w:val="22"/>
          <w:lang w:val="en-GB"/>
        </w:rPr>
      </w:pPr>
    </w:p>
    <w:p w14:paraId="7F53FF22" w14:textId="562D698A" w:rsidR="003B09E6" w:rsidRPr="003B09E6" w:rsidRDefault="001A53A4" w:rsidP="001A53A4">
      <w:pPr>
        <w:rPr>
          <w:bCs/>
          <w:sz w:val="22"/>
          <w:szCs w:val="22"/>
          <w:lang w:val="en-GB"/>
        </w:rPr>
      </w:pPr>
      <w:r w:rsidRPr="003B09E6">
        <w:rPr>
          <w:b/>
          <w:sz w:val="22"/>
          <w:szCs w:val="22"/>
          <w:lang w:val="en-GB"/>
        </w:rPr>
        <w:lastRenderedPageBreak/>
        <w:t>WP</w:t>
      </w:r>
      <w:r w:rsidR="003901F2" w:rsidRPr="003B09E6">
        <w:rPr>
          <w:b/>
          <w:sz w:val="22"/>
          <w:szCs w:val="22"/>
          <w:lang w:val="en-GB"/>
        </w:rPr>
        <w:t>4</w:t>
      </w:r>
      <w:r w:rsidRPr="003B09E6">
        <w:rPr>
          <w:b/>
          <w:sz w:val="22"/>
          <w:szCs w:val="22"/>
          <w:lang w:val="en-GB"/>
        </w:rPr>
        <w:t xml:space="preserve"> –</w:t>
      </w:r>
      <w:r w:rsidR="008D0E53" w:rsidRPr="003B09E6">
        <w:rPr>
          <w:b/>
          <w:sz w:val="22"/>
          <w:szCs w:val="22"/>
          <w:lang w:val="en-GB"/>
        </w:rPr>
        <w:t xml:space="preserve"> </w:t>
      </w:r>
      <w:r w:rsidR="003B09E6" w:rsidRPr="003B09E6">
        <w:rPr>
          <w:b/>
          <w:sz w:val="22"/>
          <w:szCs w:val="22"/>
          <w:lang w:val="en-GB"/>
        </w:rPr>
        <w:t xml:space="preserve">Lab electrode &amp; cell preparation </w:t>
      </w:r>
      <w:r w:rsidR="003B09E6">
        <w:rPr>
          <w:bCs/>
          <w:sz w:val="22"/>
          <w:szCs w:val="22"/>
          <w:lang w:val="en-GB"/>
        </w:rPr>
        <w:t>‘s</w:t>
      </w:r>
      <w:r w:rsidR="003B09E6" w:rsidRPr="003B09E6">
        <w:rPr>
          <w:bCs/>
          <w:sz w:val="22"/>
          <w:szCs w:val="22"/>
          <w:lang w:val="en-GB"/>
        </w:rPr>
        <w:t xml:space="preserve"> main objective is to process, assess and optimize the cell components to develop </w:t>
      </w:r>
      <w:proofErr w:type="spellStart"/>
      <w:r w:rsidR="003B09E6" w:rsidRPr="003B09E6">
        <w:rPr>
          <w:bCs/>
          <w:sz w:val="22"/>
          <w:szCs w:val="22"/>
          <w:lang w:val="en-GB"/>
        </w:rPr>
        <w:t>sulfide</w:t>
      </w:r>
      <w:proofErr w:type="spellEnd"/>
      <w:r w:rsidR="003B09E6" w:rsidRPr="003B09E6">
        <w:rPr>
          <w:bCs/>
          <w:sz w:val="22"/>
          <w:szCs w:val="22"/>
          <w:lang w:val="en-GB"/>
        </w:rPr>
        <w:t xml:space="preserve">-based cells (up to 40 </w:t>
      </w:r>
      <w:proofErr w:type="spellStart"/>
      <w:r w:rsidR="003B09E6" w:rsidRPr="003B09E6">
        <w:rPr>
          <w:bCs/>
          <w:sz w:val="22"/>
          <w:szCs w:val="22"/>
          <w:lang w:val="en-GB"/>
        </w:rPr>
        <w:t>mAh</w:t>
      </w:r>
      <w:proofErr w:type="spellEnd"/>
      <w:r w:rsidR="003B09E6" w:rsidRPr="003B09E6">
        <w:rPr>
          <w:bCs/>
          <w:sz w:val="22"/>
          <w:szCs w:val="22"/>
          <w:lang w:val="en-GB"/>
        </w:rPr>
        <w:t xml:space="preserve">). </w:t>
      </w:r>
    </w:p>
    <w:p w14:paraId="7831A14A" w14:textId="43B12E8F" w:rsidR="001A53A4" w:rsidRPr="003B09E6" w:rsidRDefault="008D0E53" w:rsidP="001A53A4">
      <w:pPr>
        <w:rPr>
          <w:b/>
          <w:sz w:val="22"/>
          <w:szCs w:val="22"/>
          <w:lang w:val="en-GB"/>
        </w:rPr>
      </w:pPr>
      <w:r w:rsidRPr="003B09E6">
        <w:rPr>
          <w:b/>
          <w:sz w:val="22"/>
          <w:szCs w:val="22"/>
          <w:lang w:val="en-GB"/>
        </w:rPr>
        <w:t xml:space="preserve"> </w:t>
      </w:r>
    </w:p>
    <w:p w14:paraId="230596C9" w14:textId="4F252C90" w:rsidR="001A53A4" w:rsidRPr="008B01E3" w:rsidRDefault="001A53A4" w:rsidP="0082642D">
      <w:pPr>
        <w:widowControl w:val="0"/>
        <w:snapToGrid w:val="0"/>
        <w:contextualSpacing/>
        <w:jc w:val="left"/>
        <w:rPr>
          <w:color w:val="FF0000"/>
          <w:sz w:val="22"/>
          <w:szCs w:val="22"/>
          <w:lang w:val="en-GB"/>
        </w:rPr>
      </w:pPr>
      <w:r w:rsidRPr="003B09E6">
        <w:rPr>
          <w:b/>
          <w:sz w:val="22"/>
          <w:szCs w:val="22"/>
          <w:lang w:val="en-GB"/>
        </w:rPr>
        <w:t>WP</w:t>
      </w:r>
      <w:r w:rsidR="003901F2" w:rsidRPr="003B09E6">
        <w:rPr>
          <w:b/>
          <w:sz w:val="22"/>
          <w:szCs w:val="22"/>
          <w:lang w:val="en-GB"/>
        </w:rPr>
        <w:t>5</w:t>
      </w:r>
      <w:r w:rsidRPr="003B09E6">
        <w:rPr>
          <w:b/>
          <w:sz w:val="22"/>
          <w:szCs w:val="22"/>
          <w:lang w:val="en-GB"/>
        </w:rPr>
        <w:t xml:space="preserve"> – </w:t>
      </w:r>
      <w:r w:rsidR="003B09E6" w:rsidRPr="003B09E6">
        <w:rPr>
          <w:b/>
          <w:sz w:val="22"/>
          <w:szCs w:val="22"/>
          <w:lang w:val="en-GB"/>
        </w:rPr>
        <w:t>Battery cell design, pre-industrial scale up and manufacturing</w:t>
      </w:r>
      <w:r w:rsidR="003B09E6" w:rsidRPr="0082642D">
        <w:rPr>
          <w:b/>
          <w:sz w:val="22"/>
          <w:szCs w:val="22"/>
          <w:lang w:val="en-GB"/>
        </w:rPr>
        <w:t xml:space="preserve"> </w:t>
      </w:r>
      <w:r w:rsidRPr="0082642D">
        <w:rPr>
          <w:sz w:val="22"/>
          <w:szCs w:val="22"/>
          <w:lang w:val="en-GB"/>
        </w:rPr>
        <w:t xml:space="preserve">aims </w:t>
      </w:r>
      <w:r w:rsidR="0082642D">
        <w:rPr>
          <w:lang w:val="en-GB"/>
        </w:rPr>
        <w:t>at</w:t>
      </w:r>
      <w:r w:rsidR="001A09AE" w:rsidRPr="0065398E">
        <w:t xml:space="preserve"> defin</w:t>
      </w:r>
      <w:r w:rsidR="0082642D">
        <w:t>ing</w:t>
      </w:r>
      <w:r w:rsidR="001A09AE" w:rsidRPr="0065398E">
        <w:t xml:space="preserve"> </w:t>
      </w:r>
      <w:r w:rsidR="001A09AE">
        <w:t xml:space="preserve">the </w:t>
      </w:r>
      <w:r w:rsidR="001A09AE" w:rsidRPr="0065398E">
        <w:t xml:space="preserve">safety conditions for the scaling up of electrodes, </w:t>
      </w:r>
      <w:r w:rsidR="001A09AE">
        <w:t xml:space="preserve">solid electrolyte layer (SEL), </w:t>
      </w:r>
      <w:r w:rsidR="001A09AE" w:rsidRPr="0065398E">
        <w:t xml:space="preserve">cell assembly </w:t>
      </w:r>
      <w:proofErr w:type="gramStart"/>
      <w:r w:rsidR="001A09AE" w:rsidRPr="0065398E">
        <w:t>and also</w:t>
      </w:r>
      <w:proofErr w:type="gramEnd"/>
      <w:r w:rsidR="001A09AE" w:rsidRPr="0065398E">
        <w:t xml:space="preserve"> for cell shipments</w:t>
      </w:r>
      <w:r w:rsidR="0082642D">
        <w:rPr>
          <w:bCs/>
        </w:rPr>
        <w:t>. T</w:t>
      </w:r>
      <w:r w:rsidR="001A09AE" w:rsidRPr="0065398E">
        <w:t xml:space="preserve">he final </w:t>
      </w:r>
      <w:r w:rsidR="001A09AE">
        <w:t>10</w:t>
      </w:r>
      <w:r w:rsidR="001A09AE" w:rsidRPr="0065398E">
        <w:t xml:space="preserve">Ah prototype cells </w:t>
      </w:r>
      <w:r w:rsidR="0082642D">
        <w:t xml:space="preserve">will be designed </w:t>
      </w:r>
      <w:r w:rsidR="001A09AE" w:rsidRPr="0065398E">
        <w:t>in agreement with specifications defined in WP2</w:t>
      </w:r>
      <w:r w:rsidR="0082642D">
        <w:t>. T</w:t>
      </w:r>
      <w:r w:rsidR="001A09AE" w:rsidRPr="0065398E">
        <w:t>he process for electrode manufacturing as well as solid electrolyte layer</w:t>
      </w:r>
      <w:r w:rsidR="0082642D">
        <w:t xml:space="preserve"> will be up scaled and </w:t>
      </w:r>
      <w:r w:rsidR="001A09AE">
        <w:t>10</w:t>
      </w:r>
      <w:r w:rsidR="001A09AE" w:rsidRPr="0065398E">
        <w:t xml:space="preserve">Ah prototypes </w:t>
      </w:r>
      <w:r w:rsidR="0082642D">
        <w:t xml:space="preserve">will be manufactured to </w:t>
      </w:r>
      <w:r w:rsidR="001A09AE" w:rsidRPr="0065398E">
        <w:t>reach TRL</w:t>
      </w:r>
      <w:r w:rsidR="0082642D">
        <w:t>5.</w:t>
      </w:r>
    </w:p>
    <w:p w14:paraId="28765D16" w14:textId="77777777" w:rsidR="001A53A4" w:rsidRPr="008B01E3" w:rsidRDefault="001A53A4" w:rsidP="001A53A4">
      <w:pPr>
        <w:rPr>
          <w:b/>
          <w:color w:val="FF0000"/>
          <w:sz w:val="22"/>
          <w:szCs w:val="22"/>
          <w:lang w:val="en-GB"/>
        </w:rPr>
      </w:pPr>
    </w:p>
    <w:p w14:paraId="2762007D" w14:textId="77777777" w:rsidR="0082642D" w:rsidRPr="0082642D" w:rsidRDefault="001A53A4" w:rsidP="001A53A4">
      <w:pPr>
        <w:rPr>
          <w:sz w:val="22"/>
          <w:szCs w:val="22"/>
          <w:lang w:val="en-GB"/>
        </w:rPr>
      </w:pPr>
      <w:r w:rsidRPr="003B09E6">
        <w:rPr>
          <w:b/>
          <w:sz w:val="22"/>
          <w:szCs w:val="22"/>
          <w:lang w:val="en-GB"/>
        </w:rPr>
        <w:t>WP</w:t>
      </w:r>
      <w:r w:rsidR="003901F2" w:rsidRPr="003B09E6">
        <w:rPr>
          <w:b/>
          <w:sz w:val="22"/>
          <w:szCs w:val="22"/>
          <w:lang w:val="en-GB"/>
        </w:rPr>
        <w:t>6</w:t>
      </w:r>
      <w:r w:rsidRPr="003B09E6">
        <w:rPr>
          <w:b/>
          <w:sz w:val="22"/>
          <w:szCs w:val="22"/>
          <w:lang w:val="en-GB"/>
        </w:rPr>
        <w:t xml:space="preserve"> – </w:t>
      </w:r>
      <w:r w:rsidR="003B09E6" w:rsidRPr="003B09E6">
        <w:rPr>
          <w:b/>
          <w:sz w:val="22"/>
          <w:szCs w:val="22"/>
          <w:lang w:val="en-GB"/>
        </w:rPr>
        <w:t xml:space="preserve">Testing &amp; Aging at multi-level cell, safety and Sustainability &amp; Cost </w:t>
      </w:r>
      <w:r w:rsidR="003B09E6" w:rsidRPr="0082642D">
        <w:rPr>
          <w:b/>
          <w:sz w:val="22"/>
          <w:szCs w:val="22"/>
          <w:lang w:val="en-GB"/>
        </w:rPr>
        <w:t xml:space="preserve">Assessment </w:t>
      </w:r>
      <w:r w:rsidRPr="0082642D">
        <w:rPr>
          <w:sz w:val="22"/>
          <w:szCs w:val="22"/>
          <w:lang w:val="en-GB"/>
        </w:rPr>
        <w:t xml:space="preserve">deals with </w:t>
      </w:r>
    </w:p>
    <w:p w14:paraId="66A62336" w14:textId="0DC78842" w:rsidR="0082642D" w:rsidRDefault="0082642D" w:rsidP="001A53A4">
      <w:r>
        <w:t>e</w:t>
      </w:r>
      <w:r w:rsidRPr="0065398E">
        <w:t>valuat</w:t>
      </w:r>
      <w:r>
        <w:t>ion</w:t>
      </w:r>
      <w:r w:rsidRPr="0065398E">
        <w:t xml:space="preserve"> </w:t>
      </w:r>
      <w:r>
        <w:t xml:space="preserve">of </w:t>
      </w:r>
      <w:r w:rsidRPr="0065398E">
        <w:t xml:space="preserve">the electrochemical and electrical performances of cells after and before aging. </w:t>
      </w:r>
      <w:r>
        <w:t>(&gt;500 cycles at 80%DoD). The safety behavior will be evaluated on the complete cells. A recycling concept will be developed and an LCA carried out.</w:t>
      </w:r>
    </w:p>
    <w:p w14:paraId="3AC308F8" w14:textId="77777777" w:rsidR="0082642D" w:rsidRDefault="0082642D" w:rsidP="001A53A4">
      <w:pPr>
        <w:rPr>
          <w:color w:val="FF0000"/>
          <w:sz w:val="22"/>
          <w:szCs w:val="22"/>
          <w:lang w:val="en-GB"/>
        </w:rPr>
      </w:pPr>
    </w:p>
    <w:p w14:paraId="0621A826" w14:textId="02B3A6F9" w:rsidR="001A53A4" w:rsidRPr="008B01E3" w:rsidRDefault="001A53A4" w:rsidP="001A53A4">
      <w:pPr>
        <w:rPr>
          <w:color w:val="FF0000"/>
          <w:sz w:val="22"/>
          <w:szCs w:val="22"/>
          <w:lang w:val="en-GB"/>
        </w:rPr>
      </w:pPr>
      <w:r w:rsidRPr="003B09E6">
        <w:rPr>
          <w:b/>
          <w:sz w:val="22"/>
          <w:szCs w:val="22"/>
          <w:lang w:val="en-GB"/>
        </w:rPr>
        <w:t>WP</w:t>
      </w:r>
      <w:r w:rsidR="003901F2" w:rsidRPr="003B09E6">
        <w:rPr>
          <w:b/>
          <w:sz w:val="22"/>
          <w:szCs w:val="22"/>
          <w:lang w:val="en-GB"/>
        </w:rPr>
        <w:t>7</w:t>
      </w:r>
      <w:r w:rsidRPr="003B09E6">
        <w:rPr>
          <w:b/>
          <w:sz w:val="22"/>
          <w:szCs w:val="22"/>
          <w:lang w:val="en-GB"/>
        </w:rPr>
        <w:t xml:space="preserve"> –</w:t>
      </w:r>
      <w:r w:rsidR="00817780" w:rsidRPr="003B09E6">
        <w:rPr>
          <w:b/>
          <w:sz w:val="22"/>
          <w:szCs w:val="22"/>
          <w:lang w:val="en-GB"/>
        </w:rPr>
        <w:t xml:space="preserve"> </w:t>
      </w:r>
      <w:r w:rsidR="003B09E6" w:rsidRPr="003B09E6">
        <w:rPr>
          <w:b/>
          <w:sz w:val="22"/>
          <w:szCs w:val="22"/>
          <w:lang w:val="en-GB"/>
        </w:rPr>
        <w:t xml:space="preserve">Multiscale Mechanistic Modelling </w:t>
      </w:r>
      <w:r w:rsidR="0082642D" w:rsidRPr="00C927BD">
        <w:t xml:space="preserve">The main objectives of this work package are to drive the iterative development of SUBLIME material and cell sulfide solid state battery technology through physics based multiscale </w:t>
      </w:r>
      <w:r w:rsidR="0082642D">
        <w:t xml:space="preserve">physics based </w:t>
      </w:r>
      <w:r w:rsidR="0082642D" w:rsidRPr="00C927BD">
        <w:t>modelling approach according to the guidelines of European Material Modelling Council (EMMC) and Review of Modelling of Materials (</w:t>
      </w:r>
      <w:proofErr w:type="spellStart"/>
      <w:r w:rsidR="0082642D" w:rsidRPr="00C927BD">
        <w:t>RoMM</w:t>
      </w:r>
      <w:proofErr w:type="spellEnd"/>
      <w:r w:rsidR="0082642D" w:rsidRPr="00C927BD">
        <w:t>).</w:t>
      </w:r>
    </w:p>
    <w:p w14:paraId="543C755F" w14:textId="77777777" w:rsidR="001A53A4" w:rsidRPr="008B01E3" w:rsidRDefault="001A53A4" w:rsidP="001A53A4">
      <w:pPr>
        <w:rPr>
          <w:b/>
          <w:color w:val="FF0000"/>
          <w:sz w:val="22"/>
          <w:szCs w:val="22"/>
          <w:lang w:val="en-GB"/>
        </w:rPr>
      </w:pPr>
    </w:p>
    <w:p w14:paraId="0C612E9A" w14:textId="6516ABD2" w:rsidR="001A53A4" w:rsidRPr="0082642D" w:rsidRDefault="001A53A4" w:rsidP="0082642D">
      <w:pPr>
        <w:widowControl w:val="0"/>
        <w:spacing w:before="60" w:after="60"/>
      </w:pPr>
      <w:r w:rsidRPr="0082642D">
        <w:rPr>
          <w:b/>
          <w:sz w:val="22"/>
          <w:szCs w:val="22"/>
          <w:lang w:val="en-GB"/>
        </w:rPr>
        <w:t>WP</w:t>
      </w:r>
      <w:r w:rsidR="003901F2" w:rsidRPr="0082642D">
        <w:rPr>
          <w:b/>
          <w:sz w:val="22"/>
          <w:szCs w:val="22"/>
          <w:lang w:val="en-GB"/>
        </w:rPr>
        <w:t>8</w:t>
      </w:r>
      <w:r w:rsidRPr="0082642D">
        <w:rPr>
          <w:b/>
          <w:sz w:val="22"/>
          <w:szCs w:val="22"/>
          <w:lang w:val="en-GB"/>
        </w:rPr>
        <w:t xml:space="preserve"> – </w:t>
      </w:r>
      <w:r w:rsidR="003B09E6" w:rsidRPr="0082642D">
        <w:rPr>
          <w:b/>
          <w:sz w:val="22"/>
          <w:szCs w:val="22"/>
          <w:lang w:val="en-GB"/>
        </w:rPr>
        <w:t>Dissemination, exploitation strategy &amp; business plans</w:t>
      </w:r>
      <w:r w:rsidR="00474B60" w:rsidRPr="0082642D">
        <w:rPr>
          <w:b/>
          <w:sz w:val="22"/>
          <w:szCs w:val="22"/>
          <w:lang w:val="en-GB"/>
        </w:rPr>
        <w:t xml:space="preserve"> </w:t>
      </w:r>
      <w:r w:rsidR="0082642D">
        <w:t>will focus on c</w:t>
      </w:r>
      <w:r w:rsidR="0082642D" w:rsidRPr="00483261">
        <w:t>arrying out effective communication and dissemination activities for SUBLIME, engaging both scientific and technical audiences, as well as stakeholders and citizens</w:t>
      </w:r>
      <w:r w:rsidR="0082642D">
        <w:t>.</w:t>
      </w:r>
    </w:p>
    <w:p w14:paraId="216590A2" w14:textId="77777777" w:rsidR="0088212E" w:rsidRPr="0059383F" w:rsidRDefault="0088212E" w:rsidP="0088212E">
      <w:pPr>
        <w:rPr>
          <w:lang w:val="en-GB"/>
        </w:rPr>
      </w:pPr>
      <w:bookmarkStart w:id="40" w:name="_Hlk29559301"/>
    </w:p>
    <w:p w14:paraId="4A09E0F3" w14:textId="7CA5741B" w:rsidR="00581868" w:rsidRPr="0059383F" w:rsidRDefault="00474B60" w:rsidP="009013AC">
      <w:pPr>
        <w:pStyle w:val="Heading3"/>
        <w:rPr>
          <w:lang w:val="en-GB"/>
        </w:rPr>
      </w:pPr>
      <w:bookmarkStart w:id="41" w:name="_Toc42524387"/>
      <w:bookmarkStart w:id="42" w:name="_Hlk29473493"/>
      <w:r w:rsidRPr="0059383F">
        <w:rPr>
          <w:lang w:val="en-GB"/>
        </w:rPr>
        <w:t>WP structure</w:t>
      </w:r>
      <w:bookmarkEnd w:id="40"/>
      <w:bookmarkEnd w:id="41"/>
    </w:p>
    <w:bookmarkEnd w:id="42"/>
    <w:p w14:paraId="72642764" w14:textId="074823A3" w:rsidR="00D32E05" w:rsidRPr="0059383F" w:rsidRDefault="00D32E05" w:rsidP="00D32E05">
      <w:pPr>
        <w:rPr>
          <w:lang w:val="en-GB"/>
        </w:rPr>
      </w:pPr>
    </w:p>
    <w:p w14:paraId="4308CA18" w14:textId="774485A8" w:rsidR="00D32E05" w:rsidRPr="0059383F" w:rsidRDefault="00D32E05" w:rsidP="00D32E05">
      <w:pPr>
        <w:rPr>
          <w:lang w:val="en-GB"/>
        </w:rPr>
      </w:pPr>
      <w:r w:rsidRPr="0059383F">
        <w:rPr>
          <w:lang w:val="en-GB"/>
        </w:rPr>
        <w:t xml:space="preserve">In </w:t>
      </w:r>
      <w:r w:rsidR="00C41C30" w:rsidRPr="0059383F">
        <w:rPr>
          <w:lang w:val="en-GB"/>
        </w:rPr>
        <w:t>f</w:t>
      </w:r>
      <w:r w:rsidRPr="0059383F">
        <w:rPr>
          <w:lang w:val="en-GB"/>
        </w:rPr>
        <w:t>igure 1.1 below, all relations between all WP’s and the tasks they include, are shown schematically.</w:t>
      </w:r>
      <w:r w:rsidR="00F13A24" w:rsidRPr="0059383F">
        <w:rPr>
          <w:lang w:val="en-GB"/>
        </w:rPr>
        <w:t xml:space="preserve"> The PERT diagram shows the main relationships and interactions among work packages and corresponding tasks.</w:t>
      </w:r>
    </w:p>
    <w:p w14:paraId="1D6F5972" w14:textId="53C72169" w:rsidR="004708FB" w:rsidRPr="0059383F" w:rsidRDefault="004708FB" w:rsidP="004708FB">
      <w:pPr>
        <w:rPr>
          <w:lang w:val="en-GB"/>
        </w:rPr>
      </w:pPr>
    </w:p>
    <w:p w14:paraId="19599F6D" w14:textId="0EE2B9D4" w:rsidR="004708FB" w:rsidRPr="0059383F" w:rsidRDefault="00F6027A" w:rsidP="001B0443">
      <w:pPr>
        <w:jc w:val="center"/>
        <w:rPr>
          <w:lang w:val="en-GB"/>
        </w:rPr>
      </w:pPr>
      <w:r>
        <w:rPr>
          <w:noProof/>
          <w:lang w:val="nl-NL" w:eastAsia="nl-NL"/>
        </w:rPr>
        <w:drawing>
          <wp:inline distT="0" distB="0" distL="0" distR="0" wp14:anchorId="7B2E93D6" wp14:editId="0FDFE129">
            <wp:extent cx="5343774" cy="3091332"/>
            <wp:effectExtent l="0" t="0" r="0" b="0"/>
            <wp:docPr id="147461" name="Afbeelding 14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0637" cy="3095302"/>
                    </a:xfrm>
                    <a:prstGeom prst="rect">
                      <a:avLst/>
                    </a:prstGeom>
                    <a:noFill/>
                  </pic:spPr>
                </pic:pic>
              </a:graphicData>
            </a:graphic>
          </wp:inline>
        </w:drawing>
      </w:r>
    </w:p>
    <w:p w14:paraId="540E76C3" w14:textId="49EF006A" w:rsidR="004708FB" w:rsidRPr="0059383F" w:rsidRDefault="004708FB" w:rsidP="00581868">
      <w:pPr>
        <w:rPr>
          <w:lang w:val="en-GB"/>
        </w:rPr>
      </w:pPr>
    </w:p>
    <w:p w14:paraId="70EFB9B9" w14:textId="4DEA986A" w:rsidR="004708FB" w:rsidRPr="0059383F" w:rsidRDefault="00D32E05" w:rsidP="00D32E05">
      <w:pPr>
        <w:jc w:val="center"/>
        <w:rPr>
          <w:b/>
          <w:bCs/>
          <w:lang w:val="en-GB"/>
        </w:rPr>
      </w:pPr>
      <w:r w:rsidRPr="0059383F">
        <w:rPr>
          <w:b/>
          <w:bCs/>
          <w:lang w:val="en-GB"/>
        </w:rPr>
        <w:t>Fig. 1.1 Work package structure.</w:t>
      </w:r>
    </w:p>
    <w:p w14:paraId="3BE5EF7A" w14:textId="4C367CE2" w:rsidR="00D32E05" w:rsidRPr="0059383F" w:rsidRDefault="00D32E05" w:rsidP="00D32E05">
      <w:pPr>
        <w:jc w:val="center"/>
        <w:rPr>
          <w:b/>
          <w:bCs/>
          <w:lang w:val="en-GB"/>
        </w:rPr>
      </w:pPr>
    </w:p>
    <w:p w14:paraId="6161B900" w14:textId="13D96EDA" w:rsidR="00F13A24" w:rsidRDefault="00F13A24" w:rsidP="00D32E05">
      <w:pPr>
        <w:jc w:val="center"/>
        <w:rPr>
          <w:b/>
          <w:bCs/>
          <w:lang w:val="en-GB"/>
        </w:rPr>
      </w:pPr>
    </w:p>
    <w:p w14:paraId="177E4ADC" w14:textId="77777777" w:rsidR="001B08BB" w:rsidRPr="0059383F" w:rsidRDefault="001B08BB" w:rsidP="00D32E05">
      <w:pPr>
        <w:jc w:val="center"/>
        <w:rPr>
          <w:b/>
          <w:bCs/>
          <w:lang w:val="en-GB"/>
        </w:rPr>
      </w:pPr>
    </w:p>
    <w:p w14:paraId="14C7EE63" w14:textId="7C60F5AE" w:rsidR="00D32E05" w:rsidRPr="0059383F" w:rsidRDefault="00D32E05" w:rsidP="009013AC">
      <w:pPr>
        <w:pStyle w:val="Heading3"/>
        <w:rPr>
          <w:lang w:val="en-GB"/>
        </w:rPr>
      </w:pPr>
      <w:bookmarkStart w:id="43" w:name="_Toc42524388"/>
      <w:bookmarkStart w:id="44" w:name="_Hlk29473820"/>
      <w:r w:rsidRPr="0059383F">
        <w:rPr>
          <w:lang w:val="en-GB"/>
        </w:rPr>
        <w:t>WP timing</w:t>
      </w:r>
      <w:bookmarkEnd w:id="43"/>
    </w:p>
    <w:bookmarkEnd w:id="44"/>
    <w:p w14:paraId="2EBDFCAA" w14:textId="4992C153" w:rsidR="00D32E05" w:rsidRPr="0059383F" w:rsidRDefault="00D32E05" w:rsidP="00D32E05">
      <w:pPr>
        <w:rPr>
          <w:lang w:val="en-GB"/>
        </w:rPr>
      </w:pPr>
    </w:p>
    <w:p w14:paraId="1E0F7681" w14:textId="35F304D4" w:rsidR="00D32E05" w:rsidRPr="0059383F" w:rsidRDefault="00D32E05" w:rsidP="00D32E05">
      <w:pPr>
        <w:rPr>
          <w:lang w:val="en-GB"/>
        </w:rPr>
      </w:pPr>
      <w:r w:rsidRPr="0059383F">
        <w:rPr>
          <w:lang w:val="en-GB"/>
        </w:rPr>
        <w:t>In the Gantt chart on the next page, the timing of all the WP’s and the tasks they include is shown</w:t>
      </w:r>
      <w:r w:rsidR="007B49A5" w:rsidRPr="0059383F">
        <w:rPr>
          <w:lang w:val="en-GB"/>
        </w:rPr>
        <w:t xml:space="preserve">. For each WP and each task, the appointed leader (identified with an “L”) and involved partners (identified with an “P”) are identified </w:t>
      </w:r>
    </w:p>
    <w:p w14:paraId="1D12F40D" w14:textId="77777777" w:rsidR="00F13A24" w:rsidRPr="0059383F" w:rsidRDefault="00F13A24" w:rsidP="00D32E05">
      <w:pPr>
        <w:jc w:val="center"/>
        <w:rPr>
          <w:b/>
          <w:bCs/>
          <w:lang w:val="en-GB"/>
        </w:rPr>
        <w:sectPr w:rsidR="00F13A24" w:rsidRPr="0059383F" w:rsidSect="00AF6EDB">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titlePg/>
          <w:docGrid w:linePitch="360"/>
        </w:sectPr>
      </w:pPr>
    </w:p>
    <w:p w14:paraId="4734B5FD" w14:textId="24AE4CE5" w:rsidR="00F13A24" w:rsidRPr="0059383F" w:rsidRDefault="00F6027A" w:rsidP="00F13A24">
      <w:pPr>
        <w:tabs>
          <w:tab w:val="left" w:pos="3119"/>
        </w:tabs>
        <w:rPr>
          <w:lang w:val="en-GB"/>
        </w:rPr>
        <w:sectPr w:rsidR="00F13A24" w:rsidRPr="0059383F" w:rsidSect="00F13A24">
          <w:pgSz w:w="16838" w:h="11906" w:orient="landscape"/>
          <w:pgMar w:top="1417" w:right="1417" w:bottom="1417" w:left="1417" w:header="708" w:footer="708" w:gutter="0"/>
          <w:cols w:space="708"/>
          <w:titlePg/>
          <w:docGrid w:linePitch="360"/>
        </w:sectPr>
      </w:pPr>
      <w:r>
        <w:rPr>
          <w:noProof/>
          <w:lang w:val="nl-NL" w:eastAsia="nl-NL"/>
        </w:rPr>
        <w:lastRenderedPageBreak/>
        <w:drawing>
          <wp:anchor distT="0" distB="0" distL="114300" distR="114300" simplePos="0" relativeHeight="251677696" behindDoc="0" locked="0" layoutInCell="1" allowOverlap="1" wp14:anchorId="748B83CC" wp14:editId="4DC8AAA2">
            <wp:simplePos x="0" y="0"/>
            <wp:positionH relativeFrom="margin">
              <wp:align>left</wp:align>
            </wp:positionH>
            <wp:positionV relativeFrom="paragraph">
              <wp:posOffset>593090</wp:posOffset>
            </wp:positionV>
            <wp:extent cx="8924925" cy="4752340"/>
            <wp:effectExtent l="0" t="0" r="9525" b="0"/>
            <wp:wrapSquare wrapText="bothSides"/>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924925" cy="4752340"/>
                    </a:xfrm>
                    <a:prstGeom prst="rect">
                      <a:avLst/>
                    </a:prstGeom>
                  </pic:spPr>
                </pic:pic>
              </a:graphicData>
            </a:graphic>
            <wp14:sizeRelH relativeFrom="margin">
              <wp14:pctWidth>0</wp14:pctWidth>
            </wp14:sizeRelH>
            <wp14:sizeRelV relativeFrom="margin">
              <wp14:pctHeight>0</wp14:pctHeight>
            </wp14:sizeRelV>
          </wp:anchor>
        </w:drawing>
      </w:r>
      <w:r w:rsidR="00FB027A" w:rsidRPr="00FB027A">
        <w:rPr>
          <w:rFonts w:eastAsia="Calibri"/>
        </w:rPr>
        <w:t xml:space="preserve"> </w:t>
      </w:r>
    </w:p>
    <w:p w14:paraId="754C4EE6" w14:textId="75DDB0D4" w:rsidR="004708FB" w:rsidRPr="0059383F" w:rsidRDefault="00D32E05" w:rsidP="00AC139E">
      <w:pPr>
        <w:pStyle w:val="Heading2"/>
      </w:pPr>
      <w:bookmarkStart w:id="45" w:name="_Toc42524389"/>
      <w:r w:rsidRPr="0059383F">
        <w:lastRenderedPageBreak/>
        <w:t>Management and consortium bodies</w:t>
      </w:r>
      <w:bookmarkEnd w:id="45"/>
    </w:p>
    <w:p w14:paraId="54D5A0D6" w14:textId="22881A45" w:rsidR="00D32E05" w:rsidRPr="0059383F" w:rsidRDefault="00D32E05" w:rsidP="00D32E05">
      <w:pPr>
        <w:rPr>
          <w:lang w:val="en-GB"/>
        </w:rPr>
      </w:pPr>
    </w:p>
    <w:p w14:paraId="32B6BB88" w14:textId="0D5E3042" w:rsidR="00C41C30" w:rsidRPr="0059383F" w:rsidRDefault="00C41C30" w:rsidP="009013AC">
      <w:pPr>
        <w:pStyle w:val="Heading3"/>
        <w:rPr>
          <w:lang w:val="en-GB"/>
        </w:rPr>
      </w:pPr>
      <w:bookmarkStart w:id="46" w:name="_Toc42524390"/>
      <w:r w:rsidRPr="0059383F">
        <w:rPr>
          <w:lang w:val="en-GB"/>
        </w:rPr>
        <w:t>Organizational structure</w:t>
      </w:r>
      <w:bookmarkEnd w:id="46"/>
    </w:p>
    <w:p w14:paraId="50016CD9" w14:textId="77777777" w:rsidR="00C41C30" w:rsidRPr="0059383F" w:rsidRDefault="00C41C30" w:rsidP="00581868">
      <w:pPr>
        <w:rPr>
          <w:lang w:val="en-GB"/>
        </w:rPr>
      </w:pPr>
    </w:p>
    <w:p w14:paraId="60B514DF" w14:textId="6023AA9F" w:rsidR="00C41C30" w:rsidRDefault="00C41C30" w:rsidP="00581868">
      <w:pPr>
        <w:rPr>
          <w:lang w:val="en-GB"/>
        </w:rPr>
      </w:pPr>
      <w:r w:rsidRPr="0059383F">
        <w:rPr>
          <w:lang w:val="en-GB"/>
        </w:rPr>
        <w:t>The m</w:t>
      </w:r>
      <w:r w:rsidR="00D32E05" w:rsidRPr="0059383F">
        <w:rPr>
          <w:lang w:val="en-GB"/>
        </w:rPr>
        <w:t xml:space="preserve">anagement </w:t>
      </w:r>
      <w:r w:rsidRPr="0059383F">
        <w:rPr>
          <w:lang w:val="en-GB"/>
        </w:rPr>
        <w:t xml:space="preserve">structure of the </w:t>
      </w:r>
      <w:r w:rsidR="001B0443">
        <w:rPr>
          <w:lang w:val="en-GB"/>
        </w:rPr>
        <w:t>SUBLIME</w:t>
      </w:r>
      <w:r w:rsidRPr="0059383F">
        <w:rPr>
          <w:lang w:val="en-GB"/>
        </w:rPr>
        <w:t xml:space="preserve"> project is depicted in figure 1.2 below.</w:t>
      </w:r>
    </w:p>
    <w:p w14:paraId="09DE8DF9" w14:textId="77777777" w:rsidR="001B0443" w:rsidRPr="0059383F" w:rsidRDefault="001B0443" w:rsidP="00581868">
      <w:pPr>
        <w:rPr>
          <w:lang w:val="en-GB"/>
        </w:rPr>
      </w:pPr>
    </w:p>
    <w:p w14:paraId="65AFDE79" w14:textId="3F3D2C03" w:rsidR="001C262B" w:rsidRPr="00FC3E2F" w:rsidRDefault="00C47B90" w:rsidP="00581868">
      <w:pPr>
        <w:rPr>
          <w:lang w:val="en-GB"/>
        </w:rPr>
      </w:pPr>
      <w:r>
        <w:rPr>
          <w:noProof/>
          <w:lang w:val="en-GB"/>
        </w:rPr>
        <w:drawing>
          <wp:inline distT="0" distB="0" distL="0" distR="0" wp14:anchorId="00B0EC83" wp14:editId="04DED5A7">
            <wp:extent cx="5041398" cy="24828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798" t="11333" r="14357" b="10833"/>
                    <a:stretch/>
                  </pic:blipFill>
                  <pic:spPr bwMode="auto">
                    <a:xfrm>
                      <a:off x="0" y="0"/>
                      <a:ext cx="5044397" cy="2484327"/>
                    </a:xfrm>
                    <a:prstGeom prst="rect">
                      <a:avLst/>
                    </a:prstGeom>
                    <a:noFill/>
                    <a:ln>
                      <a:noFill/>
                    </a:ln>
                    <a:extLst>
                      <a:ext uri="{53640926-AAD7-44D8-BBD7-CCE9431645EC}">
                        <a14:shadowObscured xmlns:a14="http://schemas.microsoft.com/office/drawing/2010/main"/>
                      </a:ext>
                    </a:extLst>
                  </pic:spPr>
                </pic:pic>
              </a:graphicData>
            </a:graphic>
          </wp:inline>
        </w:drawing>
      </w:r>
    </w:p>
    <w:p w14:paraId="303426CB" w14:textId="0369EA44" w:rsidR="004708FB" w:rsidRPr="0059383F" w:rsidRDefault="004708FB" w:rsidP="00581868">
      <w:pPr>
        <w:rPr>
          <w:lang w:val="en-GB"/>
        </w:rPr>
      </w:pPr>
    </w:p>
    <w:p w14:paraId="114CEA61" w14:textId="2C460742" w:rsidR="00C41C30" w:rsidRPr="0059383F" w:rsidRDefault="001C262B" w:rsidP="001C262B">
      <w:pPr>
        <w:jc w:val="center"/>
        <w:rPr>
          <w:b/>
          <w:bCs/>
          <w:lang w:val="en-GB"/>
        </w:rPr>
      </w:pPr>
      <w:r w:rsidRPr="0059383F">
        <w:rPr>
          <w:b/>
          <w:bCs/>
          <w:lang w:val="en-GB"/>
        </w:rPr>
        <w:t>Fig. 1.2 Management structure.</w:t>
      </w:r>
    </w:p>
    <w:p w14:paraId="29D883F5" w14:textId="77777777" w:rsidR="00051463" w:rsidRPr="0059383F" w:rsidRDefault="00051463" w:rsidP="00051463">
      <w:pPr>
        <w:pStyle w:val="Heading3"/>
        <w:rPr>
          <w:lang w:val="en-GB"/>
        </w:rPr>
      </w:pPr>
      <w:bookmarkStart w:id="47" w:name="_Toc42524391"/>
      <w:bookmarkStart w:id="48" w:name="_Hlk29476240"/>
      <w:r w:rsidRPr="0059383F">
        <w:rPr>
          <w:lang w:val="en-GB"/>
        </w:rPr>
        <w:t>Project Coordinator</w:t>
      </w:r>
      <w:bookmarkEnd w:id="47"/>
    </w:p>
    <w:bookmarkEnd w:id="48"/>
    <w:p w14:paraId="67CEBAD1" w14:textId="00E1DDC3" w:rsidR="004708FB" w:rsidRPr="0059383F" w:rsidRDefault="004708FB" w:rsidP="00581868">
      <w:pPr>
        <w:rPr>
          <w:lang w:val="en-GB"/>
        </w:rPr>
      </w:pPr>
    </w:p>
    <w:p w14:paraId="109A4C6A" w14:textId="77777777" w:rsidR="00051463" w:rsidRPr="00284486" w:rsidRDefault="00051463" w:rsidP="00051463">
      <w:pPr>
        <w:autoSpaceDE w:val="0"/>
        <w:autoSpaceDN w:val="0"/>
        <w:adjustRightInd w:val="0"/>
        <w:spacing w:before="120"/>
        <w:rPr>
          <w:b/>
          <w:bCs/>
        </w:rPr>
      </w:pPr>
      <w:r w:rsidRPr="00284486">
        <w:rPr>
          <w:b/>
          <w:bCs/>
        </w:rPr>
        <w:t>Project Coordinator</w:t>
      </w:r>
    </w:p>
    <w:p w14:paraId="0A7244CB" w14:textId="77777777" w:rsidR="00051463" w:rsidRPr="00284486" w:rsidRDefault="00051463" w:rsidP="00051463">
      <w:pPr>
        <w:autoSpaceDE w:val="0"/>
        <w:autoSpaceDN w:val="0"/>
        <w:adjustRightInd w:val="0"/>
      </w:pPr>
      <w:r w:rsidRPr="00284486">
        <w:t xml:space="preserve">The project coordinator’s most important task is to ensure </w:t>
      </w:r>
      <w:r w:rsidRPr="00284486">
        <w:rPr>
          <w:i/>
          <w:iCs/>
        </w:rPr>
        <w:t>completion of the work</w:t>
      </w:r>
      <w:r w:rsidRPr="00284486">
        <w:t xml:space="preserve"> </w:t>
      </w:r>
      <w:r w:rsidRPr="00284486">
        <w:rPr>
          <w:i/>
        </w:rPr>
        <w:t>i</w:t>
      </w:r>
      <w:r w:rsidRPr="00284486">
        <w:rPr>
          <w:i/>
          <w:iCs/>
        </w:rPr>
        <w:t>n time, within budget, and to a high quality</w:t>
      </w:r>
      <w:r w:rsidRPr="00284486">
        <w:t xml:space="preserve">. The coordinator is the </w:t>
      </w:r>
      <w:r w:rsidRPr="00284486">
        <w:rPr>
          <w:i/>
        </w:rPr>
        <w:t>primus inter pares</w:t>
      </w:r>
      <w:r w:rsidRPr="00284486">
        <w:t xml:space="preserve"> and as such responsible for the overall project management, including coordination of the scientific and technical work plan, innovation management and preparative exploitation activities. Of course, all partners have their responsibility to perform the tasks they are assign to </w:t>
      </w:r>
      <w:r w:rsidRPr="00284486">
        <w:rPr>
          <w:i/>
        </w:rPr>
        <w:t>in time, within budget, and to a high quality</w:t>
      </w:r>
      <w:r w:rsidRPr="00284486">
        <w:t>.</w:t>
      </w:r>
    </w:p>
    <w:p w14:paraId="5CC5E1C2" w14:textId="77777777" w:rsidR="00051463" w:rsidRPr="00284486" w:rsidRDefault="00051463" w:rsidP="00051463">
      <w:pPr>
        <w:autoSpaceDE w:val="0"/>
        <w:autoSpaceDN w:val="0"/>
        <w:adjustRightInd w:val="0"/>
      </w:pPr>
    </w:p>
    <w:p w14:paraId="2E72AA4B" w14:textId="45133C85" w:rsidR="00051463" w:rsidRPr="00284486" w:rsidRDefault="00A12F7E" w:rsidP="00051463">
      <w:pPr>
        <w:autoSpaceDE w:val="0"/>
        <w:autoSpaceDN w:val="0"/>
        <w:adjustRightInd w:val="0"/>
      </w:pPr>
      <w:r w:rsidRPr="00284486">
        <w:t xml:space="preserve">The designated </w:t>
      </w:r>
      <w:r w:rsidRPr="00284486">
        <w:rPr>
          <w:b/>
        </w:rPr>
        <w:t>Coordinator</w:t>
      </w:r>
      <w:r>
        <w:rPr>
          <w:b/>
        </w:rPr>
        <w:t>s</w:t>
      </w:r>
      <w:r w:rsidRPr="00284486">
        <w:rPr>
          <w:b/>
        </w:rPr>
        <w:t xml:space="preserve"> </w:t>
      </w:r>
      <w:r w:rsidRPr="00284486">
        <w:t xml:space="preserve">of SUBLIME </w:t>
      </w:r>
      <w:r>
        <w:t>are</w:t>
      </w:r>
      <w:r w:rsidRPr="00284486">
        <w:t xml:space="preserve"> </w:t>
      </w:r>
      <w:r w:rsidRPr="000E54C3">
        <w:t xml:space="preserve">Dr. Jens Ewald </w:t>
      </w:r>
      <w:r>
        <w:t xml:space="preserve">and </w:t>
      </w:r>
      <w:proofErr w:type="spellStart"/>
      <w:r>
        <w:t>Jörg</w:t>
      </w:r>
      <w:proofErr w:type="spellEnd"/>
      <w:r>
        <w:t xml:space="preserve"> Kaiser, both FEV</w:t>
      </w:r>
      <w:r w:rsidRPr="000E54C3">
        <w:t xml:space="preserve">. </w:t>
      </w:r>
      <w:r>
        <w:t>Jens Ewald</w:t>
      </w:r>
      <w:r w:rsidRPr="000E54C3">
        <w:t xml:space="preserve"> is currently active as coordinator of the HIFI-Elements project (H2020 GV07-2017) and active in the field of next generation powertrains and electric vehicle development and especially focused on transferring research results into industry.</w:t>
      </w:r>
      <w:r w:rsidRPr="00284486">
        <w:t xml:space="preserve">). </w:t>
      </w:r>
      <w:proofErr w:type="spellStart"/>
      <w:r>
        <w:t>Jörg</w:t>
      </w:r>
      <w:proofErr w:type="spellEnd"/>
      <w:r>
        <w:t xml:space="preserve"> Kaiser is expert on battery cell development. </w:t>
      </w:r>
      <w:r w:rsidRPr="00284486">
        <w:t>The following tasks will be carried out by the project coordinator</w:t>
      </w:r>
      <w:r>
        <w:t>s</w:t>
      </w:r>
      <w:r w:rsidR="00051463" w:rsidRPr="00284486">
        <w:t>:</w:t>
      </w:r>
    </w:p>
    <w:p w14:paraId="7FFBB86A" w14:textId="77777777" w:rsidR="00051463" w:rsidRPr="00284486" w:rsidRDefault="00051463" w:rsidP="00051463">
      <w:pPr>
        <w:pStyle w:val="ListParagraph"/>
        <w:numPr>
          <w:ilvl w:val="0"/>
          <w:numId w:val="30"/>
        </w:numPr>
        <w:autoSpaceDE w:val="0"/>
        <w:autoSpaceDN w:val="0"/>
        <w:adjustRightInd w:val="0"/>
        <w:ind w:hanging="294"/>
        <w:contextualSpacing w:val="0"/>
        <w:rPr>
          <w:lang w:eastAsia="sv-SE"/>
        </w:rPr>
      </w:pPr>
      <w:r w:rsidRPr="00284486">
        <w:rPr>
          <w:lang w:eastAsia="sv-SE"/>
        </w:rPr>
        <w:t>Overall technical coordination of the scientific and technical work plan;</w:t>
      </w:r>
    </w:p>
    <w:p w14:paraId="76DEAB0C" w14:textId="77777777" w:rsidR="00051463" w:rsidRPr="00284486" w:rsidRDefault="00051463" w:rsidP="00051463">
      <w:pPr>
        <w:pStyle w:val="ListParagraph"/>
        <w:numPr>
          <w:ilvl w:val="0"/>
          <w:numId w:val="30"/>
        </w:numPr>
        <w:autoSpaceDE w:val="0"/>
        <w:autoSpaceDN w:val="0"/>
        <w:adjustRightInd w:val="0"/>
        <w:ind w:hanging="294"/>
        <w:contextualSpacing w:val="0"/>
        <w:rPr>
          <w:lang w:eastAsia="sv-SE"/>
        </w:rPr>
      </w:pPr>
      <w:r w:rsidRPr="00284486">
        <w:rPr>
          <w:lang w:eastAsia="sv-SE"/>
        </w:rPr>
        <w:t>Maintaining contact with the EC (project, legal and financial officers);</w:t>
      </w:r>
    </w:p>
    <w:p w14:paraId="5754E4F8" w14:textId="77777777" w:rsidR="00051463" w:rsidRPr="00284486" w:rsidRDefault="00051463" w:rsidP="00051463">
      <w:pPr>
        <w:pStyle w:val="ListParagraph"/>
        <w:numPr>
          <w:ilvl w:val="0"/>
          <w:numId w:val="30"/>
        </w:numPr>
        <w:autoSpaceDE w:val="0"/>
        <w:autoSpaceDN w:val="0"/>
        <w:adjustRightInd w:val="0"/>
        <w:ind w:hanging="294"/>
        <w:contextualSpacing w:val="0"/>
        <w:rPr>
          <w:lang w:eastAsia="sv-SE"/>
        </w:rPr>
      </w:pPr>
      <w:r w:rsidRPr="00284486">
        <w:rPr>
          <w:lang w:eastAsia="sv-SE"/>
        </w:rPr>
        <w:t>Maintain regular contact to the work package leaders to track and monitor technical progress</w:t>
      </w:r>
    </w:p>
    <w:p w14:paraId="6EE0D070" w14:textId="77777777" w:rsidR="00051463" w:rsidRPr="00284486" w:rsidRDefault="00051463" w:rsidP="00051463">
      <w:pPr>
        <w:pStyle w:val="ListParagraph"/>
        <w:numPr>
          <w:ilvl w:val="0"/>
          <w:numId w:val="30"/>
        </w:numPr>
        <w:autoSpaceDE w:val="0"/>
        <w:autoSpaceDN w:val="0"/>
        <w:adjustRightInd w:val="0"/>
        <w:ind w:hanging="294"/>
        <w:contextualSpacing w:val="0"/>
        <w:rPr>
          <w:lang w:eastAsia="sv-SE"/>
        </w:rPr>
      </w:pPr>
      <w:r w:rsidRPr="00284486">
        <w:rPr>
          <w:lang w:eastAsia="sv-SE"/>
        </w:rPr>
        <w:t xml:space="preserve">Notifying the project officer of developments that may require amendments of the Grant Agreement; </w:t>
      </w:r>
    </w:p>
    <w:p w14:paraId="41A94A6E" w14:textId="77777777" w:rsidR="00051463" w:rsidRPr="00284486" w:rsidRDefault="00051463" w:rsidP="00051463">
      <w:pPr>
        <w:pStyle w:val="ListParagraph"/>
        <w:numPr>
          <w:ilvl w:val="0"/>
          <w:numId w:val="30"/>
        </w:numPr>
        <w:autoSpaceDE w:val="0"/>
        <w:autoSpaceDN w:val="0"/>
        <w:adjustRightInd w:val="0"/>
        <w:ind w:hanging="294"/>
        <w:contextualSpacing w:val="0"/>
        <w:rPr>
          <w:lang w:eastAsia="sv-SE"/>
        </w:rPr>
      </w:pPr>
      <w:r w:rsidRPr="00284486">
        <w:rPr>
          <w:lang w:eastAsia="sv-SE"/>
        </w:rPr>
        <w:t>Providing overviews of the work progress to the EC (project officer);</w:t>
      </w:r>
    </w:p>
    <w:p w14:paraId="16992D9D" w14:textId="77777777" w:rsidR="00051463" w:rsidRPr="00284486" w:rsidRDefault="00051463" w:rsidP="00051463">
      <w:pPr>
        <w:pStyle w:val="ListParagraph"/>
        <w:numPr>
          <w:ilvl w:val="0"/>
          <w:numId w:val="30"/>
        </w:numPr>
        <w:autoSpaceDE w:val="0"/>
        <w:autoSpaceDN w:val="0"/>
        <w:adjustRightInd w:val="0"/>
        <w:ind w:hanging="294"/>
        <w:contextualSpacing w:val="0"/>
        <w:rPr>
          <w:lang w:eastAsia="sv-SE"/>
        </w:rPr>
      </w:pPr>
      <w:r w:rsidRPr="00284486">
        <w:rPr>
          <w:lang w:eastAsia="sv-SE"/>
        </w:rPr>
        <w:t xml:space="preserve">Final review and approval of deliverables submitted to the EC and material to be disseminated (together with the leader of the Dissemination, Communication and Exploitation work package); </w:t>
      </w:r>
    </w:p>
    <w:p w14:paraId="0D7796BC" w14:textId="2F956865" w:rsidR="00051463" w:rsidRPr="00284486" w:rsidRDefault="00051463" w:rsidP="00051463">
      <w:pPr>
        <w:pStyle w:val="ListParagraph"/>
        <w:numPr>
          <w:ilvl w:val="0"/>
          <w:numId w:val="30"/>
        </w:numPr>
        <w:autoSpaceDE w:val="0"/>
        <w:autoSpaceDN w:val="0"/>
        <w:adjustRightInd w:val="0"/>
        <w:ind w:hanging="294"/>
        <w:contextualSpacing w:val="0"/>
        <w:rPr>
          <w:lang w:eastAsia="sv-SE"/>
        </w:rPr>
      </w:pPr>
      <w:r w:rsidRPr="00284486">
        <w:rPr>
          <w:lang w:eastAsia="sv-SE"/>
        </w:rPr>
        <w:t xml:space="preserve">Chairing General Assembly, </w:t>
      </w:r>
      <w:r w:rsidR="00FC3E2F">
        <w:rPr>
          <w:lang w:eastAsia="sv-SE"/>
        </w:rPr>
        <w:t>Work Package Leaders</w:t>
      </w:r>
      <w:r w:rsidRPr="00284486">
        <w:rPr>
          <w:lang w:eastAsia="sv-SE"/>
        </w:rPr>
        <w:t xml:space="preserve"> Board and Stakeholder Group meetings;</w:t>
      </w:r>
    </w:p>
    <w:p w14:paraId="3FDE74B3" w14:textId="77777777" w:rsidR="00051463" w:rsidRPr="00284486" w:rsidRDefault="00051463" w:rsidP="00051463">
      <w:pPr>
        <w:pStyle w:val="ListParagraph"/>
        <w:numPr>
          <w:ilvl w:val="0"/>
          <w:numId w:val="30"/>
        </w:numPr>
        <w:autoSpaceDE w:val="0"/>
        <w:autoSpaceDN w:val="0"/>
        <w:adjustRightInd w:val="0"/>
        <w:ind w:hanging="294"/>
        <w:contextualSpacing w:val="0"/>
        <w:rPr>
          <w:lang w:eastAsia="sv-SE"/>
        </w:rPr>
      </w:pPr>
      <w:r w:rsidRPr="00284486">
        <w:rPr>
          <w:lang w:eastAsia="sv-SE"/>
        </w:rPr>
        <w:t>Preparing and attending scheduled review meetings with the project officer.</w:t>
      </w:r>
    </w:p>
    <w:p w14:paraId="542FDF07" w14:textId="77777777" w:rsidR="00051463" w:rsidRPr="00284486" w:rsidRDefault="00051463" w:rsidP="00051463">
      <w:pPr>
        <w:autoSpaceDE w:val="0"/>
        <w:autoSpaceDN w:val="0"/>
        <w:adjustRightInd w:val="0"/>
        <w:rPr>
          <w:lang w:eastAsia="sv-SE"/>
        </w:rPr>
      </w:pPr>
    </w:p>
    <w:p w14:paraId="0E623196" w14:textId="77777777" w:rsidR="00051463" w:rsidRDefault="00051463" w:rsidP="00051463">
      <w:pPr>
        <w:autoSpaceDE w:val="0"/>
        <w:autoSpaceDN w:val="0"/>
        <w:adjustRightInd w:val="0"/>
      </w:pPr>
    </w:p>
    <w:p w14:paraId="0B48471A" w14:textId="77777777" w:rsidR="00051463" w:rsidRDefault="00051463" w:rsidP="00051463">
      <w:pPr>
        <w:autoSpaceDE w:val="0"/>
        <w:autoSpaceDN w:val="0"/>
        <w:adjustRightInd w:val="0"/>
      </w:pPr>
    </w:p>
    <w:p w14:paraId="17318F13" w14:textId="0E853F00" w:rsidR="00051463" w:rsidRPr="00051463" w:rsidRDefault="00051463" w:rsidP="00051463">
      <w:pPr>
        <w:pStyle w:val="Heading3"/>
        <w:rPr>
          <w:lang w:val="en-GB"/>
        </w:rPr>
      </w:pPr>
      <w:bookmarkStart w:id="49" w:name="_Toc42524392"/>
      <w:r>
        <w:rPr>
          <w:lang w:val="en-GB"/>
        </w:rPr>
        <w:lastRenderedPageBreak/>
        <w:t>Project management support team</w:t>
      </w:r>
      <w:bookmarkEnd w:id="49"/>
    </w:p>
    <w:p w14:paraId="3D19717F" w14:textId="77777777" w:rsidR="00051463" w:rsidRDefault="00051463" w:rsidP="00051463">
      <w:pPr>
        <w:autoSpaceDE w:val="0"/>
        <w:autoSpaceDN w:val="0"/>
        <w:adjustRightInd w:val="0"/>
      </w:pPr>
    </w:p>
    <w:p w14:paraId="4B8BEDE1" w14:textId="634A8692" w:rsidR="00051463" w:rsidRPr="00284486" w:rsidRDefault="00051463" w:rsidP="00051463">
      <w:pPr>
        <w:autoSpaceDE w:val="0"/>
        <w:autoSpaceDN w:val="0"/>
        <w:adjustRightInd w:val="0"/>
      </w:pPr>
      <w:r w:rsidRPr="00284486">
        <w:t xml:space="preserve">A </w:t>
      </w:r>
      <w:bookmarkStart w:id="50" w:name="_Hlk42170362"/>
      <w:r w:rsidRPr="00284486">
        <w:rPr>
          <w:b/>
        </w:rPr>
        <w:t>project management support team</w:t>
      </w:r>
      <w:bookmarkEnd w:id="50"/>
      <w:r w:rsidRPr="00284486">
        <w:t xml:space="preserve"> (represented by </w:t>
      </w:r>
      <w:r w:rsidRPr="00284486">
        <w:rPr>
          <w:b/>
        </w:rPr>
        <w:t>UNR</w:t>
      </w:r>
      <w:r w:rsidRPr="00284486">
        <w:t xml:space="preserve">) will support the consortium, project coordinator, the General Assembly and </w:t>
      </w:r>
      <w:r w:rsidRPr="00284486">
        <w:rPr>
          <w:lang w:eastAsia="sv-SE"/>
        </w:rPr>
        <w:t xml:space="preserve">Work Package Leaders Board </w:t>
      </w:r>
      <w:r w:rsidRPr="00284486">
        <w:t xml:space="preserve">with managerial, </w:t>
      </w:r>
      <w:proofErr w:type="spellStart"/>
      <w:r w:rsidRPr="00284486">
        <w:t>organisational</w:t>
      </w:r>
      <w:proofErr w:type="spellEnd"/>
      <w:r w:rsidRPr="00284486">
        <w:t xml:space="preserve"> and secretarial duties, administration and archiving work, such as:</w:t>
      </w:r>
    </w:p>
    <w:p w14:paraId="52319E83" w14:textId="77777777" w:rsidR="00051463" w:rsidRPr="00284486" w:rsidRDefault="00051463" w:rsidP="00051463">
      <w:pPr>
        <w:pStyle w:val="ListParagraph"/>
        <w:widowControl w:val="0"/>
        <w:numPr>
          <w:ilvl w:val="0"/>
          <w:numId w:val="29"/>
        </w:numPr>
        <w:ind w:left="284" w:hanging="284"/>
        <w:contextualSpacing w:val="0"/>
        <w:rPr>
          <w:lang w:eastAsia="sv-SE"/>
        </w:rPr>
      </w:pPr>
      <w:r w:rsidRPr="00284486">
        <w:rPr>
          <w:lang w:eastAsia="sv-SE"/>
        </w:rPr>
        <w:t>Support the consortium and project coordinator in the daily management of the project;</w:t>
      </w:r>
    </w:p>
    <w:p w14:paraId="549AF642" w14:textId="77777777" w:rsidR="00051463" w:rsidRPr="00284486" w:rsidRDefault="00051463" w:rsidP="00051463">
      <w:pPr>
        <w:pStyle w:val="ListParagraph"/>
        <w:widowControl w:val="0"/>
        <w:numPr>
          <w:ilvl w:val="0"/>
          <w:numId w:val="29"/>
        </w:numPr>
        <w:ind w:left="284" w:hanging="284"/>
        <w:contextualSpacing w:val="0"/>
        <w:rPr>
          <w:lang w:eastAsia="sv-SE"/>
        </w:rPr>
      </w:pPr>
      <w:r w:rsidRPr="00284486">
        <w:rPr>
          <w:lang w:eastAsia="sv-SE"/>
        </w:rPr>
        <w:t>Act as contact point for all partners and maintaining a high level of communication within the consortium;</w:t>
      </w:r>
    </w:p>
    <w:p w14:paraId="57E626AE" w14:textId="0CC0604F" w:rsidR="00051463" w:rsidRPr="00284486" w:rsidRDefault="00051463" w:rsidP="00051463">
      <w:pPr>
        <w:pStyle w:val="ListParagraph"/>
        <w:widowControl w:val="0"/>
        <w:numPr>
          <w:ilvl w:val="0"/>
          <w:numId w:val="29"/>
        </w:numPr>
        <w:ind w:left="284" w:hanging="284"/>
        <w:contextualSpacing w:val="0"/>
        <w:rPr>
          <w:lang w:eastAsia="sv-SE"/>
        </w:rPr>
      </w:pPr>
      <w:proofErr w:type="spellStart"/>
      <w:r w:rsidRPr="00284486">
        <w:rPr>
          <w:lang w:eastAsia="sv-SE"/>
        </w:rPr>
        <w:t>Organi</w:t>
      </w:r>
      <w:r>
        <w:rPr>
          <w:lang w:eastAsia="sv-SE"/>
        </w:rPr>
        <w:t>s</w:t>
      </w:r>
      <w:r w:rsidRPr="00284486">
        <w:rPr>
          <w:lang w:eastAsia="sv-SE"/>
        </w:rPr>
        <w:t>ing</w:t>
      </w:r>
      <w:proofErr w:type="spellEnd"/>
      <w:r w:rsidRPr="00284486">
        <w:rPr>
          <w:lang w:eastAsia="sv-SE"/>
        </w:rPr>
        <w:t xml:space="preserve"> and documenting project meetings, like General Assembly, and Work Package Leaders Board, including distributing documents before and after meetings;</w:t>
      </w:r>
    </w:p>
    <w:p w14:paraId="3366BFD9" w14:textId="77777777" w:rsidR="00051463" w:rsidRPr="00284486" w:rsidRDefault="00051463" w:rsidP="00051463">
      <w:pPr>
        <w:pStyle w:val="ListParagraph"/>
        <w:widowControl w:val="0"/>
        <w:numPr>
          <w:ilvl w:val="0"/>
          <w:numId w:val="29"/>
        </w:numPr>
        <w:ind w:left="284" w:hanging="284"/>
        <w:contextualSpacing w:val="0"/>
        <w:rPr>
          <w:lang w:eastAsia="sv-SE"/>
        </w:rPr>
      </w:pPr>
      <w:r w:rsidRPr="00284486">
        <w:rPr>
          <w:lang w:eastAsia="sv-SE"/>
        </w:rPr>
        <w:t>Managing deliverables and administrative documents, e.g. financial plans, (progress) reports etc.;</w:t>
      </w:r>
    </w:p>
    <w:p w14:paraId="07DAAB1F" w14:textId="77777777" w:rsidR="00051463" w:rsidRPr="00284486" w:rsidRDefault="00051463" w:rsidP="00051463">
      <w:pPr>
        <w:pStyle w:val="ListParagraph"/>
        <w:widowControl w:val="0"/>
        <w:numPr>
          <w:ilvl w:val="0"/>
          <w:numId w:val="29"/>
        </w:numPr>
        <w:ind w:left="284" w:hanging="284"/>
        <w:contextualSpacing w:val="0"/>
        <w:rPr>
          <w:lang w:eastAsia="sv-SE"/>
        </w:rPr>
      </w:pPr>
      <w:r w:rsidRPr="00284486">
        <w:rPr>
          <w:lang w:eastAsia="sv-SE"/>
        </w:rPr>
        <w:t>Producing and updating overviews of consortium expenses and deviations and keeping track of financial transactions between the EC and the consortium;</w:t>
      </w:r>
    </w:p>
    <w:p w14:paraId="6AE37C15" w14:textId="77777777" w:rsidR="00051463" w:rsidRDefault="00051463" w:rsidP="00051463">
      <w:pPr>
        <w:pStyle w:val="ListParagraph"/>
        <w:widowControl w:val="0"/>
        <w:numPr>
          <w:ilvl w:val="0"/>
          <w:numId w:val="29"/>
        </w:numPr>
        <w:ind w:left="284" w:hanging="284"/>
        <w:contextualSpacing w:val="0"/>
        <w:rPr>
          <w:lang w:eastAsia="sv-SE"/>
        </w:rPr>
      </w:pPr>
      <w:r w:rsidRPr="00284486">
        <w:rPr>
          <w:lang w:eastAsia="sv-SE"/>
        </w:rPr>
        <w:t>Coordinate the preparation of the periodic management reports and the final report;</w:t>
      </w:r>
    </w:p>
    <w:p w14:paraId="341C17D5" w14:textId="77777777" w:rsidR="00051463" w:rsidRPr="008F0A18" w:rsidRDefault="00051463" w:rsidP="00051463">
      <w:pPr>
        <w:pStyle w:val="ListParagraph"/>
        <w:widowControl w:val="0"/>
        <w:numPr>
          <w:ilvl w:val="0"/>
          <w:numId w:val="29"/>
        </w:numPr>
        <w:ind w:left="284" w:hanging="284"/>
        <w:contextualSpacing w:val="0"/>
        <w:rPr>
          <w:lang w:eastAsia="sv-SE"/>
        </w:rPr>
      </w:pPr>
      <w:r w:rsidRPr="008F0A18">
        <w:rPr>
          <w:lang w:eastAsia="sv-SE"/>
        </w:rPr>
        <w:t xml:space="preserve">Collect, </w:t>
      </w:r>
      <w:proofErr w:type="gramStart"/>
      <w:r w:rsidRPr="008F0A18">
        <w:rPr>
          <w:lang w:eastAsia="sv-SE"/>
        </w:rPr>
        <w:t>check</w:t>
      </w:r>
      <w:proofErr w:type="gramEnd"/>
      <w:r w:rsidRPr="008F0A18">
        <w:rPr>
          <w:lang w:eastAsia="sv-SE"/>
        </w:rPr>
        <w:t xml:space="preserve"> and send to the EC the required cost statements, on the basis of the scheduled plan using the systems as provided by the EC.</w:t>
      </w:r>
    </w:p>
    <w:p w14:paraId="5B8AFC80" w14:textId="77777777" w:rsidR="00051463" w:rsidRPr="0059383F" w:rsidRDefault="00051463" w:rsidP="00051463">
      <w:pPr>
        <w:rPr>
          <w:lang w:val="en-GB"/>
        </w:rPr>
      </w:pPr>
    </w:p>
    <w:p w14:paraId="38010E3B" w14:textId="4778B4B0" w:rsidR="00051463" w:rsidRPr="00051463" w:rsidRDefault="00051463" w:rsidP="00051463">
      <w:pPr>
        <w:pStyle w:val="Heading3"/>
        <w:rPr>
          <w:lang w:val="en-GB"/>
        </w:rPr>
      </w:pPr>
      <w:bookmarkStart w:id="51" w:name="_Toc42524393"/>
      <w:r>
        <w:rPr>
          <w:lang w:val="en-GB"/>
        </w:rPr>
        <w:t>General assembly</w:t>
      </w:r>
      <w:r w:rsidRPr="0059383F">
        <w:rPr>
          <w:lang w:val="en-GB"/>
        </w:rPr>
        <w:t xml:space="preserve"> (</w:t>
      </w:r>
      <w:r>
        <w:rPr>
          <w:lang w:val="en-GB"/>
        </w:rPr>
        <w:t>GA</w:t>
      </w:r>
      <w:r w:rsidRPr="0059383F">
        <w:rPr>
          <w:lang w:val="en-GB"/>
        </w:rPr>
        <w:t>)</w:t>
      </w:r>
      <w:bookmarkEnd w:id="51"/>
    </w:p>
    <w:p w14:paraId="5B014A44" w14:textId="77777777" w:rsidR="00051463" w:rsidRDefault="00051463" w:rsidP="00051463"/>
    <w:p w14:paraId="6E3B660D" w14:textId="1B8BBDE9" w:rsidR="00051463" w:rsidRPr="00284486" w:rsidRDefault="00051463" w:rsidP="00051463">
      <w:r w:rsidRPr="00284486">
        <w:t xml:space="preserve">For high-level decision-making, </w:t>
      </w:r>
      <w:r w:rsidRPr="00284486">
        <w:rPr>
          <w:b/>
        </w:rPr>
        <w:t>a General Assembly (GA)</w:t>
      </w:r>
      <w:r w:rsidRPr="00284486">
        <w:t xml:space="preserve">, composed of one representative from each partner will be established at the start of the project. </w:t>
      </w:r>
      <w:r w:rsidRPr="008F0A18">
        <w:t>Meeting at 6 month intervals, the</w:t>
      </w:r>
      <w:r w:rsidRPr="00284486">
        <w:t xml:space="preserve"> GA will discuss and decide on: project status and evolution, review of resource status, major changes in the work plan including re-distribution of budget, major changes in dissemination and exploitation strategy, co-operation with third parties and related projects and issues that require contract amendments.</w:t>
      </w:r>
    </w:p>
    <w:p w14:paraId="77C6E666" w14:textId="77777777" w:rsidR="00051463" w:rsidRPr="00284486" w:rsidRDefault="00051463" w:rsidP="00051463"/>
    <w:p w14:paraId="1BFECF00" w14:textId="008DAA5E" w:rsidR="00051463" w:rsidRPr="00051463" w:rsidRDefault="00051463" w:rsidP="00051463">
      <w:pPr>
        <w:pStyle w:val="Heading3"/>
        <w:rPr>
          <w:lang w:val="en-GB"/>
        </w:rPr>
      </w:pPr>
      <w:bookmarkStart w:id="52" w:name="_Toc42524394"/>
      <w:r>
        <w:rPr>
          <w:lang w:val="en-GB"/>
        </w:rPr>
        <w:t>WP leaders board</w:t>
      </w:r>
      <w:bookmarkEnd w:id="52"/>
    </w:p>
    <w:p w14:paraId="5BD2CC42" w14:textId="77777777" w:rsidR="00051463" w:rsidRDefault="00051463" w:rsidP="00051463"/>
    <w:p w14:paraId="2481C3A1" w14:textId="1957E401" w:rsidR="00051463" w:rsidRPr="00284486" w:rsidRDefault="00051463" w:rsidP="00051463">
      <w:r w:rsidRPr="00284486">
        <w:t xml:space="preserve">The </w:t>
      </w:r>
      <w:r w:rsidRPr="008F0A18">
        <w:rPr>
          <w:b/>
        </w:rPr>
        <w:t>WP Leaders Board</w:t>
      </w:r>
      <w:r w:rsidRPr="008F0A18">
        <w:t xml:space="preserve"> </w:t>
      </w:r>
      <w:r w:rsidRPr="008F0A18">
        <w:rPr>
          <w:b/>
        </w:rPr>
        <w:t>(WPLB)</w:t>
      </w:r>
      <w:r w:rsidRPr="00284486">
        <w:t xml:space="preserve"> comprises </w:t>
      </w:r>
      <w:r>
        <w:t xml:space="preserve">of </w:t>
      </w:r>
      <w:r w:rsidRPr="00284486">
        <w:t xml:space="preserve">the project coordinator and the work package leaders. </w:t>
      </w:r>
      <w:r>
        <w:t xml:space="preserve">Meeting will be scheduled </w:t>
      </w:r>
      <w:r w:rsidRPr="000E2477">
        <w:t>month</w:t>
      </w:r>
      <w:r>
        <w:t xml:space="preserve">ly/bi-monthly via </w:t>
      </w:r>
      <w:r w:rsidRPr="000E2477">
        <w:t>teleconferences.</w:t>
      </w:r>
      <w:r>
        <w:rPr>
          <w:szCs w:val="21"/>
        </w:rPr>
        <w:t xml:space="preserve"> </w:t>
      </w:r>
      <w:r w:rsidRPr="00284486">
        <w:t>The following tasks will be carried out by the WP</w:t>
      </w:r>
      <w:r>
        <w:t>LB</w:t>
      </w:r>
      <w:r w:rsidRPr="00284486">
        <w:t>:</w:t>
      </w:r>
    </w:p>
    <w:p w14:paraId="213AB29C" w14:textId="77777777" w:rsidR="00051463" w:rsidRPr="00284486" w:rsidRDefault="00051463" w:rsidP="00051463">
      <w:pPr>
        <w:pStyle w:val="ListParagraph"/>
        <w:widowControl w:val="0"/>
        <w:numPr>
          <w:ilvl w:val="0"/>
          <w:numId w:val="29"/>
        </w:numPr>
        <w:ind w:left="284" w:hanging="284"/>
        <w:contextualSpacing w:val="0"/>
        <w:rPr>
          <w:lang w:eastAsia="sv-SE"/>
        </w:rPr>
      </w:pPr>
      <w:r w:rsidRPr="00284486">
        <w:rPr>
          <w:lang w:eastAsia="sv-SE"/>
        </w:rPr>
        <w:t>Monitoring and control of the technical progress in the work packages, project schedule and deliverables;</w:t>
      </w:r>
    </w:p>
    <w:p w14:paraId="63E2CA36" w14:textId="77777777" w:rsidR="00051463" w:rsidRPr="00284486" w:rsidRDefault="00051463" w:rsidP="00051463">
      <w:pPr>
        <w:pStyle w:val="ListParagraph"/>
        <w:widowControl w:val="0"/>
        <w:numPr>
          <w:ilvl w:val="0"/>
          <w:numId w:val="29"/>
        </w:numPr>
        <w:ind w:left="284" w:hanging="284"/>
        <w:contextualSpacing w:val="0"/>
        <w:rPr>
          <w:lang w:eastAsia="sv-SE"/>
        </w:rPr>
      </w:pPr>
      <w:r w:rsidRPr="00284486">
        <w:rPr>
          <w:lang w:eastAsia="sv-SE"/>
        </w:rPr>
        <w:t>Assuring cooperation and integration between the work packages;</w:t>
      </w:r>
    </w:p>
    <w:p w14:paraId="0E7454A9" w14:textId="77777777" w:rsidR="00051463" w:rsidRPr="00284486" w:rsidRDefault="00051463" w:rsidP="00051463">
      <w:pPr>
        <w:pStyle w:val="ListParagraph"/>
        <w:widowControl w:val="0"/>
        <w:numPr>
          <w:ilvl w:val="0"/>
          <w:numId w:val="29"/>
        </w:numPr>
        <w:ind w:left="284" w:hanging="284"/>
        <w:contextualSpacing w:val="0"/>
        <w:rPr>
          <w:lang w:eastAsia="sv-SE"/>
        </w:rPr>
      </w:pPr>
      <w:r w:rsidRPr="00284486">
        <w:rPr>
          <w:lang w:eastAsia="sv-SE"/>
        </w:rPr>
        <w:t>Providing methodological and technical assistance to all work packages and tasks;</w:t>
      </w:r>
    </w:p>
    <w:p w14:paraId="1FE07F1C" w14:textId="77777777" w:rsidR="00051463" w:rsidRPr="00284486" w:rsidRDefault="00051463" w:rsidP="00051463">
      <w:pPr>
        <w:pStyle w:val="ListParagraph"/>
        <w:widowControl w:val="0"/>
        <w:numPr>
          <w:ilvl w:val="0"/>
          <w:numId w:val="29"/>
        </w:numPr>
        <w:ind w:left="284" w:hanging="284"/>
        <w:contextualSpacing w:val="0"/>
        <w:rPr>
          <w:lang w:eastAsia="sv-SE"/>
        </w:rPr>
      </w:pPr>
      <w:r w:rsidRPr="00284486">
        <w:rPr>
          <w:lang w:eastAsia="sv-SE"/>
        </w:rPr>
        <w:t>Regular risk analysis and preparation of contingency plans, if required;</w:t>
      </w:r>
    </w:p>
    <w:p w14:paraId="027912FE" w14:textId="77777777" w:rsidR="00051463" w:rsidRPr="00284486" w:rsidRDefault="00051463" w:rsidP="00051463">
      <w:pPr>
        <w:pStyle w:val="ListParagraph"/>
        <w:widowControl w:val="0"/>
        <w:numPr>
          <w:ilvl w:val="0"/>
          <w:numId w:val="29"/>
        </w:numPr>
        <w:ind w:left="284" w:hanging="284"/>
        <w:contextualSpacing w:val="0"/>
        <w:rPr>
          <w:lang w:eastAsia="sv-SE"/>
        </w:rPr>
      </w:pPr>
      <w:r w:rsidRPr="00284486">
        <w:rPr>
          <w:lang w:eastAsia="sv-SE"/>
        </w:rPr>
        <w:t>Conducting periodic progress meetings on a bi-monthly basis via teleconferences;</w:t>
      </w:r>
    </w:p>
    <w:p w14:paraId="79DA4820" w14:textId="77777777" w:rsidR="00051463" w:rsidRPr="00284486" w:rsidRDefault="00051463" w:rsidP="00051463">
      <w:pPr>
        <w:pStyle w:val="ListParagraph"/>
        <w:widowControl w:val="0"/>
        <w:numPr>
          <w:ilvl w:val="0"/>
          <w:numId w:val="29"/>
        </w:numPr>
        <w:ind w:left="284" w:hanging="284"/>
        <w:contextualSpacing w:val="0"/>
        <w:rPr>
          <w:lang w:eastAsia="sv-SE"/>
        </w:rPr>
      </w:pPr>
      <w:r w:rsidRPr="00284486">
        <w:rPr>
          <w:lang w:eastAsia="sv-SE"/>
        </w:rPr>
        <w:t>Prepare changes which need decisions to be taken in the General Assembly.</w:t>
      </w:r>
    </w:p>
    <w:p w14:paraId="460DFA20" w14:textId="77777777" w:rsidR="00051463" w:rsidRPr="00284486" w:rsidRDefault="00051463" w:rsidP="00051463">
      <w:pPr>
        <w:autoSpaceDE w:val="0"/>
        <w:autoSpaceDN w:val="0"/>
        <w:adjustRightInd w:val="0"/>
      </w:pPr>
    </w:p>
    <w:p w14:paraId="49FC4497" w14:textId="37783F45" w:rsidR="00051463" w:rsidRPr="00EB1016" w:rsidRDefault="00EB1016" w:rsidP="00EB1016">
      <w:pPr>
        <w:pStyle w:val="Heading3"/>
        <w:rPr>
          <w:lang w:val="en-GB"/>
        </w:rPr>
      </w:pPr>
      <w:bookmarkStart w:id="53" w:name="_Toc42524395"/>
      <w:r>
        <w:rPr>
          <w:lang w:val="en-GB"/>
        </w:rPr>
        <w:t>WP leaders</w:t>
      </w:r>
      <w:bookmarkEnd w:id="53"/>
    </w:p>
    <w:p w14:paraId="4D2CCBAC" w14:textId="77777777" w:rsidR="00051463" w:rsidRDefault="00051463" w:rsidP="00051463">
      <w:pPr>
        <w:autoSpaceDE w:val="0"/>
        <w:autoSpaceDN w:val="0"/>
        <w:adjustRightInd w:val="0"/>
      </w:pPr>
    </w:p>
    <w:p w14:paraId="214169D4" w14:textId="6DE033B6" w:rsidR="00051463" w:rsidRPr="00284486" w:rsidRDefault="00051463" w:rsidP="00051463">
      <w:pPr>
        <w:autoSpaceDE w:val="0"/>
        <w:autoSpaceDN w:val="0"/>
        <w:adjustRightInd w:val="0"/>
      </w:pPr>
      <w:r w:rsidRPr="00284486">
        <w:t xml:space="preserve">The research work has been divided into logical parts for which work package leaders and task leaders have been assigned to co-ordinate the activities within that specific work package and tasks. The </w:t>
      </w:r>
      <w:r w:rsidRPr="00284486">
        <w:rPr>
          <w:b/>
        </w:rPr>
        <w:t>work package leaders</w:t>
      </w:r>
      <w:r>
        <w:rPr>
          <w:b/>
        </w:rPr>
        <w:t xml:space="preserve"> (WPLs)</w:t>
      </w:r>
      <w:r w:rsidRPr="00284486">
        <w:t xml:space="preserve"> will coordinate and chair their own work package meetings. Work package leaders deal with the technical developments and overall coherence and technical implementation of the project output in their specific WP with the following duties:</w:t>
      </w:r>
    </w:p>
    <w:p w14:paraId="6585B970" w14:textId="77777777" w:rsidR="00051463" w:rsidRPr="00284486" w:rsidRDefault="00051463" w:rsidP="00051463">
      <w:pPr>
        <w:pStyle w:val="ListParagraph"/>
        <w:widowControl w:val="0"/>
        <w:numPr>
          <w:ilvl w:val="0"/>
          <w:numId w:val="29"/>
        </w:numPr>
        <w:ind w:left="284" w:hanging="284"/>
        <w:contextualSpacing w:val="0"/>
        <w:rPr>
          <w:lang w:eastAsia="sv-SE"/>
        </w:rPr>
      </w:pPr>
      <w:r w:rsidRPr="00284486">
        <w:rPr>
          <w:lang w:eastAsia="sv-SE"/>
        </w:rPr>
        <w:t>Maintaining monthly contact with the task leaders and coordination of the activities within the work package;</w:t>
      </w:r>
    </w:p>
    <w:p w14:paraId="5627EC35" w14:textId="77777777" w:rsidR="00051463" w:rsidRPr="00284486" w:rsidRDefault="00051463" w:rsidP="00051463">
      <w:pPr>
        <w:pStyle w:val="ListParagraph"/>
        <w:widowControl w:val="0"/>
        <w:numPr>
          <w:ilvl w:val="0"/>
          <w:numId w:val="29"/>
        </w:numPr>
        <w:ind w:left="284" w:hanging="284"/>
        <w:contextualSpacing w:val="0"/>
        <w:rPr>
          <w:lang w:eastAsia="sv-SE"/>
        </w:rPr>
      </w:pPr>
      <w:r w:rsidRPr="00284486">
        <w:rPr>
          <w:lang w:eastAsia="sv-SE"/>
        </w:rPr>
        <w:t>Ensuring completion of work package activities and deliverables on time, within budget and of high quality;</w:t>
      </w:r>
    </w:p>
    <w:p w14:paraId="549D8405" w14:textId="77777777" w:rsidR="00051463" w:rsidRPr="00284486" w:rsidRDefault="00051463" w:rsidP="00051463">
      <w:pPr>
        <w:pStyle w:val="ListParagraph"/>
        <w:widowControl w:val="0"/>
        <w:numPr>
          <w:ilvl w:val="0"/>
          <w:numId w:val="29"/>
        </w:numPr>
        <w:ind w:left="284" w:hanging="284"/>
        <w:contextualSpacing w:val="0"/>
        <w:rPr>
          <w:lang w:eastAsia="sv-SE"/>
        </w:rPr>
      </w:pPr>
      <w:r w:rsidRPr="00284486">
        <w:rPr>
          <w:lang w:eastAsia="sv-SE"/>
        </w:rPr>
        <w:t>(In)formal reporting on work package progress, quality and risk status to the coordinator and Work Package Leaders Board;</w:t>
      </w:r>
    </w:p>
    <w:p w14:paraId="39DE9AB2" w14:textId="77777777" w:rsidR="00051463" w:rsidRPr="00284486" w:rsidRDefault="00051463" w:rsidP="00051463">
      <w:pPr>
        <w:pStyle w:val="ListParagraph"/>
        <w:widowControl w:val="0"/>
        <w:numPr>
          <w:ilvl w:val="0"/>
          <w:numId w:val="29"/>
        </w:numPr>
        <w:ind w:left="284" w:hanging="284"/>
        <w:contextualSpacing w:val="0"/>
        <w:rPr>
          <w:lang w:eastAsia="sv-SE"/>
        </w:rPr>
      </w:pPr>
      <w:r w:rsidRPr="00284486">
        <w:rPr>
          <w:lang w:eastAsia="sv-SE"/>
        </w:rPr>
        <w:lastRenderedPageBreak/>
        <w:t>Reviewing and approval of all formal work package deliverables;</w:t>
      </w:r>
    </w:p>
    <w:p w14:paraId="2BE16134" w14:textId="77777777" w:rsidR="00051463" w:rsidRPr="00284486" w:rsidRDefault="00051463" w:rsidP="00051463">
      <w:pPr>
        <w:pStyle w:val="ListParagraph"/>
        <w:widowControl w:val="0"/>
        <w:numPr>
          <w:ilvl w:val="0"/>
          <w:numId w:val="29"/>
        </w:numPr>
        <w:ind w:left="284" w:hanging="284"/>
        <w:contextualSpacing w:val="0"/>
        <w:rPr>
          <w:lang w:eastAsia="sv-SE"/>
        </w:rPr>
      </w:pPr>
      <w:r w:rsidRPr="00284486">
        <w:rPr>
          <w:lang w:eastAsia="sv-SE"/>
        </w:rPr>
        <w:t>Managing of risks within the work package;</w:t>
      </w:r>
    </w:p>
    <w:p w14:paraId="6865A662" w14:textId="1BD91CC8" w:rsidR="00EB1016" w:rsidRPr="00EB1016" w:rsidRDefault="00051463" w:rsidP="00EB1016">
      <w:pPr>
        <w:spacing w:before="120" w:after="120"/>
      </w:pPr>
      <w:r w:rsidRPr="00284486">
        <w:t xml:space="preserve">For </w:t>
      </w:r>
      <w:r w:rsidRPr="00284486">
        <w:rPr>
          <w:b/>
        </w:rPr>
        <w:t>task leaders</w:t>
      </w:r>
      <w:r w:rsidRPr="00284486">
        <w:t xml:space="preserve"> a similar set of tasks</w:t>
      </w:r>
      <w:r>
        <w:t>,</w:t>
      </w:r>
      <w:r w:rsidRPr="00284486">
        <w:t xml:space="preserve"> as for </w:t>
      </w:r>
      <w:r>
        <w:t>the WPLs</w:t>
      </w:r>
      <w:r w:rsidRPr="00284486">
        <w:t xml:space="preserve"> is valid, </w:t>
      </w:r>
      <w:r>
        <w:t>albeit</w:t>
      </w:r>
      <w:r w:rsidRPr="00284486">
        <w:t xml:space="preserve"> on a task level.</w:t>
      </w:r>
    </w:p>
    <w:p w14:paraId="1EACEA1A" w14:textId="77777777" w:rsidR="00EB1016" w:rsidRPr="00AB53DC" w:rsidRDefault="00EB1016" w:rsidP="00EB1016">
      <w:pPr>
        <w:rPr>
          <w:color w:val="FF0000"/>
          <w:lang w:val="en-GB"/>
        </w:rPr>
      </w:pPr>
    </w:p>
    <w:tbl>
      <w:tblPr>
        <w:tblStyle w:val="GridTable1Light"/>
        <w:tblW w:w="9450" w:type="dxa"/>
        <w:tblLook w:val="06A0" w:firstRow="1" w:lastRow="0" w:firstColumn="1" w:lastColumn="0" w:noHBand="1" w:noVBand="1"/>
      </w:tblPr>
      <w:tblGrid>
        <w:gridCol w:w="774"/>
        <w:gridCol w:w="4144"/>
        <w:gridCol w:w="871"/>
        <w:gridCol w:w="2119"/>
        <w:gridCol w:w="771"/>
        <w:gridCol w:w="771"/>
      </w:tblGrid>
      <w:tr w:rsidR="007F2F5F" w:rsidRPr="0021497B" w14:paraId="562A1E26" w14:textId="77777777" w:rsidTr="00CB0E79">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775" w:type="dxa"/>
            <w:tcBorders>
              <w:bottom w:val="single" w:sz="12" w:space="0" w:color="auto"/>
            </w:tcBorders>
            <w:shd w:val="clear" w:color="auto" w:fill="F2F2F2" w:themeFill="background1" w:themeFillShade="F2"/>
          </w:tcPr>
          <w:p w14:paraId="6A9D9B85" w14:textId="77777777" w:rsidR="00EB1016" w:rsidRPr="0021497B" w:rsidRDefault="00EB1016" w:rsidP="00CB0E79">
            <w:pPr>
              <w:jc w:val="left"/>
              <w:rPr>
                <w:b w:val="0"/>
                <w:bCs w:val="0"/>
                <w:sz w:val="20"/>
                <w:lang w:val="en-GB"/>
              </w:rPr>
            </w:pPr>
            <w:r w:rsidRPr="0021497B">
              <w:rPr>
                <w:sz w:val="20"/>
                <w:lang w:val="en-GB"/>
              </w:rPr>
              <w:t>WP</w:t>
            </w:r>
          </w:p>
        </w:tc>
        <w:tc>
          <w:tcPr>
            <w:tcW w:w="4161" w:type="dxa"/>
            <w:tcBorders>
              <w:bottom w:val="single" w:sz="12" w:space="0" w:color="auto"/>
            </w:tcBorders>
            <w:shd w:val="clear" w:color="auto" w:fill="F2F2F2" w:themeFill="background1" w:themeFillShade="F2"/>
          </w:tcPr>
          <w:p w14:paraId="3B64205F" w14:textId="77777777" w:rsidR="00EB1016" w:rsidRPr="0021497B" w:rsidRDefault="00EB1016" w:rsidP="00CB0E79">
            <w:pPr>
              <w:jc w:val="left"/>
              <w:cnfStyle w:val="100000000000" w:firstRow="1" w:lastRow="0" w:firstColumn="0" w:lastColumn="0" w:oddVBand="0" w:evenVBand="0" w:oddHBand="0" w:evenHBand="0" w:firstRowFirstColumn="0" w:firstRowLastColumn="0" w:lastRowFirstColumn="0" w:lastRowLastColumn="0"/>
              <w:rPr>
                <w:b w:val="0"/>
                <w:bCs w:val="0"/>
                <w:sz w:val="20"/>
                <w:lang w:val="en-GB"/>
              </w:rPr>
            </w:pPr>
            <w:r w:rsidRPr="0021497B">
              <w:rPr>
                <w:sz w:val="20"/>
                <w:lang w:val="en-GB"/>
              </w:rPr>
              <w:t>WP Title</w:t>
            </w:r>
          </w:p>
        </w:tc>
        <w:tc>
          <w:tcPr>
            <w:tcW w:w="872" w:type="dxa"/>
            <w:tcBorders>
              <w:bottom w:val="single" w:sz="12" w:space="0" w:color="auto"/>
            </w:tcBorders>
            <w:shd w:val="clear" w:color="auto" w:fill="F2F2F2" w:themeFill="background1" w:themeFillShade="F2"/>
          </w:tcPr>
          <w:p w14:paraId="0B3ABB4D" w14:textId="77777777" w:rsidR="00EB1016" w:rsidRPr="0021497B" w:rsidRDefault="00EB1016" w:rsidP="00CB0E79">
            <w:pPr>
              <w:jc w:val="left"/>
              <w:cnfStyle w:val="100000000000" w:firstRow="1" w:lastRow="0" w:firstColumn="0" w:lastColumn="0" w:oddVBand="0" w:evenVBand="0" w:oddHBand="0" w:evenHBand="0" w:firstRowFirstColumn="0" w:firstRowLastColumn="0" w:lastRowFirstColumn="0" w:lastRowLastColumn="0"/>
              <w:rPr>
                <w:b w:val="0"/>
                <w:bCs w:val="0"/>
                <w:sz w:val="20"/>
                <w:lang w:val="en-GB"/>
              </w:rPr>
            </w:pPr>
            <w:proofErr w:type="spellStart"/>
            <w:r w:rsidRPr="0021497B">
              <w:rPr>
                <w:sz w:val="20"/>
                <w:lang w:val="en-GB"/>
              </w:rPr>
              <w:t>Wp</w:t>
            </w:r>
            <w:proofErr w:type="spellEnd"/>
            <w:r w:rsidRPr="0021497B">
              <w:rPr>
                <w:sz w:val="20"/>
                <w:lang w:val="en-GB"/>
              </w:rPr>
              <w:t xml:space="preserve"> leader</w:t>
            </w:r>
          </w:p>
        </w:tc>
        <w:tc>
          <w:tcPr>
            <w:tcW w:w="2124" w:type="dxa"/>
            <w:tcBorders>
              <w:bottom w:val="single" w:sz="12" w:space="0" w:color="auto"/>
            </w:tcBorders>
            <w:shd w:val="clear" w:color="auto" w:fill="F2F2F2" w:themeFill="background1" w:themeFillShade="F2"/>
          </w:tcPr>
          <w:p w14:paraId="673023D4" w14:textId="77777777" w:rsidR="00EB1016" w:rsidRPr="0021497B" w:rsidRDefault="00EB1016" w:rsidP="00CB0E79">
            <w:pPr>
              <w:jc w:val="left"/>
              <w:cnfStyle w:val="100000000000" w:firstRow="1" w:lastRow="0" w:firstColumn="0" w:lastColumn="0" w:oddVBand="0" w:evenVBand="0" w:oddHBand="0" w:evenHBand="0" w:firstRowFirstColumn="0" w:firstRowLastColumn="0" w:lastRowFirstColumn="0" w:lastRowLastColumn="0"/>
              <w:rPr>
                <w:b w:val="0"/>
                <w:bCs w:val="0"/>
                <w:sz w:val="20"/>
                <w:lang w:val="en-GB"/>
              </w:rPr>
            </w:pPr>
            <w:proofErr w:type="spellStart"/>
            <w:r w:rsidRPr="0021497B">
              <w:rPr>
                <w:sz w:val="20"/>
                <w:lang w:val="en-GB"/>
              </w:rPr>
              <w:t>Wp</w:t>
            </w:r>
            <w:proofErr w:type="spellEnd"/>
            <w:r w:rsidRPr="0021497B">
              <w:rPr>
                <w:sz w:val="20"/>
                <w:lang w:val="en-GB"/>
              </w:rPr>
              <w:t xml:space="preserve"> leader</w:t>
            </w:r>
          </w:p>
          <w:p w14:paraId="3CDB7852" w14:textId="77777777" w:rsidR="00EB1016" w:rsidRPr="0021497B" w:rsidRDefault="00EB1016" w:rsidP="00CB0E79">
            <w:pPr>
              <w:jc w:val="left"/>
              <w:cnfStyle w:val="100000000000" w:firstRow="1" w:lastRow="0" w:firstColumn="0" w:lastColumn="0" w:oddVBand="0" w:evenVBand="0" w:oddHBand="0" w:evenHBand="0" w:firstRowFirstColumn="0" w:firstRowLastColumn="0" w:lastRowFirstColumn="0" w:lastRowLastColumn="0"/>
              <w:rPr>
                <w:sz w:val="20"/>
                <w:lang w:val="en-GB"/>
              </w:rPr>
            </w:pPr>
            <w:r w:rsidRPr="0021497B">
              <w:rPr>
                <w:sz w:val="20"/>
                <w:lang w:val="en-GB"/>
              </w:rPr>
              <w:t>(Person)</w:t>
            </w:r>
          </w:p>
        </w:tc>
        <w:tc>
          <w:tcPr>
            <w:tcW w:w="747" w:type="dxa"/>
            <w:tcBorders>
              <w:bottom w:val="single" w:sz="12" w:space="0" w:color="auto"/>
            </w:tcBorders>
            <w:shd w:val="clear" w:color="auto" w:fill="F2F2F2" w:themeFill="background1" w:themeFillShade="F2"/>
          </w:tcPr>
          <w:p w14:paraId="4AA3C8BD" w14:textId="77777777" w:rsidR="00EB1016" w:rsidRPr="0021497B" w:rsidRDefault="00EB1016" w:rsidP="00CB0E79">
            <w:pPr>
              <w:jc w:val="left"/>
              <w:cnfStyle w:val="100000000000" w:firstRow="1" w:lastRow="0" w:firstColumn="0" w:lastColumn="0" w:oddVBand="0" w:evenVBand="0" w:oddHBand="0" w:evenHBand="0" w:firstRowFirstColumn="0" w:firstRowLastColumn="0" w:lastRowFirstColumn="0" w:lastRowLastColumn="0"/>
              <w:rPr>
                <w:b w:val="0"/>
                <w:bCs w:val="0"/>
                <w:sz w:val="20"/>
                <w:lang w:val="en-GB"/>
              </w:rPr>
            </w:pPr>
            <w:r w:rsidRPr="0021497B">
              <w:rPr>
                <w:sz w:val="20"/>
                <w:lang w:val="en-GB"/>
              </w:rPr>
              <w:t>Start month</w:t>
            </w:r>
          </w:p>
        </w:tc>
        <w:tc>
          <w:tcPr>
            <w:tcW w:w="771" w:type="dxa"/>
            <w:tcBorders>
              <w:bottom w:val="single" w:sz="12" w:space="0" w:color="auto"/>
            </w:tcBorders>
            <w:shd w:val="clear" w:color="auto" w:fill="F2F2F2" w:themeFill="background1" w:themeFillShade="F2"/>
          </w:tcPr>
          <w:p w14:paraId="0858EA88" w14:textId="77777777" w:rsidR="00EB1016" w:rsidRPr="0021497B" w:rsidRDefault="00EB1016" w:rsidP="00CB0E79">
            <w:pPr>
              <w:jc w:val="left"/>
              <w:cnfStyle w:val="100000000000" w:firstRow="1" w:lastRow="0" w:firstColumn="0" w:lastColumn="0" w:oddVBand="0" w:evenVBand="0" w:oddHBand="0" w:evenHBand="0" w:firstRowFirstColumn="0" w:firstRowLastColumn="0" w:lastRowFirstColumn="0" w:lastRowLastColumn="0"/>
              <w:rPr>
                <w:b w:val="0"/>
                <w:bCs w:val="0"/>
                <w:sz w:val="20"/>
                <w:lang w:val="en-GB"/>
              </w:rPr>
            </w:pPr>
            <w:r w:rsidRPr="0021497B">
              <w:rPr>
                <w:sz w:val="20"/>
                <w:lang w:val="en-GB"/>
              </w:rPr>
              <w:t>End mont</w:t>
            </w:r>
            <w:r w:rsidRPr="0021497B">
              <w:rPr>
                <w:b w:val="0"/>
                <w:bCs w:val="0"/>
                <w:sz w:val="20"/>
                <w:lang w:val="en-GB"/>
              </w:rPr>
              <w:t>h</w:t>
            </w:r>
          </w:p>
        </w:tc>
      </w:tr>
      <w:tr w:rsidR="007F2F5F" w:rsidRPr="0021497B" w14:paraId="7C64517C" w14:textId="77777777" w:rsidTr="00CB0E79">
        <w:trPr>
          <w:trHeight w:val="296"/>
        </w:trPr>
        <w:tc>
          <w:tcPr>
            <w:cnfStyle w:val="001000000000" w:firstRow="0" w:lastRow="0" w:firstColumn="1" w:lastColumn="0" w:oddVBand="0" w:evenVBand="0" w:oddHBand="0" w:evenHBand="0" w:firstRowFirstColumn="0" w:firstRowLastColumn="0" w:lastRowFirstColumn="0" w:lastRowLastColumn="0"/>
            <w:tcW w:w="775" w:type="dxa"/>
            <w:tcBorders>
              <w:top w:val="single" w:sz="12" w:space="0" w:color="auto"/>
            </w:tcBorders>
          </w:tcPr>
          <w:p w14:paraId="28D3813B" w14:textId="77777777" w:rsidR="00EB1016" w:rsidRPr="0021497B" w:rsidRDefault="00EB1016" w:rsidP="00CB0E79">
            <w:pPr>
              <w:rPr>
                <w:b w:val="0"/>
                <w:bCs w:val="0"/>
                <w:sz w:val="20"/>
                <w:lang w:val="en-GB"/>
              </w:rPr>
            </w:pPr>
            <w:r w:rsidRPr="0021497B">
              <w:rPr>
                <w:b w:val="0"/>
                <w:bCs w:val="0"/>
                <w:sz w:val="20"/>
                <w:lang w:val="en-GB"/>
              </w:rPr>
              <w:t>WP1</w:t>
            </w:r>
          </w:p>
        </w:tc>
        <w:tc>
          <w:tcPr>
            <w:tcW w:w="4161" w:type="dxa"/>
            <w:tcBorders>
              <w:top w:val="single" w:sz="12" w:space="0" w:color="auto"/>
            </w:tcBorders>
          </w:tcPr>
          <w:p w14:paraId="55117DB6" w14:textId="4A39E1AB" w:rsidR="00EB1016" w:rsidRPr="0021497B" w:rsidRDefault="007F2F5F"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Project management and technical coordination</w:t>
            </w:r>
          </w:p>
        </w:tc>
        <w:tc>
          <w:tcPr>
            <w:tcW w:w="872" w:type="dxa"/>
            <w:tcBorders>
              <w:top w:val="single" w:sz="12" w:space="0" w:color="auto"/>
            </w:tcBorders>
          </w:tcPr>
          <w:p w14:paraId="1B10A1AF" w14:textId="0C695295" w:rsidR="00EB1016" w:rsidRPr="0021497B" w:rsidRDefault="007F2F5F"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FEV</w:t>
            </w:r>
          </w:p>
        </w:tc>
        <w:tc>
          <w:tcPr>
            <w:tcW w:w="2124" w:type="dxa"/>
            <w:tcBorders>
              <w:top w:val="single" w:sz="12" w:space="0" w:color="auto"/>
            </w:tcBorders>
          </w:tcPr>
          <w:p w14:paraId="681785FF" w14:textId="30A1297C" w:rsidR="00EB1016" w:rsidRPr="0021497B" w:rsidRDefault="007F2F5F"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Jens Ewald</w:t>
            </w:r>
          </w:p>
        </w:tc>
        <w:tc>
          <w:tcPr>
            <w:tcW w:w="747" w:type="dxa"/>
            <w:tcBorders>
              <w:top w:val="single" w:sz="12" w:space="0" w:color="auto"/>
              <w:right w:val="single" w:sz="6" w:space="0" w:color="000000"/>
            </w:tcBorders>
          </w:tcPr>
          <w:p w14:paraId="697C7627" w14:textId="77777777" w:rsidR="00EB1016" w:rsidRPr="0021497B" w:rsidRDefault="00EB1016"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1</w:t>
            </w:r>
          </w:p>
        </w:tc>
        <w:tc>
          <w:tcPr>
            <w:tcW w:w="771" w:type="dxa"/>
            <w:tcBorders>
              <w:top w:val="single" w:sz="12" w:space="0" w:color="auto"/>
              <w:left w:val="single" w:sz="6" w:space="0" w:color="000000"/>
            </w:tcBorders>
          </w:tcPr>
          <w:p w14:paraId="66CDB34C" w14:textId="71DDBC8C" w:rsidR="00EB1016" w:rsidRPr="0021497B" w:rsidRDefault="00EB1016"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4</w:t>
            </w:r>
            <w:r w:rsidR="007F2F5F" w:rsidRPr="0021497B">
              <w:rPr>
                <w:sz w:val="20"/>
                <w:lang w:val="en-GB"/>
              </w:rPr>
              <w:t>8</w:t>
            </w:r>
          </w:p>
        </w:tc>
      </w:tr>
      <w:tr w:rsidR="007F2F5F" w:rsidRPr="0021497B" w14:paraId="2870D076" w14:textId="77777777" w:rsidTr="00CB0E79">
        <w:trPr>
          <w:trHeight w:val="299"/>
        </w:trPr>
        <w:tc>
          <w:tcPr>
            <w:cnfStyle w:val="001000000000" w:firstRow="0" w:lastRow="0" w:firstColumn="1" w:lastColumn="0" w:oddVBand="0" w:evenVBand="0" w:oddHBand="0" w:evenHBand="0" w:firstRowFirstColumn="0" w:firstRowLastColumn="0" w:lastRowFirstColumn="0" w:lastRowLastColumn="0"/>
            <w:tcW w:w="775" w:type="dxa"/>
          </w:tcPr>
          <w:p w14:paraId="2F96EAF3" w14:textId="77777777" w:rsidR="00EB1016" w:rsidRPr="0021497B" w:rsidRDefault="00EB1016" w:rsidP="00CB0E79">
            <w:pPr>
              <w:rPr>
                <w:b w:val="0"/>
                <w:bCs w:val="0"/>
                <w:sz w:val="20"/>
                <w:lang w:val="en-GB"/>
              </w:rPr>
            </w:pPr>
            <w:r w:rsidRPr="0021497B">
              <w:rPr>
                <w:b w:val="0"/>
                <w:bCs w:val="0"/>
                <w:sz w:val="20"/>
                <w:lang w:val="en-GB"/>
              </w:rPr>
              <w:t>WP2</w:t>
            </w:r>
          </w:p>
        </w:tc>
        <w:tc>
          <w:tcPr>
            <w:tcW w:w="4161" w:type="dxa"/>
          </w:tcPr>
          <w:p w14:paraId="4BC02B24" w14:textId="303A8B9A" w:rsidR="00EB1016" w:rsidRPr="0021497B" w:rsidRDefault="007F2F5F"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Battery Electric Vehicle requirements and specifications</w:t>
            </w:r>
          </w:p>
        </w:tc>
        <w:tc>
          <w:tcPr>
            <w:tcW w:w="872" w:type="dxa"/>
          </w:tcPr>
          <w:p w14:paraId="2643ED21" w14:textId="0A3ECBB6" w:rsidR="00EB1016" w:rsidRPr="0021497B" w:rsidRDefault="00EB1016"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C</w:t>
            </w:r>
            <w:r w:rsidR="007F2F5F" w:rsidRPr="0021497B">
              <w:rPr>
                <w:sz w:val="20"/>
                <w:lang w:val="en-GB"/>
              </w:rPr>
              <w:t>RF</w:t>
            </w:r>
          </w:p>
        </w:tc>
        <w:tc>
          <w:tcPr>
            <w:tcW w:w="2124" w:type="dxa"/>
          </w:tcPr>
          <w:p w14:paraId="16ECD7CB" w14:textId="0084D016" w:rsidR="00EB1016" w:rsidRPr="0021497B" w:rsidRDefault="003E6ECE"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Mauro Francesco</w:t>
            </w:r>
            <w:r w:rsidR="00FA4245">
              <w:rPr>
                <w:sz w:val="20"/>
                <w:lang w:val="en-GB"/>
              </w:rPr>
              <w:t xml:space="preserve"> Sgroi</w:t>
            </w:r>
          </w:p>
        </w:tc>
        <w:tc>
          <w:tcPr>
            <w:tcW w:w="747" w:type="dxa"/>
            <w:tcBorders>
              <w:right w:val="single" w:sz="6" w:space="0" w:color="000000"/>
            </w:tcBorders>
          </w:tcPr>
          <w:p w14:paraId="171F4131" w14:textId="5C6F11F2" w:rsidR="00EB1016" w:rsidRPr="0021497B" w:rsidRDefault="007F2F5F"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1</w:t>
            </w:r>
          </w:p>
        </w:tc>
        <w:tc>
          <w:tcPr>
            <w:tcW w:w="771" w:type="dxa"/>
            <w:tcBorders>
              <w:left w:val="single" w:sz="6" w:space="0" w:color="000000"/>
            </w:tcBorders>
          </w:tcPr>
          <w:p w14:paraId="2514C25B" w14:textId="4DDE9427" w:rsidR="00EB1016" w:rsidRPr="0021497B" w:rsidRDefault="007F2F5F"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48</w:t>
            </w:r>
          </w:p>
        </w:tc>
      </w:tr>
      <w:tr w:rsidR="007F2F5F" w:rsidRPr="0021497B" w14:paraId="65FBE2B8" w14:textId="77777777" w:rsidTr="00CB0E79">
        <w:trPr>
          <w:trHeight w:val="299"/>
        </w:trPr>
        <w:tc>
          <w:tcPr>
            <w:cnfStyle w:val="001000000000" w:firstRow="0" w:lastRow="0" w:firstColumn="1" w:lastColumn="0" w:oddVBand="0" w:evenVBand="0" w:oddHBand="0" w:evenHBand="0" w:firstRowFirstColumn="0" w:firstRowLastColumn="0" w:lastRowFirstColumn="0" w:lastRowLastColumn="0"/>
            <w:tcW w:w="775" w:type="dxa"/>
          </w:tcPr>
          <w:p w14:paraId="0AFA0993" w14:textId="77777777" w:rsidR="00EB1016" w:rsidRPr="0021497B" w:rsidRDefault="00EB1016" w:rsidP="00CB0E79">
            <w:pPr>
              <w:rPr>
                <w:b w:val="0"/>
                <w:bCs w:val="0"/>
                <w:sz w:val="20"/>
                <w:lang w:val="en-GB"/>
              </w:rPr>
            </w:pPr>
            <w:r w:rsidRPr="0021497B">
              <w:rPr>
                <w:b w:val="0"/>
                <w:bCs w:val="0"/>
                <w:sz w:val="20"/>
                <w:lang w:val="en-GB"/>
              </w:rPr>
              <w:t>WP3</w:t>
            </w:r>
          </w:p>
        </w:tc>
        <w:tc>
          <w:tcPr>
            <w:tcW w:w="4161" w:type="dxa"/>
          </w:tcPr>
          <w:p w14:paraId="354E038D" w14:textId="72FAB01D" w:rsidR="00EB1016" w:rsidRPr="0021497B" w:rsidRDefault="007F2F5F"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Materials optimization and scale up</w:t>
            </w:r>
          </w:p>
        </w:tc>
        <w:tc>
          <w:tcPr>
            <w:tcW w:w="872" w:type="dxa"/>
          </w:tcPr>
          <w:p w14:paraId="0CEB0614" w14:textId="343F602D" w:rsidR="00EB1016" w:rsidRPr="0021497B" w:rsidRDefault="007F2F5F"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SOL</w:t>
            </w:r>
          </w:p>
        </w:tc>
        <w:tc>
          <w:tcPr>
            <w:tcW w:w="2124" w:type="dxa"/>
          </w:tcPr>
          <w:p w14:paraId="2F54D62E" w14:textId="74E7A83F" w:rsidR="00EB1016" w:rsidRPr="0021497B" w:rsidRDefault="003E6ECE"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Marc David</w:t>
            </w:r>
            <w:r w:rsidR="00FA4245">
              <w:rPr>
                <w:sz w:val="20"/>
                <w:lang w:val="en-GB"/>
              </w:rPr>
              <w:t xml:space="preserve"> </w:t>
            </w:r>
            <w:proofErr w:type="spellStart"/>
            <w:r w:rsidR="00FA4245">
              <w:rPr>
                <w:sz w:val="20"/>
                <w:lang w:val="en-GB"/>
              </w:rPr>
              <w:t>Braida</w:t>
            </w:r>
            <w:proofErr w:type="spellEnd"/>
          </w:p>
        </w:tc>
        <w:tc>
          <w:tcPr>
            <w:tcW w:w="747" w:type="dxa"/>
            <w:tcBorders>
              <w:right w:val="single" w:sz="6" w:space="0" w:color="000000"/>
            </w:tcBorders>
          </w:tcPr>
          <w:p w14:paraId="64A95CEE" w14:textId="1BCE0AF1" w:rsidR="00EB1016" w:rsidRPr="0021497B" w:rsidRDefault="00EB1016"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1</w:t>
            </w:r>
          </w:p>
        </w:tc>
        <w:tc>
          <w:tcPr>
            <w:tcW w:w="771" w:type="dxa"/>
            <w:tcBorders>
              <w:left w:val="single" w:sz="6" w:space="0" w:color="000000"/>
            </w:tcBorders>
          </w:tcPr>
          <w:p w14:paraId="505EF578" w14:textId="2FF6456E" w:rsidR="00EB1016" w:rsidRPr="0021497B" w:rsidRDefault="007F2F5F"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42</w:t>
            </w:r>
          </w:p>
        </w:tc>
      </w:tr>
      <w:tr w:rsidR="007F2F5F" w:rsidRPr="0021497B" w14:paraId="034FCCE7" w14:textId="77777777" w:rsidTr="00CB0E79">
        <w:trPr>
          <w:trHeight w:val="299"/>
        </w:trPr>
        <w:tc>
          <w:tcPr>
            <w:cnfStyle w:val="001000000000" w:firstRow="0" w:lastRow="0" w:firstColumn="1" w:lastColumn="0" w:oddVBand="0" w:evenVBand="0" w:oddHBand="0" w:evenHBand="0" w:firstRowFirstColumn="0" w:firstRowLastColumn="0" w:lastRowFirstColumn="0" w:lastRowLastColumn="0"/>
            <w:tcW w:w="775" w:type="dxa"/>
          </w:tcPr>
          <w:p w14:paraId="0B359CCA" w14:textId="77777777" w:rsidR="00EB1016" w:rsidRPr="0021497B" w:rsidRDefault="00EB1016" w:rsidP="00CB0E79">
            <w:pPr>
              <w:rPr>
                <w:b w:val="0"/>
                <w:bCs w:val="0"/>
                <w:sz w:val="20"/>
                <w:lang w:val="en-GB"/>
              </w:rPr>
            </w:pPr>
            <w:r w:rsidRPr="0021497B">
              <w:rPr>
                <w:b w:val="0"/>
                <w:bCs w:val="0"/>
                <w:sz w:val="20"/>
                <w:lang w:val="en-GB"/>
              </w:rPr>
              <w:t>WP4</w:t>
            </w:r>
          </w:p>
        </w:tc>
        <w:tc>
          <w:tcPr>
            <w:tcW w:w="4161" w:type="dxa"/>
          </w:tcPr>
          <w:p w14:paraId="22CCB319" w14:textId="223F57B0" w:rsidR="00EB1016" w:rsidRPr="0021497B" w:rsidRDefault="007F2F5F"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Lab electrode and cell preparation</w:t>
            </w:r>
          </w:p>
        </w:tc>
        <w:tc>
          <w:tcPr>
            <w:tcW w:w="872" w:type="dxa"/>
          </w:tcPr>
          <w:p w14:paraId="21FF8506" w14:textId="31B6FD4F" w:rsidR="00EB1016" w:rsidRPr="0021497B" w:rsidRDefault="007F2F5F"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CIC</w:t>
            </w:r>
          </w:p>
        </w:tc>
        <w:tc>
          <w:tcPr>
            <w:tcW w:w="2124" w:type="dxa"/>
          </w:tcPr>
          <w:p w14:paraId="629F00D5" w14:textId="013B7AC4" w:rsidR="00EB1016" w:rsidRPr="0021497B" w:rsidRDefault="003E6ECE"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 xml:space="preserve">Frederic </w:t>
            </w:r>
            <w:proofErr w:type="spellStart"/>
            <w:r w:rsidRPr="0021497B">
              <w:rPr>
                <w:sz w:val="20"/>
                <w:lang w:val="en-GB"/>
              </w:rPr>
              <w:t>Aguesse</w:t>
            </w:r>
            <w:proofErr w:type="spellEnd"/>
          </w:p>
        </w:tc>
        <w:tc>
          <w:tcPr>
            <w:tcW w:w="747" w:type="dxa"/>
            <w:tcBorders>
              <w:right w:val="single" w:sz="6" w:space="0" w:color="000000"/>
            </w:tcBorders>
          </w:tcPr>
          <w:p w14:paraId="08EFDA6D" w14:textId="6445A4C1" w:rsidR="00EB1016" w:rsidRPr="0021497B" w:rsidRDefault="007F2F5F"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1</w:t>
            </w:r>
          </w:p>
        </w:tc>
        <w:tc>
          <w:tcPr>
            <w:tcW w:w="771" w:type="dxa"/>
            <w:tcBorders>
              <w:left w:val="single" w:sz="6" w:space="0" w:color="000000"/>
            </w:tcBorders>
          </w:tcPr>
          <w:p w14:paraId="749B426A" w14:textId="41ECED18" w:rsidR="00EB1016" w:rsidRPr="0021497B" w:rsidRDefault="00EB1016"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3</w:t>
            </w:r>
            <w:r w:rsidR="007F2F5F" w:rsidRPr="0021497B">
              <w:rPr>
                <w:sz w:val="20"/>
                <w:lang w:val="en-GB"/>
              </w:rPr>
              <w:t>6</w:t>
            </w:r>
          </w:p>
        </w:tc>
      </w:tr>
      <w:tr w:rsidR="007F2F5F" w:rsidRPr="0021497B" w14:paraId="5A9031D7" w14:textId="77777777" w:rsidTr="00CB0E79">
        <w:trPr>
          <w:trHeight w:val="299"/>
        </w:trPr>
        <w:tc>
          <w:tcPr>
            <w:cnfStyle w:val="001000000000" w:firstRow="0" w:lastRow="0" w:firstColumn="1" w:lastColumn="0" w:oddVBand="0" w:evenVBand="0" w:oddHBand="0" w:evenHBand="0" w:firstRowFirstColumn="0" w:firstRowLastColumn="0" w:lastRowFirstColumn="0" w:lastRowLastColumn="0"/>
            <w:tcW w:w="775" w:type="dxa"/>
          </w:tcPr>
          <w:p w14:paraId="27747F14" w14:textId="77777777" w:rsidR="00EB1016" w:rsidRPr="0021497B" w:rsidRDefault="00EB1016" w:rsidP="00CB0E79">
            <w:pPr>
              <w:rPr>
                <w:b w:val="0"/>
                <w:bCs w:val="0"/>
                <w:sz w:val="20"/>
                <w:lang w:val="en-GB"/>
              </w:rPr>
            </w:pPr>
            <w:r w:rsidRPr="0021497B">
              <w:rPr>
                <w:b w:val="0"/>
                <w:bCs w:val="0"/>
                <w:sz w:val="20"/>
                <w:lang w:val="en-GB"/>
              </w:rPr>
              <w:t>WP5</w:t>
            </w:r>
          </w:p>
        </w:tc>
        <w:tc>
          <w:tcPr>
            <w:tcW w:w="4161" w:type="dxa"/>
          </w:tcPr>
          <w:p w14:paraId="3B3BEED8" w14:textId="4C4D7267" w:rsidR="00EB1016" w:rsidRPr="0021497B" w:rsidRDefault="007F2F5F"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Battery cell design pre-industrial scale up and manufacturing</w:t>
            </w:r>
          </w:p>
        </w:tc>
        <w:tc>
          <w:tcPr>
            <w:tcW w:w="872" w:type="dxa"/>
          </w:tcPr>
          <w:p w14:paraId="0546B761" w14:textId="11D1B84F" w:rsidR="00EB1016" w:rsidRPr="0021497B" w:rsidRDefault="003E6ECE"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SAFT</w:t>
            </w:r>
          </w:p>
        </w:tc>
        <w:tc>
          <w:tcPr>
            <w:tcW w:w="2124" w:type="dxa"/>
          </w:tcPr>
          <w:p w14:paraId="04F5AEBA" w14:textId="396B02B8" w:rsidR="00EB1016" w:rsidRPr="0021497B" w:rsidRDefault="003E6ECE"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Christian Jordy</w:t>
            </w:r>
          </w:p>
        </w:tc>
        <w:tc>
          <w:tcPr>
            <w:tcW w:w="747" w:type="dxa"/>
            <w:tcBorders>
              <w:right w:val="single" w:sz="6" w:space="0" w:color="000000"/>
            </w:tcBorders>
          </w:tcPr>
          <w:p w14:paraId="603CC8AB" w14:textId="2245093F" w:rsidR="00EB1016" w:rsidRPr="0021497B" w:rsidRDefault="007F2F5F"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1</w:t>
            </w:r>
          </w:p>
        </w:tc>
        <w:tc>
          <w:tcPr>
            <w:tcW w:w="771" w:type="dxa"/>
            <w:tcBorders>
              <w:left w:val="single" w:sz="6" w:space="0" w:color="000000"/>
            </w:tcBorders>
          </w:tcPr>
          <w:p w14:paraId="16EB43AE" w14:textId="77777777" w:rsidR="00EB1016" w:rsidRPr="0021497B" w:rsidRDefault="00EB1016"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40</w:t>
            </w:r>
          </w:p>
        </w:tc>
      </w:tr>
      <w:tr w:rsidR="007F2F5F" w:rsidRPr="0021497B" w14:paraId="2864A14F" w14:textId="77777777" w:rsidTr="00CB0E79">
        <w:trPr>
          <w:trHeight w:val="299"/>
        </w:trPr>
        <w:tc>
          <w:tcPr>
            <w:cnfStyle w:val="001000000000" w:firstRow="0" w:lastRow="0" w:firstColumn="1" w:lastColumn="0" w:oddVBand="0" w:evenVBand="0" w:oddHBand="0" w:evenHBand="0" w:firstRowFirstColumn="0" w:firstRowLastColumn="0" w:lastRowFirstColumn="0" w:lastRowLastColumn="0"/>
            <w:tcW w:w="775" w:type="dxa"/>
          </w:tcPr>
          <w:p w14:paraId="68D4F7D2" w14:textId="77777777" w:rsidR="00EB1016" w:rsidRPr="0021497B" w:rsidRDefault="00EB1016" w:rsidP="00CB0E79">
            <w:pPr>
              <w:rPr>
                <w:b w:val="0"/>
                <w:bCs w:val="0"/>
                <w:sz w:val="20"/>
                <w:lang w:val="en-GB"/>
              </w:rPr>
            </w:pPr>
            <w:r w:rsidRPr="0021497B">
              <w:rPr>
                <w:b w:val="0"/>
                <w:bCs w:val="0"/>
                <w:sz w:val="20"/>
                <w:lang w:val="en-GB"/>
              </w:rPr>
              <w:t>WP6</w:t>
            </w:r>
          </w:p>
        </w:tc>
        <w:tc>
          <w:tcPr>
            <w:tcW w:w="4161" w:type="dxa"/>
          </w:tcPr>
          <w:p w14:paraId="4D3410A6" w14:textId="609AC687" w:rsidR="00EB1016" w:rsidRPr="0021497B" w:rsidRDefault="007F2F5F"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Testing, aging at multilevel. Safety, sustainability &amp; cost assessment</w:t>
            </w:r>
          </w:p>
        </w:tc>
        <w:tc>
          <w:tcPr>
            <w:tcW w:w="872" w:type="dxa"/>
          </w:tcPr>
          <w:p w14:paraId="616F9695" w14:textId="55F7E433" w:rsidR="00EB1016" w:rsidRPr="0021497B" w:rsidRDefault="00EB1016"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C</w:t>
            </w:r>
            <w:r w:rsidR="007F2F5F" w:rsidRPr="0021497B">
              <w:rPr>
                <w:sz w:val="20"/>
                <w:lang w:val="en-GB"/>
              </w:rPr>
              <w:t>EA</w:t>
            </w:r>
          </w:p>
        </w:tc>
        <w:tc>
          <w:tcPr>
            <w:tcW w:w="2124" w:type="dxa"/>
          </w:tcPr>
          <w:p w14:paraId="10F0A9A6" w14:textId="1B831EDB" w:rsidR="00EB1016" w:rsidRPr="0021497B" w:rsidRDefault="003E6ECE"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Vincent Remi</w:t>
            </w:r>
          </w:p>
        </w:tc>
        <w:tc>
          <w:tcPr>
            <w:tcW w:w="747" w:type="dxa"/>
            <w:tcBorders>
              <w:right w:val="single" w:sz="6" w:space="0" w:color="000000"/>
            </w:tcBorders>
          </w:tcPr>
          <w:p w14:paraId="7BA8FEC5" w14:textId="4D8071AE" w:rsidR="00EB1016" w:rsidRPr="0021497B" w:rsidRDefault="00EB1016"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1</w:t>
            </w:r>
          </w:p>
        </w:tc>
        <w:tc>
          <w:tcPr>
            <w:tcW w:w="771" w:type="dxa"/>
            <w:tcBorders>
              <w:left w:val="single" w:sz="6" w:space="0" w:color="000000"/>
            </w:tcBorders>
          </w:tcPr>
          <w:p w14:paraId="1D42D7FC" w14:textId="3B5BD9C2" w:rsidR="00EB1016" w:rsidRPr="0021497B" w:rsidRDefault="00EB1016"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4</w:t>
            </w:r>
            <w:r w:rsidR="007F2F5F" w:rsidRPr="0021497B">
              <w:rPr>
                <w:sz w:val="20"/>
                <w:lang w:val="en-GB"/>
              </w:rPr>
              <w:t>8</w:t>
            </w:r>
          </w:p>
        </w:tc>
      </w:tr>
      <w:tr w:rsidR="007F2F5F" w:rsidRPr="0021497B" w14:paraId="6B043819" w14:textId="77777777" w:rsidTr="00CB0E79">
        <w:trPr>
          <w:trHeight w:val="299"/>
        </w:trPr>
        <w:tc>
          <w:tcPr>
            <w:cnfStyle w:val="001000000000" w:firstRow="0" w:lastRow="0" w:firstColumn="1" w:lastColumn="0" w:oddVBand="0" w:evenVBand="0" w:oddHBand="0" w:evenHBand="0" w:firstRowFirstColumn="0" w:firstRowLastColumn="0" w:lastRowFirstColumn="0" w:lastRowLastColumn="0"/>
            <w:tcW w:w="775" w:type="dxa"/>
          </w:tcPr>
          <w:p w14:paraId="378D2778" w14:textId="77777777" w:rsidR="00EB1016" w:rsidRPr="0021497B" w:rsidRDefault="00EB1016" w:rsidP="00CB0E79">
            <w:pPr>
              <w:rPr>
                <w:b w:val="0"/>
                <w:bCs w:val="0"/>
                <w:sz w:val="20"/>
                <w:lang w:val="en-GB"/>
              </w:rPr>
            </w:pPr>
            <w:r w:rsidRPr="0021497B">
              <w:rPr>
                <w:b w:val="0"/>
                <w:bCs w:val="0"/>
                <w:sz w:val="20"/>
                <w:lang w:val="en-GB"/>
              </w:rPr>
              <w:t>WP7</w:t>
            </w:r>
          </w:p>
        </w:tc>
        <w:tc>
          <w:tcPr>
            <w:tcW w:w="4161" w:type="dxa"/>
          </w:tcPr>
          <w:p w14:paraId="3D300348" w14:textId="3D514556" w:rsidR="00EB1016" w:rsidRPr="0021497B" w:rsidRDefault="007F2F5F"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Multiscale Mechanistic model</w:t>
            </w:r>
          </w:p>
        </w:tc>
        <w:tc>
          <w:tcPr>
            <w:tcW w:w="872" w:type="dxa"/>
          </w:tcPr>
          <w:p w14:paraId="75FAAF14" w14:textId="5DF678A9" w:rsidR="00EB1016" w:rsidRPr="0021497B" w:rsidRDefault="007F2F5F"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ABEE</w:t>
            </w:r>
          </w:p>
        </w:tc>
        <w:tc>
          <w:tcPr>
            <w:tcW w:w="2124" w:type="dxa"/>
          </w:tcPr>
          <w:p w14:paraId="2D1B8EDF" w14:textId="7A5C7D83" w:rsidR="00EB1016" w:rsidRPr="0021497B" w:rsidRDefault="003E6ECE"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Satya Panchireddy</w:t>
            </w:r>
          </w:p>
        </w:tc>
        <w:tc>
          <w:tcPr>
            <w:tcW w:w="747" w:type="dxa"/>
            <w:tcBorders>
              <w:right w:val="single" w:sz="6" w:space="0" w:color="000000"/>
            </w:tcBorders>
          </w:tcPr>
          <w:p w14:paraId="1544DD8D" w14:textId="42A82F96" w:rsidR="00EB1016" w:rsidRPr="0021497B" w:rsidRDefault="001A09AE"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6</w:t>
            </w:r>
          </w:p>
        </w:tc>
        <w:tc>
          <w:tcPr>
            <w:tcW w:w="771" w:type="dxa"/>
            <w:tcBorders>
              <w:left w:val="single" w:sz="6" w:space="0" w:color="000000"/>
            </w:tcBorders>
          </w:tcPr>
          <w:p w14:paraId="0DF42A37" w14:textId="443B9B2D" w:rsidR="00EB1016" w:rsidRPr="0021497B" w:rsidRDefault="00EB1016"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4</w:t>
            </w:r>
            <w:r w:rsidR="001A09AE" w:rsidRPr="0021497B">
              <w:rPr>
                <w:sz w:val="20"/>
                <w:lang w:val="en-GB"/>
              </w:rPr>
              <w:t>8</w:t>
            </w:r>
          </w:p>
        </w:tc>
      </w:tr>
      <w:tr w:rsidR="007F2F5F" w:rsidRPr="0021497B" w14:paraId="1275623D" w14:textId="77777777" w:rsidTr="00CB0E79">
        <w:trPr>
          <w:trHeight w:val="299"/>
        </w:trPr>
        <w:tc>
          <w:tcPr>
            <w:cnfStyle w:val="001000000000" w:firstRow="0" w:lastRow="0" w:firstColumn="1" w:lastColumn="0" w:oddVBand="0" w:evenVBand="0" w:oddHBand="0" w:evenHBand="0" w:firstRowFirstColumn="0" w:firstRowLastColumn="0" w:lastRowFirstColumn="0" w:lastRowLastColumn="0"/>
            <w:tcW w:w="775" w:type="dxa"/>
          </w:tcPr>
          <w:p w14:paraId="1BE91929" w14:textId="77777777" w:rsidR="00EB1016" w:rsidRPr="0021497B" w:rsidRDefault="00EB1016" w:rsidP="00CB0E79">
            <w:pPr>
              <w:rPr>
                <w:b w:val="0"/>
                <w:bCs w:val="0"/>
                <w:sz w:val="20"/>
                <w:lang w:val="en-GB"/>
              </w:rPr>
            </w:pPr>
            <w:r w:rsidRPr="0021497B">
              <w:rPr>
                <w:b w:val="0"/>
                <w:bCs w:val="0"/>
                <w:sz w:val="20"/>
                <w:lang w:val="en-GB"/>
              </w:rPr>
              <w:t>WP8</w:t>
            </w:r>
          </w:p>
        </w:tc>
        <w:tc>
          <w:tcPr>
            <w:tcW w:w="4161" w:type="dxa"/>
          </w:tcPr>
          <w:p w14:paraId="5876F9F5" w14:textId="28D0A0AC" w:rsidR="00EB1016" w:rsidRPr="0021497B" w:rsidRDefault="007F2F5F"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Dissemination, exploitation strategy &amp; business plans</w:t>
            </w:r>
          </w:p>
        </w:tc>
        <w:tc>
          <w:tcPr>
            <w:tcW w:w="872" w:type="dxa"/>
            <w:tcBorders>
              <w:bottom w:val="single" w:sz="6" w:space="0" w:color="000000"/>
            </w:tcBorders>
          </w:tcPr>
          <w:p w14:paraId="67601174" w14:textId="4DA06182" w:rsidR="00EB1016" w:rsidRPr="0021497B" w:rsidRDefault="007F2F5F"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AIT</w:t>
            </w:r>
          </w:p>
        </w:tc>
        <w:tc>
          <w:tcPr>
            <w:tcW w:w="2124" w:type="dxa"/>
          </w:tcPr>
          <w:p w14:paraId="6B8A8D18" w14:textId="72D2D16C" w:rsidR="00EB1016" w:rsidRPr="0021497B" w:rsidRDefault="003E6ECE"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Marcus Jahn</w:t>
            </w:r>
          </w:p>
        </w:tc>
        <w:tc>
          <w:tcPr>
            <w:tcW w:w="747" w:type="dxa"/>
            <w:tcBorders>
              <w:right w:val="single" w:sz="6" w:space="0" w:color="000000"/>
            </w:tcBorders>
          </w:tcPr>
          <w:p w14:paraId="3D53B885" w14:textId="77777777" w:rsidR="00EB1016" w:rsidRPr="0021497B" w:rsidRDefault="00EB1016"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1</w:t>
            </w:r>
          </w:p>
        </w:tc>
        <w:tc>
          <w:tcPr>
            <w:tcW w:w="771" w:type="dxa"/>
            <w:tcBorders>
              <w:left w:val="single" w:sz="6" w:space="0" w:color="000000"/>
            </w:tcBorders>
          </w:tcPr>
          <w:p w14:paraId="4FDAA83F" w14:textId="1285338B" w:rsidR="00EB1016" w:rsidRPr="0021497B" w:rsidRDefault="00EB1016" w:rsidP="00CB0E79">
            <w:pPr>
              <w:cnfStyle w:val="000000000000" w:firstRow="0" w:lastRow="0" w:firstColumn="0" w:lastColumn="0" w:oddVBand="0" w:evenVBand="0" w:oddHBand="0" w:evenHBand="0" w:firstRowFirstColumn="0" w:firstRowLastColumn="0" w:lastRowFirstColumn="0" w:lastRowLastColumn="0"/>
              <w:rPr>
                <w:sz w:val="20"/>
                <w:lang w:val="en-GB"/>
              </w:rPr>
            </w:pPr>
            <w:r w:rsidRPr="0021497B">
              <w:rPr>
                <w:sz w:val="20"/>
                <w:lang w:val="en-GB"/>
              </w:rPr>
              <w:t>4</w:t>
            </w:r>
            <w:r w:rsidR="001A09AE" w:rsidRPr="0021497B">
              <w:rPr>
                <w:sz w:val="20"/>
                <w:lang w:val="en-GB"/>
              </w:rPr>
              <w:t>8</w:t>
            </w:r>
          </w:p>
        </w:tc>
      </w:tr>
    </w:tbl>
    <w:p w14:paraId="3C468079" w14:textId="77777777" w:rsidR="00EB1016" w:rsidRPr="00AB53DC" w:rsidRDefault="00EB1016" w:rsidP="00EB1016">
      <w:pPr>
        <w:rPr>
          <w:color w:val="FF0000"/>
          <w:lang w:val="en-GB"/>
        </w:rPr>
      </w:pPr>
    </w:p>
    <w:p w14:paraId="77BB7247" w14:textId="77777777" w:rsidR="00EB1016" w:rsidRPr="00DF263F" w:rsidRDefault="00EB1016" w:rsidP="00EB1016">
      <w:pPr>
        <w:jc w:val="center"/>
        <w:rPr>
          <w:b/>
          <w:bCs/>
          <w:lang w:val="en-GB"/>
        </w:rPr>
      </w:pPr>
      <w:r w:rsidRPr="00DF263F">
        <w:rPr>
          <w:b/>
          <w:bCs/>
          <w:lang w:val="en-GB"/>
        </w:rPr>
        <w:t>Table 1.1 Work package leaders.</w:t>
      </w:r>
    </w:p>
    <w:p w14:paraId="6D1C0334" w14:textId="77777777" w:rsidR="00EB1016" w:rsidRPr="00AB53DC" w:rsidRDefault="00EB1016" w:rsidP="00EB1016">
      <w:pPr>
        <w:rPr>
          <w:color w:val="FF0000"/>
          <w:lang w:val="en-GB"/>
        </w:rPr>
      </w:pPr>
    </w:p>
    <w:p w14:paraId="66B3D401" w14:textId="77777777" w:rsidR="00EB1016" w:rsidRPr="00AB53DC" w:rsidRDefault="00EB1016" w:rsidP="00EB1016">
      <w:pPr>
        <w:spacing w:after="160" w:line="259" w:lineRule="auto"/>
        <w:jc w:val="left"/>
        <w:rPr>
          <w:color w:val="FF0000"/>
          <w:lang w:val="en-GB"/>
        </w:rPr>
      </w:pPr>
      <w:r w:rsidRPr="00AB53DC">
        <w:rPr>
          <w:color w:val="FF0000"/>
          <w:lang w:val="en-GB"/>
        </w:rPr>
        <w:br w:type="page"/>
      </w:r>
    </w:p>
    <w:p w14:paraId="377D8A67" w14:textId="30DD9521" w:rsidR="00EB1016" w:rsidRPr="00EB1016" w:rsidRDefault="00EB1016" w:rsidP="00051463">
      <w:pPr>
        <w:pStyle w:val="Heading3"/>
        <w:rPr>
          <w:lang w:val="en-GB"/>
        </w:rPr>
      </w:pPr>
      <w:bookmarkStart w:id="54" w:name="_Toc42524396"/>
      <w:r>
        <w:rPr>
          <w:lang w:val="en-GB"/>
        </w:rPr>
        <w:lastRenderedPageBreak/>
        <w:t>Stakeholder group</w:t>
      </w:r>
      <w:bookmarkEnd w:id="54"/>
    </w:p>
    <w:p w14:paraId="5E924A0B" w14:textId="77777777" w:rsidR="00EB1016" w:rsidRDefault="00EB1016" w:rsidP="00051463"/>
    <w:p w14:paraId="3587C32A" w14:textId="66337166" w:rsidR="00051463" w:rsidRDefault="00051463" w:rsidP="00051463">
      <w:pPr>
        <w:rPr>
          <w:bCs/>
        </w:rPr>
      </w:pPr>
      <w:r w:rsidRPr="009107E6">
        <w:t>It is the aim to e</w:t>
      </w:r>
      <w:r w:rsidRPr="00284486">
        <w:t xml:space="preserve">stablish a </w:t>
      </w:r>
      <w:r w:rsidRPr="00284486">
        <w:rPr>
          <w:b/>
        </w:rPr>
        <w:t>Stakeholder group</w:t>
      </w:r>
      <w:r>
        <w:rPr>
          <w:b/>
        </w:rPr>
        <w:t xml:space="preserve"> (SG)</w:t>
      </w:r>
      <w:r w:rsidRPr="009107E6">
        <w:t>, comprising key representatives from</w:t>
      </w:r>
      <w:r w:rsidRPr="00284486">
        <w:t xml:space="preserve"> policymakers and industry, to advise and help guide</w:t>
      </w:r>
      <w:r w:rsidRPr="00284486" w:rsidDel="002A47E8">
        <w:t xml:space="preserve"> </w:t>
      </w:r>
      <w:r w:rsidRPr="00284486">
        <w:t>the process of defining the recommendations for implementation of the results developed within the SUBLIME project: Thanks to their expertise, professional knowledge and bird’s eye view, the members</w:t>
      </w:r>
      <w:r w:rsidRPr="00284486" w:rsidDel="002A47E8">
        <w:t xml:space="preserve"> </w:t>
      </w:r>
      <w:r w:rsidRPr="00284486">
        <w:t xml:space="preserve">of the stakeholder group will play an important part in contributing to the success of the SUBLIME project, helping </w:t>
      </w:r>
      <w:r w:rsidRPr="004D194B">
        <w:t xml:space="preserve">to provide full commitment to the recommendations developed. SG members will be identified during the </w:t>
      </w:r>
      <w:r w:rsidRPr="004D194B">
        <w:rPr>
          <w:bCs/>
        </w:rPr>
        <w:t>project kick-off meeting. The purpose of this group is to increase the probability of wide market acceptance of the materials and processes</w:t>
      </w:r>
      <w:r w:rsidRPr="0029417E">
        <w:rPr>
          <w:bCs/>
        </w:rPr>
        <w:t xml:space="preserve"> developed and with that a better market penetration. </w:t>
      </w:r>
      <w:r>
        <w:rPr>
          <w:bCs/>
        </w:rPr>
        <w:t>Furthermore, SG could advice</w:t>
      </w:r>
      <w:r w:rsidRPr="0029417E">
        <w:rPr>
          <w:bCs/>
        </w:rPr>
        <w:t xml:space="preserve"> in </w:t>
      </w:r>
      <w:r>
        <w:rPr>
          <w:bCs/>
        </w:rPr>
        <w:t>overcoming potential</w:t>
      </w:r>
      <w:r w:rsidRPr="0029417E">
        <w:rPr>
          <w:bCs/>
        </w:rPr>
        <w:t xml:space="preserve"> obstacles by challenging the project on relevant safety, health and other issues which need to be answered and might be not </w:t>
      </w:r>
      <w:proofErr w:type="gramStart"/>
      <w:r w:rsidRPr="0029417E">
        <w:rPr>
          <w:bCs/>
        </w:rPr>
        <w:t>taken into account</w:t>
      </w:r>
      <w:proofErr w:type="gramEnd"/>
      <w:r w:rsidRPr="0029417E">
        <w:rPr>
          <w:bCs/>
        </w:rPr>
        <w:t xml:space="preserve"> from the beginning.</w:t>
      </w:r>
      <w:r>
        <w:rPr>
          <w:bCs/>
        </w:rPr>
        <w:t xml:space="preserve"> </w:t>
      </w:r>
    </w:p>
    <w:p w14:paraId="681C1FE5" w14:textId="6819874B" w:rsidR="00F72F10" w:rsidRPr="0059383F" w:rsidRDefault="00F72F10" w:rsidP="00D71252">
      <w:pPr>
        <w:pStyle w:val="Heading1"/>
        <w:rPr>
          <w:lang w:val="en-GB"/>
        </w:rPr>
      </w:pPr>
      <w:bookmarkStart w:id="55" w:name="_Toc42524397"/>
      <w:r w:rsidRPr="0059383F">
        <w:rPr>
          <w:lang w:val="en-GB"/>
        </w:rPr>
        <w:t>Management plan</w:t>
      </w:r>
      <w:bookmarkEnd w:id="55"/>
    </w:p>
    <w:p w14:paraId="09A7687C" w14:textId="624844B3" w:rsidR="00F72F10" w:rsidRPr="0059383F" w:rsidRDefault="00F72F10" w:rsidP="00444B4F">
      <w:pPr>
        <w:rPr>
          <w:lang w:val="en-GB"/>
        </w:rPr>
      </w:pPr>
      <w:r w:rsidRPr="0059383F">
        <w:rPr>
          <w:lang w:val="en-GB"/>
        </w:rPr>
        <w:t>In this chapter all procedures and tools for general management of the project are addressed.</w:t>
      </w:r>
    </w:p>
    <w:p w14:paraId="09807E18" w14:textId="217203E3" w:rsidR="00F72F10" w:rsidRPr="0059383F" w:rsidRDefault="00F72F10" w:rsidP="00444B4F">
      <w:pPr>
        <w:rPr>
          <w:lang w:val="en-GB"/>
        </w:rPr>
      </w:pPr>
    </w:p>
    <w:p w14:paraId="7CE4CFD8" w14:textId="659CE167" w:rsidR="00F72F10" w:rsidRPr="0059383F" w:rsidRDefault="00F72F10" w:rsidP="00AC139E">
      <w:pPr>
        <w:pStyle w:val="Heading2"/>
      </w:pPr>
      <w:bookmarkStart w:id="56" w:name="_Toc42524398"/>
      <w:bookmarkStart w:id="57" w:name="_Hlk29479423"/>
      <w:r w:rsidRPr="0059383F">
        <w:t>Progress monitoring</w:t>
      </w:r>
      <w:bookmarkEnd w:id="56"/>
    </w:p>
    <w:p w14:paraId="4E8026A0" w14:textId="2556ABC8" w:rsidR="00794053" w:rsidRPr="0059383F" w:rsidRDefault="00794053" w:rsidP="00794053">
      <w:pPr>
        <w:rPr>
          <w:lang w:val="en-GB"/>
        </w:rPr>
      </w:pPr>
    </w:p>
    <w:p w14:paraId="59B6AC65" w14:textId="77C2743D" w:rsidR="00B5182D" w:rsidRDefault="00794053" w:rsidP="00794053">
      <w:pPr>
        <w:rPr>
          <w:lang w:val="en-GB"/>
        </w:rPr>
      </w:pPr>
      <w:r w:rsidRPr="0059383F">
        <w:rPr>
          <w:lang w:val="en-GB"/>
        </w:rPr>
        <w:t>Progress meetings will be held on a regular basis to facilitate the progress monitoring. The consortium has established the following meeting calendar to supervise the progress of the activities:</w:t>
      </w:r>
    </w:p>
    <w:p w14:paraId="79F245A9" w14:textId="77777777" w:rsidR="008023C6" w:rsidRPr="0059383F" w:rsidRDefault="008023C6" w:rsidP="00794053">
      <w:pPr>
        <w:rPr>
          <w:lang w:val="en-GB"/>
        </w:rPr>
      </w:pPr>
    </w:p>
    <w:tbl>
      <w:tblPr>
        <w:tblStyle w:val="TableGridLight"/>
        <w:tblW w:w="9062" w:type="dxa"/>
        <w:tblLook w:val="04A0" w:firstRow="1" w:lastRow="0" w:firstColumn="1" w:lastColumn="0" w:noHBand="0" w:noVBand="1"/>
      </w:tblPr>
      <w:tblGrid>
        <w:gridCol w:w="1684"/>
        <w:gridCol w:w="1723"/>
        <w:gridCol w:w="841"/>
        <w:gridCol w:w="3059"/>
        <w:gridCol w:w="1755"/>
      </w:tblGrid>
      <w:tr w:rsidR="008023C6" w:rsidRPr="008023C6" w14:paraId="71862D31" w14:textId="77777777" w:rsidTr="00C81FFD">
        <w:tc>
          <w:tcPr>
            <w:tcW w:w="1684" w:type="dxa"/>
            <w:tcBorders>
              <w:bottom w:val="single" w:sz="12" w:space="0" w:color="auto"/>
            </w:tcBorders>
            <w:shd w:val="clear" w:color="auto" w:fill="F2F2F2" w:themeFill="background1" w:themeFillShade="F2"/>
          </w:tcPr>
          <w:p w14:paraId="4FA0E7BE" w14:textId="5A134891" w:rsidR="008023C6" w:rsidRPr="008023C6" w:rsidRDefault="008023C6" w:rsidP="008023C6">
            <w:pPr>
              <w:rPr>
                <w:rFonts w:asciiTheme="minorHAnsi" w:hAnsiTheme="minorHAnsi" w:cstheme="minorHAnsi"/>
                <w:b/>
                <w:bCs/>
                <w:sz w:val="20"/>
                <w:lang w:val="en-GB"/>
              </w:rPr>
            </w:pPr>
            <w:r w:rsidRPr="008023C6">
              <w:rPr>
                <w:rFonts w:asciiTheme="minorHAnsi" w:hAnsiTheme="minorHAnsi" w:cstheme="minorHAnsi"/>
                <w:b/>
                <w:bCs/>
                <w:sz w:val="20"/>
              </w:rPr>
              <w:t>Date</w:t>
            </w:r>
          </w:p>
        </w:tc>
        <w:tc>
          <w:tcPr>
            <w:tcW w:w="1723" w:type="dxa"/>
            <w:tcBorders>
              <w:bottom w:val="single" w:sz="12" w:space="0" w:color="auto"/>
            </w:tcBorders>
            <w:shd w:val="clear" w:color="auto" w:fill="F2F2F2" w:themeFill="background1" w:themeFillShade="F2"/>
          </w:tcPr>
          <w:p w14:paraId="6AE73A43" w14:textId="54E8D3CB"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b/>
                <w:bCs/>
                <w:color w:val="000000" w:themeColor="dark1"/>
                <w:kern w:val="24"/>
                <w:sz w:val="20"/>
              </w:rPr>
              <w:t>What meeting</w:t>
            </w:r>
          </w:p>
        </w:tc>
        <w:tc>
          <w:tcPr>
            <w:tcW w:w="841" w:type="dxa"/>
            <w:tcBorders>
              <w:bottom w:val="single" w:sz="12" w:space="0" w:color="auto"/>
            </w:tcBorders>
            <w:shd w:val="clear" w:color="auto" w:fill="F2F2F2" w:themeFill="background1" w:themeFillShade="F2"/>
          </w:tcPr>
          <w:p w14:paraId="43B31F2A" w14:textId="7C35F93F" w:rsidR="008023C6" w:rsidRPr="008023C6" w:rsidRDefault="00C81FFD" w:rsidP="008023C6">
            <w:pPr>
              <w:rPr>
                <w:rFonts w:asciiTheme="minorHAnsi" w:hAnsiTheme="minorHAnsi" w:cstheme="minorHAnsi"/>
                <w:sz w:val="20"/>
                <w:lang w:val="en-GB"/>
              </w:rPr>
            </w:pPr>
            <w:r>
              <w:rPr>
                <w:rFonts w:asciiTheme="minorHAnsi" w:eastAsia="MS PGothic" w:hAnsiTheme="minorHAnsi" w:cstheme="minorHAnsi"/>
                <w:b/>
                <w:bCs/>
                <w:color w:val="000000" w:themeColor="dark1"/>
                <w:kern w:val="24"/>
                <w:sz w:val="20"/>
              </w:rPr>
              <w:t>H</w:t>
            </w:r>
            <w:r w:rsidR="008023C6" w:rsidRPr="008023C6">
              <w:rPr>
                <w:rFonts w:asciiTheme="minorHAnsi" w:eastAsia="MS PGothic" w:hAnsiTheme="minorHAnsi" w:cstheme="minorHAnsi"/>
                <w:b/>
                <w:bCs/>
                <w:color w:val="000000" w:themeColor="dark1"/>
                <w:kern w:val="24"/>
                <w:sz w:val="20"/>
              </w:rPr>
              <w:t>ost</w:t>
            </w:r>
          </w:p>
        </w:tc>
        <w:tc>
          <w:tcPr>
            <w:tcW w:w="3059" w:type="dxa"/>
            <w:tcBorders>
              <w:bottom w:val="single" w:sz="12" w:space="0" w:color="auto"/>
            </w:tcBorders>
            <w:shd w:val="clear" w:color="auto" w:fill="F2F2F2" w:themeFill="background1" w:themeFillShade="F2"/>
          </w:tcPr>
          <w:p w14:paraId="49BF6DCB" w14:textId="347972AC"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b/>
                <w:bCs/>
                <w:color w:val="000000" w:themeColor="dark1"/>
                <w:kern w:val="24"/>
                <w:sz w:val="20"/>
              </w:rPr>
              <w:t>Where</w:t>
            </w:r>
          </w:p>
        </w:tc>
        <w:tc>
          <w:tcPr>
            <w:tcW w:w="1755" w:type="dxa"/>
            <w:tcBorders>
              <w:bottom w:val="single" w:sz="12" w:space="0" w:color="auto"/>
            </w:tcBorders>
            <w:shd w:val="clear" w:color="auto" w:fill="F2F2F2" w:themeFill="background1" w:themeFillShade="F2"/>
          </w:tcPr>
          <w:p w14:paraId="4FE3CEED" w14:textId="3230F9C4"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b/>
                <w:bCs/>
                <w:color w:val="000000" w:themeColor="dark1"/>
                <w:kern w:val="24"/>
                <w:sz w:val="20"/>
              </w:rPr>
              <w:t>Contribution / Explanation</w:t>
            </w:r>
          </w:p>
        </w:tc>
      </w:tr>
      <w:tr w:rsidR="008023C6" w:rsidRPr="008023C6" w14:paraId="42858CC8" w14:textId="77777777" w:rsidTr="00C81FFD">
        <w:tc>
          <w:tcPr>
            <w:tcW w:w="1684" w:type="dxa"/>
            <w:tcBorders>
              <w:top w:val="single" w:sz="12" w:space="0" w:color="auto"/>
            </w:tcBorders>
          </w:tcPr>
          <w:p w14:paraId="43809B80" w14:textId="1BEAA068"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May 2020</w:t>
            </w:r>
          </w:p>
        </w:tc>
        <w:tc>
          <w:tcPr>
            <w:tcW w:w="1723" w:type="dxa"/>
            <w:tcBorders>
              <w:top w:val="single" w:sz="12" w:space="0" w:color="auto"/>
            </w:tcBorders>
          </w:tcPr>
          <w:p w14:paraId="37DA4A27" w14:textId="13188535"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General Assembly</w:t>
            </w:r>
          </w:p>
        </w:tc>
        <w:tc>
          <w:tcPr>
            <w:tcW w:w="841" w:type="dxa"/>
            <w:tcBorders>
              <w:top w:val="single" w:sz="12" w:space="0" w:color="auto"/>
            </w:tcBorders>
          </w:tcPr>
          <w:p w14:paraId="4C5B8D0A" w14:textId="2EBB0A69"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FEV</w:t>
            </w:r>
          </w:p>
        </w:tc>
        <w:tc>
          <w:tcPr>
            <w:tcW w:w="3059" w:type="dxa"/>
            <w:tcBorders>
              <w:top w:val="single" w:sz="12" w:space="0" w:color="auto"/>
            </w:tcBorders>
          </w:tcPr>
          <w:p w14:paraId="6F3E8E6C" w14:textId="588B34E9"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Online</w:t>
            </w:r>
          </w:p>
        </w:tc>
        <w:tc>
          <w:tcPr>
            <w:tcW w:w="1755" w:type="dxa"/>
            <w:tcBorders>
              <w:top w:val="single" w:sz="12" w:space="0" w:color="auto"/>
            </w:tcBorders>
          </w:tcPr>
          <w:p w14:paraId="4DEAC49D" w14:textId="6F79B585"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Kick Off meeting</w:t>
            </w:r>
          </w:p>
        </w:tc>
      </w:tr>
      <w:tr w:rsidR="008023C6" w:rsidRPr="008023C6" w14:paraId="1F738197" w14:textId="77777777" w:rsidTr="00C81FFD">
        <w:tc>
          <w:tcPr>
            <w:tcW w:w="1684" w:type="dxa"/>
          </w:tcPr>
          <w:p w14:paraId="1876B504" w14:textId="2B359838"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Nov 2020</w:t>
            </w:r>
          </w:p>
        </w:tc>
        <w:tc>
          <w:tcPr>
            <w:tcW w:w="1723" w:type="dxa"/>
          </w:tcPr>
          <w:p w14:paraId="1D0B248F" w14:textId="421D5B35"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General Assembly</w:t>
            </w:r>
          </w:p>
        </w:tc>
        <w:tc>
          <w:tcPr>
            <w:tcW w:w="841" w:type="dxa"/>
          </w:tcPr>
          <w:p w14:paraId="4F864E13" w14:textId="7B40E94D"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FEV</w:t>
            </w:r>
          </w:p>
        </w:tc>
        <w:tc>
          <w:tcPr>
            <w:tcW w:w="3059" w:type="dxa"/>
          </w:tcPr>
          <w:p w14:paraId="6E6E1DB8" w14:textId="36EE1F79" w:rsidR="008023C6" w:rsidRPr="008023C6" w:rsidRDefault="008023C6" w:rsidP="008023C6">
            <w:pPr>
              <w:rPr>
                <w:rFonts w:asciiTheme="minorHAnsi" w:hAnsiTheme="minorHAnsi" w:cstheme="minorHAnsi"/>
                <w:sz w:val="20"/>
                <w:lang w:val="en-GB"/>
              </w:rPr>
            </w:pPr>
            <w:r w:rsidRPr="008023C6">
              <w:rPr>
                <w:rFonts w:asciiTheme="minorHAnsi" w:eastAsiaTheme="minorEastAsia" w:hAnsiTheme="minorHAnsi" w:cstheme="minorHAnsi"/>
                <w:color w:val="000000" w:themeColor="dark1"/>
                <w:kern w:val="24"/>
                <w:sz w:val="20"/>
              </w:rPr>
              <w:t>Aachen/</w:t>
            </w:r>
            <w:proofErr w:type="spellStart"/>
            <w:r w:rsidRPr="008023C6">
              <w:rPr>
                <w:rFonts w:asciiTheme="minorHAnsi" w:eastAsiaTheme="minorEastAsia" w:hAnsiTheme="minorHAnsi" w:cstheme="minorHAnsi"/>
                <w:color w:val="000000" w:themeColor="dark1"/>
                <w:kern w:val="24"/>
                <w:sz w:val="20"/>
              </w:rPr>
              <w:t>Brehna</w:t>
            </w:r>
            <w:proofErr w:type="spellEnd"/>
            <w:r w:rsidR="00C81FFD">
              <w:rPr>
                <w:rFonts w:asciiTheme="minorHAnsi" w:eastAsiaTheme="minorEastAsia" w:hAnsiTheme="minorHAnsi" w:cstheme="minorHAnsi"/>
                <w:color w:val="000000" w:themeColor="dark1"/>
                <w:kern w:val="24"/>
                <w:sz w:val="20"/>
              </w:rPr>
              <w:t xml:space="preserve"> </w:t>
            </w:r>
            <w:r w:rsidRPr="008023C6">
              <w:rPr>
                <w:rFonts w:asciiTheme="minorHAnsi" w:eastAsiaTheme="minorEastAsia" w:hAnsiTheme="minorHAnsi" w:cstheme="minorHAnsi"/>
                <w:color w:val="000000" w:themeColor="dark1"/>
                <w:kern w:val="24"/>
                <w:sz w:val="20"/>
              </w:rPr>
              <w:t>(Leipzig), Germany</w:t>
            </w:r>
          </w:p>
        </w:tc>
        <w:tc>
          <w:tcPr>
            <w:tcW w:w="1755" w:type="dxa"/>
          </w:tcPr>
          <w:p w14:paraId="11770E7D" w14:textId="77777777" w:rsidR="008023C6" w:rsidRPr="008023C6" w:rsidRDefault="008023C6" w:rsidP="008023C6">
            <w:pPr>
              <w:rPr>
                <w:rFonts w:asciiTheme="minorHAnsi" w:hAnsiTheme="minorHAnsi" w:cstheme="minorHAnsi"/>
                <w:sz w:val="20"/>
                <w:lang w:val="en-GB"/>
              </w:rPr>
            </w:pPr>
          </w:p>
        </w:tc>
      </w:tr>
      <w:tr w:rsidR="008023C6" w:rsidRPr="008023C6" w14:paraId="60716BC4" w14:textId="77777777" w:rsidTr="00C81FFD">
        <w:tc>
          <w:tcPr>
            <w:tcW w:w="1684" w:type="dxa"/>
          </w:tcPr>
          <w:p w14:paraId="2D3F4FD4" w14:textId="1E817999"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May 2021</w:t>
            </w:r>
          </w:p>
        </w:tc>
        <w:tc>
          <w:tcPr>
            <w:tcW w:w="1723" w:type="dxa"/>
          </w:tcPr>
          <w:p w14:paraId="70E646EA" w14:textId="6822B719"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General Assembly</w:t>
            </w:r>
          </w:p>
        </w:tc>
        <w:tc>
          <w:tcPr>
            <w:tcW w:w="841" w:type="dxa"/>
          </w:tcPr>
          <w:p w14:paraId="4D3B631D" w14:textId="16D73617"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CEA</w:t>
            </w:r>
          </w:p>
        </w:tc>
        <w:tc>
          <w:tcPr>
            <w:tcW w:w="3059" w:type="dxa"/>
          </w:tcPr>
          <w:p w14:paraId="7A561CC8" w14:textId="5942DB6F" w:rsidR="008023C6" w:rsidRPr="008023C6" w:rsidRDefault="008023C6" w:rsidP="008023C6">
            <w:pPr>
              <w:rPr>
                <w:rFonts w:asciiTheme="minorHAnsi" w:hAnsiTheme="minorHAnsi" w:cstheme="minorHAnsi"/>
                <w:sz w:val="20"/>
                <w:lang w:val="en-GB"/>
              </w:rPr>
            </w:pPr>
            <w:r w:rsidRPr="008023C6">
              <w:rPr>
                <w:rFonts w:asciiTheme="minorHAnsi" w:eastAsiaTheme="minorEastAsia" w:hAnsiTheme="minorHAnsi" w:cstheme="minorHAnsi"/>
                <w:color w:val="000000" w:themeColor="dark1"/>
                <w:kern w:val="24"/>
                <w:sz w:val="20"/>
              </w:rPr>
              <w:t>Grenoble</w:t>
            </w:r>
          </w:p>
        </w:tc>
        <w:tc>
          <w:tcPr>
            <w:tcW w:w="1755" w:type="dxa"/>
          </w:tcPr>
          <w:p w14:paraId="549B2F46" w14:textId="48F34014"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Test facilities</w:t>
            </w:r>
            <w:r w:rsidR="00C81FFD">
              <w:rPr>
                <w:rFonts w:asciiTheme="minorHAnsi" w:eastAsia="MS PGothic" w:hAnsiTheme="minorHAnsi" w:cstheme="minorHAnsi"/>
                <w:color w:val="000000" w:themeColor="dark1"/>
                <w:kern w:val="24"/>
                <w:sz w:val="20"/>
              </w:rPr>
              <w:t xml:space="preserve"> visit</w:t>
            </w:r>
          </w:p>
        </w:tc>
      </w:tr>
      <w:tr w:rsidR="00C81FFD" w:rsidRPr="008023C6" w14:paraId="1002CC47" w14:textId="77777777" w:rsidTr="00C81FFD">
        <w:tc>
          <w:tcPr>
            <w:tcW w:w="1684" w:type="dxa"/>
            <w:vMerge w:val="restart"/>
          </w:tcPr>
          <w:p w14:paraId="38AC5CAE" w14:textId="77777777" w:rsidR="00C81FFD" w:rsidRPr="008023C6" w:rsidRDefault="00C81FFD"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Oct 2021</w:t>
            </w:r>
          </w:p>
          <w:p w14:paraId="7A402826" w14:textId="6E2A377F" w:rsidR="00C81FFD" w:rsidRPr="008023C6" w:rsidRDefault="00C81FFD" w:rsidP="008023C6">
            <w:pPr>
              <w:rPr>
                <w:rFonts w:asciiTheme="minorHAnsi" w:hAnsiTheme="minorHAnsi" w:cstheme="minorHAnsi"/>
                <w:sz w:val="20"/>
                <w:lang w:val="en-GB"/>
              </w:rPr>
            </w:pPr>
          </w:p>
        </w:tc>
        <w:tc>
          <w:tcPr>
            <w:tcW w:w="1723" w:type="dxa"/>
          </w:tcPr>
          <w:p w14:paraId="0A5133DE" w14:textId="30EF26A2" w:rsidR="00C81FFD" w:rsidRPr="008023C6" w:rsidRDefault="00C81FFD"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Review Meeting</w:t>
            </w:r>
          </w:p>
        </w:tc>
        <w:tc>
          <w:tcPr>
            <w:tcW w:w="841" w:type="dxa"/>
          </w:tcPr>
          <w:p w14:paraId="683F7B13" w14:textId="61A9E3D3" w:rsidR="00C81FFD" w:rsidRPr="008023C6" w:rsidRDefault="00C81FFD"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ABEE</w:t>
            </w:r>
          </w:p>
        </w:tc>
        <w:tc>
          <w:tcPr>
            <w:tcW w:w="3059" w:type="dxa"/>
          </w:tcPr>
          <w:p w14:paraId="66618747" w14:textId="4D9600B9" w:rsidR="00C81FFD" w:rsidRPr="008023C6" w:rsidRDefault="00C81FFD" w:rsidP="008023C6">
            <w:pPr>
              <w:rPr>
                <w:rFonts w:asciiTheme="minorHAnsi" w:hAnsiTheme="minorHAnsi" w:cstheme="minorHAnsi"/>
                <w:sz w:val="20"/>
                <w:lang w:val="en-GB"/>
              </w:rPr>
            </w:pPr>
            <w:r w:rsidRPr="008023C6">
              <w:rPr>
                <w:rFonts w:asciiTheme="minorHAnsi" w:eastAsiaTheme="minorEastAsia" w:hAnsiTheme="minorHAnsi" w:cstheme="minorHAnsi"/>
                <w:color w:val="000000" w:themeColor="dark1"/>
                <w:kern w:val="24"/>
                <w:sz w:val="20"/>
              </w:rPr>
              <w:t>Brussels</w:t>
            </w:r>
          </w:p>
        </w:tc>
        <w:tc>
          <w:tcPr>
            <w:tcW w:w="1755" w:type="dxa"/>
          </w:tcPr>
          <w:p w14:paraId="468FA6E7" w14:textId="64A0013D" w:rsidR="00C81FFD" w:rsidRPr="008023C6" w:rsidRDefault="00C81FFD" w:rsidP="008023C6">
            <w:pPr>
              <w:rPr>
                <w:rFonts w:asciiTheme="minorHAnsi" w:hAnsiTheme="minorHAnsi" w:cstheme="minorHAnsi"/>
                <w:sz w:val="20"/>
                <w:lang w:val="en-GB"/>
              </w:rPr>
            </w:pPr>
          </w:p>
        </w:tc>
      </w:tr>
      <w:tr w:rsidR="00C81FFD" w:rsidRPr="008023C6" w14:paraId="269D45A1" w14:textId="77777777" w:rsidTr="00C81FFD">
        <w:tc>
          <w:tcPr>
            <w:tcW w:w="1684" w:type="dxa"/>
            <w:vMerge/>
          </w:tcPr>
          <w:p w14:paraId="566389E5" w14:textId="26FFA6BD" w:rsidR="00C81FFD" w:rsidRPr="008023C6" w:rsidRDefault="00C81FFD" w:rsidP="008023C6">
            <w:pPr>
              <w:rPr>
                <w:rFonts w:asciiTheme="minorHAnsi" w:hAnsiTheme="minorHAnsi" w:cstheme="minorHAnsi"/>
                <w:sz w:val="20"/>
                <w:lang w:val="en-GB"/>
              </w:rPr>
            </w:pPr>
          </w:p>
        </w:tc>
        <w:tc>
          <w:tcPr>
            <w:tcW w:w="1723" w:type="dxa"/>
          </w:tcPr>
          <w:p w14:paraId="43AE08AF" w14:textId="409F67B3" w:rsidR="00C81FFD" w:rsidRPr="008023C6" w:rsidRDefault="00C81FFD"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General Assembly</w:t>
            </w:r>
          </w:p>
        </w:tc>
        <w:tc>
          <w:tcPr>
            <w:tcW w:w="841" w:type="dxa"/>
          </w:tcPr>
          <w:p w14:paraId="068FEA09" w14:textId="3E5A056F" w:rsidR="00C81FFD" w:rsidRPr="008023C6" w:rsidRDefault="00C81FFD"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ABEE</w:t>
            </w:r>
          </w:p>
        </w:tc>
        <w:tc>
          <w:tcPr>
            <w:tcW w:w="3059" w:type="dxa"/>
          </w:tcPr>
          <w:p w14:paraId="5A12012F" w14:textId="1E8F5123" w:rsidR="00C81FFD" w:rsidRPr="008023C6" w:rsidRDefault="00C81FFD" w:rsidP="008023C6">
            <w:pPr>
              <w:rPr>
                <w:rFonts w:asciiTheme="minorHAnsi" w:hAnsiTheme="minorHAnsi" w:cstheme="minorHAnsi"/>
                <w:sz w:val="20"/>
                <w:lang w:val="en-GB"/>
              </w:rPr>
            </w:pPr>
            <w:r w:rsidRPr="008023C6">
              <w:rPr>
                <w:rFonts w:asciiTheme="minorHAnsi" w:eastAsiaTheme="minorEastAsia" w:hAnsiTheme="minorHAnsi" w:cstheme="minorHAnsi"/>
                <w:color w:val="000000" w:themeColor="dark1"/>
                <w:kern w:val="24"/>
                <w:sz w:val="20"/>
              </w:rPr>
              <w:t>Brussels</w:t>
            </w:r>
          </w:p>
        </w:tc>
        <w:tc>
          <w:tcPr>
            <w:tcW w:w="1755" w:type="dxa"/>
          </w:tcPr>
          <w:p w14:paraId="7FC43E77" w14:textId="7B286F12" w:rsidR="00C81FFD" w:rsidRPr="008023C6" w:rsidRDefault="00C81FFD"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 </w:t>
            </w:r>
          </w:p>
        </w:tc>
      </w:tr>
      <w:tr w:rsidR="008023C6" w:rsidRPr="008023C6" w14:paraId="5E28599E" w14:textId="77777777" w:rsidTr="00C81FFD">
        <w:tc>
          <w:tcPr>
            <w:tcW w:w="1684" w:type="dxa"/>
          </w:tcPr>
          <w:p w14:paraId="7A8508A0" w14:textId="593A110E"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May 2022</w:t>
            </w:r>
          </w:p>
        </w:tc>
        <w:tc>
          <w:tcPr>
            <w:tcW w:w="1723" w:type="dxa"/>
          </w:tcPr>
          <w:p w14:paraId="5CA8EBD7" w14:textId="23AD2852"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General Assembly</w:t>
            </w:r>
          </w:p>
        </w:tc>
        <w:tc>
          <w:tcPr>
            <w:tcW w:w="841" w:type="dxa"/>
          </w:tcPr>
          <w:p w14:paraId="576C91E9" w14:textId="44F08A49"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CICE</w:t>
            </w:r>
          </w:p>
        </w:tc>
        <w:tc>
          <w:tcPr>
            <w:tcW w:w="3059" w:type="dxa"/>
          </w:tcPr>
          <w:p w14:paraId="7B268CAE" w14:textId="5AF5EAB5"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 </w:t>
            </w:r>
          </w:p>
        </w:tc>
        <w:tc>
          <w:tcPr>
            <w:tcW w:w="1755" w:type="dxa"/>
          </w:tcPr>
          <w:p w14:paraId="10EFE4C7" w14:textId="273A19F1"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 </w:t>
            </w:r>
          </w:p>
        </w:tc>
      </w:tr>
      <w:tr w:rsidR="008023C6" w:rsidRPr="008023C6" w14:paraId="4FE35C2D" w14:textId="77777777" w:rsidTr="00C81FFD">
        <w:tc>
          <w:tcPr>
            <w:tcW w:w="1684" w:type="dxa"/>
          </w:tcPr>
          <w:p w14:paraId="4D02EC7F" w14:textId="7B01F383"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Nov 2022</w:t>
            </w:r>
          </w:p>
        </w:tc>
        <w:tc>
          <w:tcPr>
            <w:tcW w:w="1723" w:type="dxa"/>
          </w:tcPr>
          <w:p w14:paraId="0437A5C6" w14:textId="14E7D4F0"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General Assembly</w:t>
            </w:r>
          </w:p>
        </w:tc>
        <w:tc>
          <w:tcPr>
            <w:tcW w:w="841" w:type="dxa"/>
          </w:tcPr>
          <w:p w14:paraId="65DF440A" w14:textId="1CE0C7D7"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CRF</w:t>
            </w:r>
          </w:p>
        </w:tc>
        <w:tc>
          <w:tcPr>
            <w:tcW w:w="3059" w:type="dxa"/>
          </w:tcPr>
          <w:p w14:paraId="41422CCB" w14:textId="07218673"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Turin</w:t>
            </w:r>
          </w:p>
        </w:tc>
        <w:tc>
          <w:tcPr>
            <w:tcW w:w="1755" w:type="dxa"/>
          </w:tcPr>
          <w:p w14:paraId="22BD3693" w14:textId="42722D9D"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 </w:t>
            </w:r>
          </w:p>
        </w:tc>
      </w:tr>
      <w:tr w:rsidR="008023C6" w:rsidRPr="008023C6" w14:paraId="0C2EB2B9" w14:textId="77777777" w:rsidTr="00C81FFD">
        <w:tc>
          <w:tcPr>
            <w:tcW w:w="1684" w:type="dxa"/>
          </w:tcPr>
          <w:p w14:paraId="51B38D03" w14:textId="314CB920"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April 2023</w:t>
            </w:r>
          </w:p>
        </w:tc>
        <w:tc>
          <w:tcPr>
            <w:tcW w:w="1723" w:type="dxa"/>
          </w:tcPr>
          <w:p w14:paraId="70359F7A" w14:textId="6766D957"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Review Meeting</w:t>
            </w:r>
          </w:p>
        </w:tc>
        <w:tc>
          <w:tcPr>
            <w:tcW w:w="841" w:type="dxa"/>
          </w:tcPr>
          <w:p w14:paraId="54340108" w14:textId="6FACBAD7"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SOL</w:t>
            </w:r>
          </w:p>
        </w:tc>
        <w:tc>
          <w:tcPr>
            <w:tcW w:w="3059" w:type="dxa"/>
          </w:tcPr>
          <w:p w14:paraId="6A187788" w14:textId="2C2FA7E5"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Brussels</w:t>
            </w:r>
          </w:p>
        </w:tc>
        <w:tc>
          <w:tcPr>
            <w:tcW w:w="1755" w:type="dxa"/>
          </w:tcPr>
          <w:p w14:paraId="47AE7E43" w14:textId="2878C509"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Combi with GA?</w:t>
            </w:r>
          </w:p>
        </w:tc>
      </w:tr>
      <w:tr w:rsidR="008023C6" w:rsidRPr="008023C6" w14:paraId="2E6C2C8D" w14:textId="77777777" w:rsidTr="00C81FFD">
        <w:tc>
          <w:tcPr>
            <w:tcW w:w="1684" w:type="dxa"/>
          </w:tcPr>
          <w:p w14:paraId="2B1CA85E" w14:textId="3C2BAC0F"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May 2023</w:t>
            </w:r>
          </w:p>
        </w:tc>
        <w:tc>
          <w:tcPr>
            <w:tcW w:w="1723" w:type="dxa"/>
          </w:tcPr>
          <w:p w14:paraId="0573E183" w14:textId="7274815B"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General Assembly</w:t>
            </w:r>
          </w:p>
        </w:tc>
        <w:tc>
          <w:tcPr>
            <w:tcW w:w="841" w:type="dxa"/>
          </w:tcPr>
          <w:p w14:paraId="499F1D61" w14:textId="7A936BF4"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ABEE</w:t>
            </w:r>
          </w:p>
        </w:tc>
        <w:tc>
          <w:tcPr>
            <w:tcW w:w="3059" w:type="dxa"/>
          </w:tcPr>
          <w:p w14:paraId="7836F451" w14:textId="04A15F10"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Brussels</w:t>
            </w:r>
          </w:p>
        </w:tc>
        <w:tc>
          <w:tcPr>
            <w:tcW w:w="1755" w:type="dxa"/>
          </w:tcPr>
          <w:p w14:paraId="6F47BEB6" w14:textId="3DC8A02F"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INCLU Review meeting?</w:t>
            </w:r>
          </w:p>
        </w:tc>
      </w:tr>
      <w:tr w:rsidR="008023C6" w:rsidRPr="008023C6" w14:paraId="1F0B1DAC" w14:textId="77777777" w:rsidTr="00C81FFD">
        <w:tc>
          <w:tcPr>
            <w:tcW w:w="1684" w:type="dxa"/>
          </w:tcPr>
          <w:p w14:paraId="06F5EE60" w14:textId="54B60DD4"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Nov 2023</w:t>
            </w:r>
          </w:p>
        </w:tc>
        <w:tc>
          <w:tcPr>
            <w:tcW w:w="1723" w:type="dxa"/>
          </w:tcPr>
          <w:p w14:paraId="23C6817D" w14:textId="673D674A"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General Assembly</w:t>
            </w:r>
          </w:p>
        </w:tc>
        <w:tc>
          <w:tcPr>
            <w:tcW w:w="841" w:type="dxa"/>
          </w:tcPr>
          <w:p w14:paraId="11625D1F" w14:textId="39B06397"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AIT</w:t>
            </w:r>
          </w:p>
        </w:tc>
        <w:tc>
          <w:tcPr>
            <w:tcW w:w="3059" w:type="dxa"/>
          </w:tcPr>
          <w:p w14:paraId="059B3765" w14:textId="3EE96C4D"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 </w:t>
            </w:r>
          </w:p>
        </w:tc>
        <w:tc>
          <w:tcPr>
            <w:tcW w:w="1755" w:type="dxa"/>
          </w:tcPr>
          <w:p w14:paraId="2EA8DBF5" w14:textId="1BEC94A6"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 </w:t>
            </w:r>
          </w:p>
        </w:tc>
      </w:tr>
      <w:tr w:rsidR="008023C6" w:rsidRPr="008023C6" w14:paraId="77A6DFDB" w14:textId="77777777" w:rsidTr="00C81FFD">
        <w:tc>
          <w:tcPr>
            <w:tcW w:w="1684" w:type="dxa"/>
          </w:tcPr>
          <w:p w14:paraId="087E16E5" w14:textId="5E0F7381"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April 2024</w:t>
            </w:r>
          </w:p>
        </w:tc>
        <w:tc>
          <w:tcPr>
            <w:tcW w:w="1723" w:type="dxa"/>
          </w:tcPr>
          <w:p w14:paraId="684106A3" w14:textId="11CEF57B"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Final Event</w:t>
            </w:r>
          </w:p>
        </w:tc>
        <w:tc>
          <w:tcPr>
            <w:tcW w:w="841" w:type="dxa"/>
          </w:tcPr>
          <w:p w14:paraId="21A884F1" w14:textId="4BAC2C73"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 </w:t>
            </w:r>
          </w:p>
        </w:tc>
        <w:tc>
          <w:tcPr>
            <w:tcW w:w="3059" w:type="dxa"/>
          </w:tcPr>
          <w:p w14:paraId="5900D057" w14:textId="27321D88"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 </w:t>
            </w:r>
          </w:p>
        </w:tc>
        <w:tc>
          <w:tcPr>
            <w:tcW w:w="1755" w:type="dxa"/>
          </w:tcPr>
          <w:p w14:paraId="0F457BB1" w14:textId="48A3B782"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 </w:t>
            </w:r>
          </w:p>
        </w:tc>
      </w:tr>
      <w:tr w:rsidR="008023C6" w:rsidRPr="008023C6" w14:paraId="4B9FF8AB" w14:textId="77777777" w:rsidTr="00C81FFD">
        <w:tc>
          <w:tcPr>
            <w:tcW w:w="1684" w:type="dxa"/>
          </w:tcPr>
          <w:p w14:paraId="57E6DB5A" w14:textId="4BC3CC8B"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April 2024</w:t>
            </w:r>
          </w:p>
        </w:tc>
        <w:tc>
          <w:tcPr>
            <w:tcW w:w="1723" w:type="dxa"/>
          </w:tcPr>
          <w:p w14:paraId="4E7A0335" w14:textId="318AD3ED"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Review Meeting</w:t>
            </w:r>
          </w:p>
        </w:tc>
        <w:tc>
          <w:tcPr>
            <w:tcW w:w="841" w:type="dxa"/>
          </w:tcPr>
          <w:p w14:paraId="39D9D73B" w14:textId="35F1065C"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 SOL</w:t>
            </w:r>
          </w:p>
        </w:tc>
        <w:tc>
          <w:tcPr>
            <w:tcW w:w="3059" w:type="dxa"/>
          </w:tcPr>
          <w:p w14:paraId="7522B724" w14:textId="7A8DDA66"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 Brussels</w:t>
            </w:r>
          </w:p>
        </w:tc>
        <w:tc>
          <w:tcPr>
            <w:tcW w:w="1755" w:type="dxa"/>
          </w:tcPr>
          <w:p w14:paraId="4FD8CF92" w14:textId="2F00793C"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Combi with GA?</w:t>
            </w:r>
          </w:p>
        </w:tc>
      </w:tr>
      <w:tr w:rsidR="008023C6" w:rsidRPr="008023C6" w14:paraId="1D492976" w14:textId="77777777" w:rsidTr="00C81FFD">
        <w:tc>
          <w:tcPr>
            <w:tcW w:w="1684" w:type="dxa"/>
          </w:tcPr>
          <w:p w14:paraId="53138FC9" w14:textId="4037C824"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May 2021</w:t>
            </w:r>
          </w:p>
        </w:tc>
        <w:tc>
          <w:tcPr>
            <w:tcW w:w="1723" w:type="dxa"/>
          </w:tcPr>
          <w:p w14:paraId="307FFFCA" w14:textId="3705E2A6"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F2F WPLB</w:t>
            </w:r>
          </w:p>
        </w:tc>
        <w:tc>
          <w:tcPr>
            <w:tcW w:w="841" w:type="dxa"/>
          </w:tcPr>
          <w:p w14:paraId="3984C632" w14:textId="77D4BE69"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 </w:t>
            </w:r>
          </w:p>
        </w:tc>
        <w:tc>
          <w:tcPr>
            <w:tcW w:w="3059" w:type="dxa"/>
          </w:tcPr>
          <w:p w14:paraId="35B42F87" w14:textId="3799C69E"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 </w:t>
            </w:r>
          </w:p>
        </w:tc>
        <w:tc>
          <w:tcPr>
            <w:tcW w:w="1755" w:type="dxa"/>
          </w:tcPr>
          <w:p w14:paraId="5C900CD5" w14:textId="21657AA2"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Every year? Combine with GA</w:t>
            </w:r>
          </w:p>
        </w:tc>
      </w:tr>
      <w:tr w:rsidR="008023C6" w:rsidRPr="008023C6" w14:paraId="37FA3793" w14:textId="77777777" w:rsidTr="00C81FFD">
        <w:tc>
          <w:tcPr>
            <w:tcW w:w="1684" w:type="dxa"/>
          </w:tcPr>
          <w:p w14:paraId="1AC864CB" w14:textId="4D1E6D85"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May 2022</w:t>
            </w:r>
          </w:p>
        </w:tc>
        <w:tc>
          <w:tcPr>
            <w:tcW w:w="1723" w:type="dxa"/>
          </w:tcPr>
          <w:p w14:paraId="14CF79D2" w14:textId="235C6AE6"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F2F WPLB</w:t>
            </w:r>
          </w:p>
        </w:tc>
        <w:tc>
          <w:tcPr>
            <w:tcW w:w="841" w:type="dxa"/>
          </w:tcPr>
          <w:p w14:paraId="768117FF" w14:textId="2B7DBC64"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 </w:t>
            </w:r>
          </w:p>
        </w:tc>
        <w:tc>
          <w:tcPr>
            <w:tcW w:w="3059" w:type="dxa"/>
          </w:tcPr>
          <w:p w14:paraId="51828001" w14:textId="11B12312"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 </w:t>
            </w:r>
          </w:p>
        </w:tc>
        <w:tc>
          <w:tcPr>
            <w:tcW w:w="1755" w:type="dxa"/>
          </w:tcPr>
          <w:p w14:paraId="167595A2" w14:textId="539B1BBD"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Every year? Combine with GA</w:t>
            </w:r>
          </w:p>
        </w:tc>
      </w:tr>
      <w:tr w:rsidR="008023C6" w:rsidRPr="008023C6" w14:paraId="3DA6EDAE" w14:textId="77777777" w:rsidTr="00C81FFD">
        <w:tc>
          <w:tcPr>
            <w:tcW w:w="1684" w:type="dxa"/>
          </w:tcPr>
          <w:p w14:paraId="1532E66F" w14:textId="00841654"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May 2023</w:t>
            </w:r>
          </w:p>
        </w:tc>
        <w:tc>
          <w:tcPr>
            <w:tcW w:w="1723" w:type="dxa"/>
          </w:tcPr>
          <w:p w14:paraId="5CBEF69B" w14:textId="665940DF"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F2F WPLB</w:t>
            </w:r>
          </w:p>
        </w:tc>
        <w:tc>
          <w:tcPr>
            <w:tcW w:w="841" w:type="dxa"/>
          </w:tcPr>
          <w:p w14:paraId="250780B0" w14:textId="091A993C"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 </w:t>
            </w:r>
          </w:p>
        </w:tc>
        <w:tc>
          <w:tcPr>
            <w:tcW w:w="3059" w:type="dxa"/>
          </w:tcPr>
          <w:p w14:paraId="2BE09464" w14:textId="5C755927"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 </w:t>
            </w:r>
          </w:p>
        </w:tc>
        <w:tc>
          <w:tcPr>
            <w:tcW w:w="1755" w:type="dxa"/>
          </w:tcPr>
          <w:p w14:paraId="61A9797F" w14:textId="1CEA1C84"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Every year? Combine with GA</w:t>
            </w:r>
          </w:p>
        </w:tc>
      </w:tr>
      <w:tr w:rsidR="008023C6" w:rsidRPr="008023C6" w14:paraId="553A9576" w14:textId="77777777" w:rsidTr="00C81FFD">
        <w:tc>
          <w:tcPr>
            <w:tcW w:w="1684" w:type="dxa"/>
          </w:tcPr>
          <w:p w14:paraId="47F8FF4E" w14:textId="5C54A448"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July 2020</w:t>
            </w:r>
          </w:p>
        </w:tc>
        <w:tc>
          <w:tcPr>
            <w:tcW w:w="1723" w:type="dxa"/>
          </w:tcPr>
          <w:p w14:paraId="36673E09" w14:textId="362F3E11"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Online WPLB</w:t>
            </w:r>
          </w:p>
        </w:tc>
        <w:tc>
          <w:tcPr>
            <w:tcW w:w="841" w:type="dxa"/>
          </w:tcPr>
          <w:p w14:paraId="31C3ABEC" w14:textId="4D6CD8D5"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UNR</w:t>
            </w:r>
          </w:p>
        </w:tc>
        <w:tc>
          <w:tcPr>
            <w:tcW w:w="3059" w:type="dxa"/>
          </w:tcPr>
          <w:p w14:paraId="3AA74F9B" w14:textId="63C7483B"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Online</w:t>
            </w:r>
          </w:p>
        </w:tc>
        <w:tc>
          <w:tcPr>
            <w:tcW w:w="1755" w:type="dxa"/>
          </w:tcPr>
          <w:p w14:paraId="3FA5C31A" w14:textId="6F2AEC01" w:rsidR="008023C6" w:rsidRPr="008023C6" w:rsidRDefault="008023C6" w:rsidP="008023C6">
            <w:pPr>
              <w:rPr>
                <w:rFonts w:asciiTheme="minorHAnsi" w:hAnsiTheme="minorHAnsi" w:cstheme="minorHAnsi"/>
                <w:sz w:val="20"/>
                <w:lang w:val="en-GB"/>
              </w:rPr>
            </w:pPr>
            <w:r w:rsidRPr="008023C6">
              <w:rPr>
                <w:rFonts w:asciiTheme="minorHAnsi" w:eastAsia="MS PGothic" w:hAnsiTheme="minorHAnsi" w:cstheme="minorHAnsi"/>
                <w:color w:val="000000" w:themeColor="dark1"/>
                <w:kern w:val="24"/>
                <w:sz w:val="20"/>
              </w:rPr>
              <w:t>Every other month or every month?</w:t>
            </w:r>
          </w:p>
        </w:tc>
      </w:tr>
    </w:tbl>
    <w:p w14:paraId="539130AA" w14:textId="6BB6A7EA" w:rsidR="00456251" w:rsidRPr="0059383F" w:rsidRDefault="00456251" w:rsidP="008023C6">
      <w:pPr>
        <w:spacing w:before="2"/>
        <w:ind w:right="1120"/>
        <w:jc w:val="center"/>
        <w:rPr>
          <w:b/>
          <w:sz w:val="20"/>
          <w:lang w:val="en-GB"/>
        </w:rPr>
      </w:pPr>
      <w:r w:rsidRPr="0059383F">
        <w:rPr>
          <w:b/>
          <w:sz w:val="20"/>
          <w:lang w:val="en-GB"/>
        </w:rPr>
        <w:t xml:space="preserve">Table </w:t>
      </w:r>
      <w:r w:rsidR="00B07271" w:rsidRPr="0059383F">
        <w:rPr>
          <w:b/>
          <w:sz w:val="20"/>
          <w:lang w:val="en-GB"/>
        </w:rPr>
        <w:t>2.</w:t>
      </w:r>
      <w:r w:rsidRPr="0059383F">
        <w:rPr>
          <w:b/>
          <w:sz w:val="20"/>
          <w:lang w:val="en-GB"/>
        </w:rPr>
        <w:t xml:space="preserve">1. Project progress monitoring: </w:t>
      </w:r>
      <w:r w:rsidR="0000138F">
        <w:rPr>
          <w:b/>
          <w:sz w:val="20"/>
          <w:lang w:val="en-GB"/>
        </w:rPr>
        <w:t xml:space="preserve">tentative </w:t>
      </w:r>
      <w:r w:rsidRPr="0059383F">
        <w:rPr>
          <w:b/>
          <w:sz w:val="20"/>
          <w:lang w:val="en-GB"/>
        </w:rPr>
        <w:t>meeting</w:t>
      </w:r>
      <w:r w:rsidR="0000138F">
        <w:rPr>
          <w:b/>
          <w:sz w:val="20"/>
          <w:lang w:val="en-GB"/>
        </w:rPr>
        <w:t>s</w:t>
      </w:r>
      <w:r w:rsidRPr="0059383F">
        <w:rPr>
          <w:b/>
          <w:sz w:val="20"/>
          <w:lang w:val="en-GB"/>
        </w:rPr>
        <w:t xml:space="preserve"> schedule</w:t>
      </w:r>
    </w:p>
    <w:p w14:paraId="4010C2EE" w14:textId="77777777" w:rsidR="002C3C97" w:rsidRPr="0059383F" w:rsidRDefault="002C3C97" w:rsidP="002C3C97">
      <w:pPr>
        <w:pStyle w:val="Heading3"/>
        <w:numPr>
          <w:ilvl w:val="0"/>
          <w:numId w:val="0"/>
        </w:numPr>
        <w:suppressAutoHyphens/>
        <w:autoSpaceDN w:val="0"/>
        <w:spacing w:before="240" w:line="320" w:lineRule="exact"/>
        <w:ind w:left="431" w:hanging="431"/>
        <w:jc w:val="left"/>
        <w:textAlignment w:val="baseline"/>
        <w:rPr>
          <w:lang w:val="en-GB"/>
        </w:rPr>
      </w:pPr>
      <w:bookmarkStart w:id="58" w:name="_Toc42524399"/>
      <w:r w:rsidRPr="0059383F">
        <w:rPr>
          <w:lang w:val="en-GB"/>
        </w:rPr>
        <w:t>Internal project monitoring</w:t>
      </w:r>
      <w:bookmarkEnd w:id="58"/>
      <w:r w:rsidRPr="0059383F">
        <w:rPr>
          <w:lang w:val="en-GB"/>
        </w:rPr>
        <w:t xml:space="preserve"> </w:t>
      </w:r>
    </w:p>
    <w:p w14:paraId="6CDE8B60" w14:textId="77777777" w:rsidR="002C3C97" w:rsidRDefault="002C3C97" w:rsidP="00B07271">
      <w:pPr>
        <w:rPr>
          <w:lang w:val="en-GB"/>
        </w:rPr>
      </w:pPr>
    </w:p>
    <w:p w14:paraId="7703F5C8" w14:textId="30D3C2E3" w:rsidR="0000138F" w:rsidRDefault="00B07271" w:rsidP="00B07271">
      <w:pPr>
        <w:rPr>
          <w:lang w:val="en-GB"/>
        </w:rPr>
      </w:pPr>
      <w:r w:rsidRPr="0059383F">
        <w:rPr>
          <w:lang w:val="en-GB"/>
        </w:rPr>
        <w:lastRenderedPageBreak/>
        <w:t>Progress</w:t>
      </w:r>
      <w:r w:rsidR="0000138F">
        <w:rPr>
          <w:lang w:val="en-GB"/>
        </w:rPr>
        <w:t xml:space="preserve"> internal monitoring and</w:t>
      </w:r>
      <w:r w:rsidRPr="0059383F">
        <w:rPr>
          <w:lang w:val="en-GB"/>
        </w:rPr>
        <w:t xml:space="preserve"> reporting will be reali</w:t>
      </w:r>
      <w:r w:rsidR="00CE6808" w:rsidRPr="0059383F">
        <w:rPr>
          <w:lang w:val="en-GB"/>
        </w:rPr>
        <w:t>z</w:t>
      </w:r>
      <w:r w:rsidRPr="0059383F">
        <w:rPr>
          <w:lang w:val="en-GB"/>
        </w:rPr>
        <w:t xml:space="preserve">ed via </w:t>
      </w:r>
      <w:r w:rsidR="0000138F">
        <w:rPr>
          <w:lang w:val="en-GB"/>
        </w:rPr>
        <w:t>specific management tools (more information in following sub-sections)</w:t>
      </w:r>
      <w:r w:rsidRPr="0059383F">
        <w:rPr>
          <w:lang w:val="en-GB"/>
        </w:rPr>
        <w:t xml:space="preserve">. </w:t>
      </w:r>
      <w:r w:rsidR="0000138F">
        <w:rPr>
          <w:lang w:val="en-GB"/>
        </w:rPr>
        <w:t xml:space="preserve">Uniresearch is setting up and preparing the necessary platforms, together with </w:t>
      </w:r>
      <w:r w:rsidR="003E6ECE">
        <w:rPr>
          <w:lang w:val="en-GB"/>
        </w:rPr>
        <w:t>FEV</w:t>
      </w:r>
      <w:r w:rsidR="0000138F">
        <w:rPr>
          <w:lang w:val="en-GB"/>
        </w:rPr>
        <w:t xml:space="preserve"> they will ensure regular check moments for the project.</w:t>
      </w:r>
    </w:p>
    <w:p w14:paraId="36A6A8FB" w14:textId="77777777" w:rsidR="0000138F" w:rsidRDefault="0000138F" w:rsidP="00B07271">
      <w:pPr>
        <w:rPr>
          <w:lang w:val="en-GB"/>
        </w:rPr>
      </w:pPr>
    </w:p>
    <w:p w14:paraId="3095DABC" w14:textId="2425C1FD" w:rsidR="002C3C97" w:rsidRPr="0059383F" w:rsidRDefault="0000138F" w:rsidP="00222210">
      <w:pPr>
        <w:rPr>
          <w:lang w:val="en-GB"/>
        </w:rPr>
      </w:pPr>
      <w:r>
        <w:rPr>
          <w:lang w:val="en-GB"/>
        </w:rPr>
        <w:t xml:space="preserve">With intervals of </w:t>
      </w:r>
      <w:r w:rsidRPr="00EA1392">
        <w:rPr>
          <w:u w:val="single"/>
          <w:lang w:val="en-GB"/>
        </w:rPr>
        <w:t>max</w:t>
      </w:r>
      <w:r>
        <w:rPr>
          <w:lang w:val="en-GB"/>
        </w:rPr>
        <w:t xml:space="preserve"> 6 months</w:t>
      </w:r>
      <w:r w:rsidR="00B07271" w:rsidRPr="0059383F">
        <w:rPr>
          <w:lang w:val="en-GB"/>
        </w:rPr>
        <w:t xml:space="preserve">, all partners are requested to complete a </w:t>
      </w:r>
      <w:r>
        <w:rPr>
          <w:lang w:val="en-GB"/>
        </w:rPr>
        <w:t>short internal</w:t>
      </w:r>
      <w:r w:rsidR="00B07271" w:rsidRPr="0059383F">
        <w:rPr>
          <w:lang w:val="en-GB"/>
        </w:rPr>
        <w:t xml:space="preserve"> progress report. The partners will be asked to indicate any problem regarding meeting deadlines, completing the work as planned and budgets. </w:t>
      </w:r>
      <w:r w:rsidR="002C3C97" w:rsidRPr="0059383F">
        <w:rPr>
          <w:lang w:val="en-GB"/>
        </w:rPr>
        <w:t>The idea is to set up and maintain an ‘early-warning’ system (for possible technical and financial risks) via clear, simple and transparent procedures. In particular:</w:t>
      </w:r>
    </w:p>
    <w:p w14:paraId="7FF537AF" w14:textId="770BF2C9" w:rsidR="002C3C97" w:rsidRPr="0059383F" w:rsidRDefault="002C3C97" w:rsidP="002C3C97">
      <w:pPr>
        <w:pStyle w:val="ListParagraph"/>
        <w:numPr>
          <w:ilvl w:val="0"/>
          <w:numId w:val="14"/>
        </w:numPr>
        <w:rPr>
          <w:szCs w:val="22"/>
          <w:lang w:val="en-GB"/>
        </w:rPr>
      </w:pPr>
      <w:r w:rsidRPr="0059383F">
        <w:rPr>
          <w:szCs w:val="22"/>
          <w:lang w:val="en-GB"/>
        </w:rPr>
        <w:t>Technical report: a simple .doc template will be provided by UNR, each partner will have to report on the activities undertaken during the specific period</w:t>
      </w:r>
      <w:r w:rsidR="00DB500B">
        <w:rPr>
          <w:szCs w:val="22"/>
          <w:lang w:val="en-GB"/>
        </w:rPr>
        <w:t>.</w:t>
      </w:r>
      <w:r w:rsidRPr="0059383F">
        <w:rPr>
          <w:szCs w:val="22"/>
          <w:lang w:val="en-GB"/>
        </w:rPr>
        <w:t xml:space="preserve"> </w:t>
      </w:r>
    </w:p>
    <w:p w14:paraId="7D662929" w14:textId="24C5989B" w:rsidR="002C3C97" w:rsidRPr="0059383F" w:rsidRDefault="00DB500B" w:rsidP="002C3C97">
      <w:pPr>
        <w:pStyle w:val="ListParagraph"/>
        <w:numPr>
          <w:ilvl w:val="0"/>
          <w:numId w:val="15"/>
        </w:numPr>
        <w:rPr>
          <w:lang w:val="en-GB"/>
        </w:rPr>
      </w:pPr>
      <w:r>
        <w:rPr>
          <w:lang w:val="en-GB"/>
        </w:rPr>
        <w:t>P</w:t>
      </w:r>
      <w:r w:rsidR="002C3C97" w:rsidRPr="0059383F">
        <w:rPr>
          <w:lang w:val="en-GB"/>
        </w:rPr>
        <w:t xml:space="preserve">ossible deviation from the </w:t>
      </w:r>
      <w:proofErr w:type="spellStart"/>
      <w:r w:rsidR="002C3C97" w:rsidRPr="0059383F">
        <w:rPr>
          <w:lang w:val="en-GB"/>
        </w:rPr>
        <w:t>DoA</w:t>
      </w:r>
      <w:proofErr w:type="spellEnd"/>
      <w:r>
        <w:rPr>
          <w:lang w:val="en-GB"/>
        </w:rPr>
        <w:t>.</w:t>
      </w:r>
    </w:p>
    <w:p w14:paraId="5345FC02" w14:textId="4B7C2EDA" w:rsidR="002C3C97" w:rsidRPr="0059383F" w:rsidRDefault="00DB500B" w:rsidP="002C3C97">
      <w:pPr>
        <w:pStyle w:val="ListParagraph"/>
        <w:numPr>
          <w:ilvl w:val="0"/>
          <w:numId w:val="15"/>
        </w:numPr>
        <w:rPr>
          <w:lang w:val="en-GB"/>
        </w:rPr>
      </w:pPr>
      <w:r>
        <w:rPr>
          <w:lang w:val="en-GB"/>
        </w:rPr>
        <w:t>P</w:t>
      </w:r>
      <w:r w:rsidR="002C3C97" w:rsidRPr="0059383F">
        <w:rPr>
          <w:lang w:val="en-GB"/>
        </w:rPr>
        <w:t>articipation at meetings</w:t>
      </w:r>
      <w:r>
        <w:rPr>
          <w:lang w:val="en-GB"/>
        </w:rPr>
        <w:t>.</w:t>
      </w:r>
    </w:p>
    <w:p w14:paraId="3EE1CB24" w14:textId="761E320A" w:rsidR="002C3C97" w:rsidRPr="0059383F" w:rsidRDefault="00DB500B" w:rsidP="002C3C97">
      <w:pPr>
        <w:pStyle w:val="ListParagraph"/>
        <w:numPr>
          <w:ilvl w:val="0"/>
          <w:numId w:val="16"/>
        </w:numPr>
        <w:rPr>
          <w:lang w:val="en-GB"/>
        </w:rPr>
      </w:pPr>
      <w:r>
        <w:rPr>
          <w:lang w:val="en-GB"/>
        </w:rPr>
        <w:t>C</w:t>
      </w:r>
      <w:r w:rsidR="002C3C97" w:rsidRPr="0059383F">
        <w:rPr>
          <w:lang w:val="en-GB"/>
        </w:rPr>
        <w:t>ontribution to milestones/deliverables</w:t>
      </w:r>
      <w:r>
        <w:rPr>
          <w:lang w:val="en-GB"/>
        </w:rPr>
        <w:t>.</w:t>
      </w:r>
    </w:p>
    <w:p w14:paraId="773B0BED" w14:textId="295EC76D" w:rsidR="002C3C97" w:rsidRPr="0059383F" w:rsidRDefault="002C3C97" w:rsidP="002C3C97">
      <w:pPr>
        <w:pStyle w:val="ListParagraph"/>
        <w:numPr>
          <w:ilvl w:val="0"/>
          <w:numId w:val="16"/>
        </w:numPr>
        <w:rPr>
          <w:lang w:val="en-GB"/>
        </w:rPr>
      </w:pPr>
      <w:r w:rsidRPr="0059383F">
        <w:rPr>
          <w:lang w:val="en-GB"/>
        </w:rPr>
        <w:t>Risks/problems encountered, or which may raise in short future</w:t>
      </w:r>
      <w:r w:rsidR="00DB500B">
        <w:rPr>
          <w:lang w:val="en-GB"/>
        </w:rPr>
        <w:t>.</w:t>
      </w:r>
    </w:p>
    <w:p w14:paraId="2F4579DC" w14:textId="34155B91" w:rsidR="002C3C97" w:rsidRPr="0059383F" w:rsidRDefault="002C3C97" w:rsidP="002C3C97">
      <w:pPr>
        <w:pStyle w:val="ListParagraph"/>
        <w:numPr>
          <w:ilvl w:val="0"/>
          <w:numId w:val="16"/>
        </w:numPr>
        <w:rPr>
          <w:lang w:val="en-GB"/>
        </w:rPr>
      </w:pPr>
      <w:r w:rsidRPr="0059383F">
        <w:rPr>
          <w:lang w:val="en-GB"/>
        </w:rPr>
        <w:t>Attention points</w:t>
      </w:r>
      <w:r w:rsidR="00DB500B">
        <w:rPr>
          <w:lang w:val="en-GB"/>
        </w:rPr>
        <w:t>.</w:t>
      </w:r>
    </w:p>
    <w:p w14:paraId="1760C304" w14:textId="13714E1B" w:rsidR="002C3C97" w:rsidRPr="0059383F" w:rsidRDefault="002C3C97" w:rsidP="002C3C97">
      <w:pPr>
        <w:pStyle w:val="ListParagraph"/>
        <w:numPr>
          <w:ilvl w:val="0"/>
          <w:numId w:val="16"/>
        </w:numPr>
        <w:rPr>
          <w:lang w:val="en-GB"/>
        </w:rPr>
      </w:pPr>
      <w:r w:rsidRPr="0059383F">
        <w:rPr>
          <w:lang w:val="en-GB"/>
        </w:rPr>
        <w:t>Financial report</w:t>
      </w:r>
      <w:r>
        <w:rPr>
          <w:lang w:val="en-GB"/>
        </w:rPr>
        <w:t xml:space="preserve"> (</w:t>
      </w:r>
      <w:r w:rsidRPr="0059383F">
        <w:rPr>
          <w:lang w:val="en-GB"/>
        </w:rPr>
        <w:t>via EU-fin</w:t>
      </w:r>
      <w:r>
        <w:rPr>
          <w:lang w:val="en-GB"/>
        </w:rPr>
        <w:t>, see following sub</w:t>
      </w:r>
      <w:r w:rsidRPr="0059383F">
        <w:rPr>
          <w:lang w:val="en-GB"/>
        </w:rPr>
        <w:t>-section</w:t>
      </w:r>
      <w:r>
        <w:rPr>
          <w:lang w:val="en-GB"/>
        </w:rPr>
        <w:t>s</w:t>
      </w:r>
      <w:r w:rsidRPr="0059383F">
        <w:rPr>
          <w:lang w:val="en-GB"/>
        </w:rPr>
        <w:t>): a simple overview (per WP) of the costs and PMs spent in the specific period, including short clarification. Deviation from Annex I with respect to the planned budget should also be reported.</w:t>
      </w:r>
    </w:p>
    <w:p w14:paraId="395B1D1C" w14:textId="77777777" w:rsidR="002C3C97" w:rsidRDefault="002C3C97" w:rsidP="00B07271">
      <w:pPr>
        <w:rPr>
          <w:lang w:val="en-GB"/>
        </w:rPr>
      </w:pPr>
    </w:p>
    <w:p w14:paraId="12470038" w14:textId="68E73E4A" w:rsidR="0000138F" w:rsidRDefault="00B07271" w:rsidP="00B07271">
      <w:pPr>
        <w:rPr>
          <w:lang w:val="en-GB"/>
        </w:rPr>
      </w:pPr>
      <w:r w:rsidRPr="0059383F">
        <w:rPr>
          <w:lang w:val="en-GB"/>
        </w:rPr>
        <w:t xml:space="preserve">Furthermore, each WP leader </w:t>
      </w:r>
      <w:r w:rsidR="002C3C97">
        <w:rPr>
          <w:lang w:val="en-GB"/>
        </w:rPr>
        <w:t>may be</w:t>
      </w:r>
      <w:r w:rsidR="002C3C97" w:rsidRPr="0059383F">
        <w:rPr>
          <w:lang w:val="en-GB"/>
        </w:rPr>
        <w:t xml:space="preserve"> </w:t>
      </w:r>
      <w:r w:rsidRPr="0059383F">
        <w:rPr>
          <w:lang w:val="en-GB"/>
        </w:rPr>
        <w:t>requested to provide a brief management report on the major achievements, risks and problems encountered (critical or not critical). In case of critical problems/risks, potential remedies need to be identified. The status of risks as identified in the risk management table (</w:t>
      </w:r>
      <w:r w:rsidR="00367F22" w:rsidRPr="0059383F">
        <w:rPr>
          <w:lang w:val="en-GB"/>
        </w:rPr>
        <w:t xml:space="preserve">Table </w:t>
      </w:r>
      <w:r w:rsidR="0000138F">
        <w:rPr>
          <w:lang w:val="en-GB"/>
        </w:rPr>
        <w:t>3.</w:t>
      </w:r>
      <w:r w:rsidR="003E6ECE">
        <w:rPr>
          <w:lang w:val="en-GB"/>
        </w:rPr>
        <w:t>2b</w:t>
      </w:r>
      <w:r w:rsidR="0000138F">
        <w:rPr>
          <w:lang w:val="en-GB"/>
        </w:rPr>
        <w:t xml:space="preserve"> of </w:t>
      </w:r>
      <w:proofErr w:type="spellStart"/>
      <w:r w:rsidR="0000138F">
        <w:rPr>
          <w:lang w:val="en-GB"/>
        </w:rPr>
        <w:t>DoA</w:t>
      </w:r>
      <w:proofErr w:type="spellEnd"/>
      <w:r w:rsidR="0000138F">
        <w:rPr>
          <w:lang w:val="en-GB"/>
        </w:rPr>
        <w:t>-Part A</w:t>
      </w:r>
      <w:r w:rsidRPr="0059383F">
        <w:rPr>
          <w:lang w:val="en-GB"/>
        </w:rPr>
        <w:t>), will be reported, indicating whether properly addressed or whether actions are needed to be taken (see separate section on risk management)</w:t>
      </w:r>
      <w:r w:rsidR="0000138F">
        <w:rPr>
          <w:lang w:val="en-GB"/>
        </w:rPr>
        <w:t>; if necessary extra risks (unforeseen during the proposal preparation) will be added and monitored</w:t>
      </w:r>
      <w:r w:rsidRPr="0059383F">
        <w:rPr>
          <w:lang w:val="en-GB"/>
        </w:rPr>
        <w:t xml:space="preserve">. </w:t>
      </w:r>
    </w:p>
    <w:p w14:paraId="69282E61" w14:textId="77777777" w:rsidR="0000138F" w:rsidRDefault="0000138F" w:rsidP="00B07271">
      <w:pPr>
        <w:rPr>
          <w:lang w:val="en-GB"/>
        </w:rPr>
      </w:pPr>
    </w:p>
    <w:p w14:paraId="57ED65BC" w14:textId="3A875568" w:rsidR="0000138F" w:rsidRDefault="0000138F" w:rsidP="00B07271">
      <w:pPr>
        <w:rPr>
          <w:lang w:val="en-GB"/>
        </w:rPr>
      </w:pPr>
      <w:r>
        <w:rPr>
          <w:lang w:val="en-GB"/>
        </w:rPr>
        <w:t>Each partner will need to give an estimation, at the time of the internal reporting moment, of the project-related expenditures. This will help the management team to early identify possible over-/under-spending and – hopefully - avoid financial risks.</w:t>
      </w:r>
    </w:p>
    <w:p w14:paraId="5A10C628" w14:textId="29478C05" w:rsidR="00B07271" w:rsidRPr="0059383F" w:rsidRDefault="00B07271" w:rsidP="00B07271">
      <w:pPr>
        <w:rPr>
          <w:lang w:val="en-GB"/>
        </w:rPr>
      </w:pPr>
      <w:r w:rsidRPr="0059383F">
        <w:rPr>
          <w:lang w:val="en-GB"/>
        </w:rPr>
        <w:t xml:space="preserve">The progress reports will be discussed </w:t>
      </w:r>
      <w:r w:rsidR="003E6ECE">
        <w:rPr>
          <w:lang w:val="en-GB"/>
        </w:rPr>
        <w:t>during GA</w:t>
      </w:r>
      <w:r w:rsidRPr="0059383F">
        <w:rPr>
          <w:lang w:val="en-GB"/>
        </w:rPr>
        <w:t xml:space="preserve"> meetings.</w:t>
      </w:r>
    </w:p>
    <w:p w14:paraId="1FAEB8DB" w14:textId="77777777" w:rsidR="0000138F" w:rsidRDefault="0000138F" w:rsidP="00B07271">
      <w:pPr>
        <w:rPr>
          <w:lang w:val="en-GB"/>
        </w:rPr>
      </w:pPr>
    </w:p>
    <w:p w14:paraId="74D3627E" w14:textId="408671DE" w:rsidR="00EF4A20" w:rsidRDefault="00EF4A20" w:rsidP="00B07271">
      <w:pPr>
        <w:rPr>
          <w:lang w:val="en-GB"/>
        </w:rPr>
      </w:pPr>
      <w:r>
        <w:rPr>
          <w:lang w:val="en-GB"/>
        </w:rPr>
        <w:t>Further, progresses and activities towards the preparation of Deliverables and Milestones will be monitored (more information about monitoring, preparation and submission of deliverables and milestones are reported in Chapter 4 – Quality Assurance).</w:t>
      </w:r>
    </w:p>
    <w:p w14:paraId="39238EE7" w14:textId="79995D3A" w:rsidR="00EF4A20" w:rsidRDefault="00EF4A20" w:rsidP="00B07271">
      <w:pPr>
        <w:rPr>
          <w:lang w:val="en-GB"/>
        </w:rPr>
      </w:pPr>
      <w:proofErr w:type="gramStart"/>
      <w:r>
        <w:rPr>
          <w:lang w:val="en-GB"/>
        </w:rPr>
        <w:t>In particular, m</w:t>
      </w:r>
      <w:r w:rsidR="00B07271" w:rsidRPr="0059383F">
        <w:rPr>
          <w:lang w:val="en-GB"/>
        </w:rPr>
        <w:t>ilestones</w:t>
      </w:r>
      <w:proofErr w:type="gramEnd"/>
      <w:r w:rsidR="00B07271" w:rsidRPr="0059383F">
        <w:rPr>
          <w:lang w:val="en-GB"/>
        </w:rPr>
        <w:t xml:space="preserve"> </w:t>
      </w:r>
      <w:r>
        <w:rPr>
          <w:lang w:val="en-GB"/>
        </w:rPr>
        <w:t xml:space="preserve">– as </w:t>
      </w:r>
      <w:r w:rsidR="00B07271" w:rsidRPr="0059383F">
        <w:rPr>
          <w:lang w:val="en-GB"/>
        </w:rPr>
        <w:t>control points in the project</w:t>
      </w:r>
      <w:r>
        <w:rPr>
          <w:lang w:val="en-GB"/>
        </w:rPr>
        <w:t xml:space="preserve"> -</w:t>
      </w:r>
      <w:r w:rsidR="00B07271" w:rsidRPr="0059383F">
        <w:rPr>
          <w:lang w:val="en-GB"/>
        </w:rPr>
        <w:t xml:space="preserve"> </w:t>
      </w:r>
      <w:r>
        <w:rPr>
          <w:lang w:val="en-GB"/>
        </w:rPr>
        <w:t>can</w:t>
      </w:r>
      <w:r w:rsidRPr="0059383F">
        <w:rPr>
          <w:lang w:val="en-GB"/>
        </w:rPr>
        <w:t xml:space="preserve"> </w:t>
      </w:r>
      <w:r w:rsidR="00B07271" w:rsidRPr="0059383F">
        <w:rPr>
          <w:lang w:val="en-GB"/>
        </w:rPr>
        <w:t xml:space="preserve">help to chart progress. Milestones either correspond to the completion of a key deliverable, or are intermediary points so that, if problems have arisen, corrective measures can be taken, or are critical decision point in the project where, for example, the consortium must decide which of several technologies to adopt for further development. </w:t>
      </w:r>
    </w:p>
    <w:p w14:paraId="1159F0CE" w14:textId="77777777" w:rsidR="00B07271" w:rsidRPr="0059383F" w:rsidRDefault="00B07271" w:rsidP="00B07271">
      <w:pPr>
        <w:pStyle w:val="BodyText"/>
        <w:spacing w:before="4"/>
        <w:rPr>
          <w:sz w:val="16"/>
          <w:lang w:val="en-GB"/>
        </w:rPr>
      </w:pPr>
    </w:p>
    <w:bookmarkEnd w:id="57"/>
    <w:p w14:paraId="78146360" w14:textId="77777777" w:rsidR="000E05E2" w:rsidRPr="0059383F" w:rsidRDefault="000E05E2" w:rsidP="000E05E2">
      <w:pPr>
        <w:rPr>
          <w:lang w:val="en-GB"/>
        </w:rPr>
      </w:pPr>
    </w:p>
    <w:p w14:paraId="6C327C8D" w14:textId="27348CE7" w:rsidR="000E05E2" w:rsidRPr="0059383F" w:rsidRDefault="000E05E2" w:rsidP="000E05E2">
      <w:pPr>
        <w:pStyle w:val="Heading3"/>
        <w:numPr>
          <w:ilvl w:val="0"/>
          <w:numId w:val="0"/>
        </w:numPr>
        <w:ind w:left="431" w:hanging="431"/>
        <w:rPr>
          <w:lang w:val="en-GB"/>
        </w:rPr>
      </w:pPr>
      <w:bookmarkStart w:id="59" w:name="_Toc42524400"/>
      <w:r w:rsidRPr="0059383F">
        <w:rPr>
          <w:lang w:val="en-GB"/>
        </w:rPr>
        <w:t>2.1.1</w:t>
      </w:r>
      <w:r w:rsidRPr="0059383F">
        <w:rPr>
          <w:lang w:val="en-GB"/>
        </w:rPr>
        <w:tab/>
        <w:t>Management tools</w:t>
      </w:r>
      <w:bookmarkEnd w:id="59"/>
    </w:p>
    <w:p w14:paraId="4059F13B" w14:textId="558835A8" w:rsidR="000E05E2" w:rsidRPr="0059383F" w:rsidRDefault="000E05E2" w:rsidP="00F72F10">
      <w:pPr>
        <w:rPr>
          <w:lang w:val="en-GB"/>
        </w:rPr>
      </w:pPr>
    </w:p>
    <w:p w14:paraId="7C0BCCAF" w14:textId="04AFCAB4" w:rsidR="000E05E2" w:rsidRPr="0059383F" w:rsidRDefault="000E05E2" w:rsidP="000E05E2">
      <w:pPr>
        <w:spacing w:line="276" w:lineRule="auto"/>
        <w:rPr>
          <w:rFonts w:eastAsia="Malgun Gothic"/>
          <w:lang w:val="en-GB" w:eastAsia="ko-KR"/>
        </w:rPr>
      </w:pPr>
      <w:r w:rsidRPr="0059383F">
        <w:rPr>
          <w:lang w:val="en-GB"/>
        </w:rPr>
        <w:t>The organisational structure composed of a Project Coordinator (</w:t>
      </w:r>
      <w:r w:rsidR="008023C6">
        <w:rPr>
          <w:lang w:val="en-GB"/>
        </w:rPr>
        <w:t>FEV</w:t>
      </w:r>
      <w:r w:rsidRPr="0059383F">
        <w:rPr>
          <w:lang w:val="en-GB"/>
        </w:rPr>
        <w:t xml:space="preserve">) assisted by </w:t>
      </w:r>
      <w:r w:rsidR="00EF4A20">
        <w:rPr>
          <w:lang w:val="en-GB"/>
        </w:rPr>
        <w:t>a</w:t>
      </w:r>
      <w:r w:rsidR="00EF4A20" w:rsidRPr="0059383F">
        <w:rPr>
          <w:lang w:val="en-GB"/>
        </w:rPr>
        <w:t xml:space="preserve"> </w:t>
      </w:r>
      <w:r w:rsidRPr="0059383F">
        <w:rPr>
          <w:lang w:val="en-GB"/>
        </w:rPr>
        <w:t xml:space="preserve">project management support team (UNR), an </w:t>
      </w:r>
      <w:r w:rsidR="007F2F5F">
        <w:rPr>
          <w:lang w:val="en-GB"/>
        </w:rPr>
        <w:t>GA</w:t>
      </w:r>
      <w:r w:rsidRPr="0059383F">
        <w:rPr>
          <w:lang w:val="en-GB"/>
        </w:rPr>
        <w:t xml:space="preserve"> for a regular assessment of the progress and as the ultimate decision body in the project</w:t>
      </w:r>
      <w:r w:rsidR="00EF4A20">
        <w:rPr>
          <w:lang w:val="en-GB"/>
        </w:rPr>
        <w:t>,</w:t>
      </w:r>
      <w:r w:rsidRPr="0059383F">
        <w:rPr>
          <w:lang w:val="en-GB"/>
        </w:rPr>
        <w:t xml:space="preserve"> has proven its appropriateness and adequacy in numerous EU funded projects.  The management method and procedures applied by partner UNR for planning, monitoring and control of the progress of the research are derived from the methods and procedures used by multinationals for managing large research and development programmes. </w:t>
      </w:r>
    </w:p>
    <w:p w14:paraId="6BB84A3C" w14:textId="77777777" w:rsidR="000E05E2" w:rsidRPr="0059383F" w:rsidRDefault="000E05E2" w:rsidP="000E05E2">
      <w:pPr>
        <w:pStyle w:val="Heading3"/>
        <w:numPr>
          <w:ilvl w:val="0"/>
          <w:numId w:val="0"/>
        </w:numPr>
        <w:suppressAutoHyphens/>
        <w:autoSpaceDN w:val="0"/>
        <w:spacing w:before="240" w:line="320" w:lineRule="exact"/>
        <w:ind w:left="431" w:hanging="431"/>
        <w:jc w:val="left"/>
        <w:textAlignment w:val="baseline"/>
        <w:rPr>
          <w:lang w:val="en-GB"/>
        </w:rPr>
      </w:pPr>
      <w:bookmarkStart w:id="60" w:name="_Toc26885756"/>
      <w:bookmarkStart w:id="61" w:name="_Toc42524401"/>
      <w:r w:rsidRPr="0059383F">
        <w:rPr>
          <w:lang w:val="en-GB"/>
        </w:rPr>
        <w:lastRenderedPageBreak/>
        <w:t>Mett</w:t>
      </w:r>
      <w:bookmarkEnd w:id="60"/>
      <w:bookmarkEnd w:id="61"/>
    </w:p>
    <w:p w14:paraId="1804D8F5" w14:textId="77777777" w:rsidR="000E05E2" w:rsidRPr="0059383F" w:rsidRDefault="000E05E2" w:rsidP="000E05E2">
      <w:pPr>
        <w:rPr>
          <w:lang w:val="en-GB"/>
        </w:rPr>
      </w:pPr>
    </w:p>
    <w:p w14:paraId="1B95DEDA" w14:textId="77777777" w:rsidR="008023C6" w:rsidRDefault="000E05E2" w:rsidP="000E05E2">
      <w:pPr>
        <w:rPr>
          <w:lang w:val="en-GB"/>
        </w:rPr>
      </w:pPr>
      <w:r w:rsidRPr="0059383F">
        <w:rPr>
          <w:lang w:val="en-GB"/>
        </w:rPr>
        <w:t xml:space="preserve">The management tool </w:t>
      </w:r>
      <w:hyperlink r:id="rId18" w:history="1">
        <w:r w:rsidRPr="0059383F">
          <w:rPr>
            <w:rStyle w:val="Hyperlink"/>
            <w:rFonts w:eastAsiaTheme="majorEastAsia"/>
            <w:lang w:val="en-GB"/>
          </w:rPr>
          <w:t>Mett</w:t>
        </w:r>
      </w:hyperlink>
      <w:r w:rsidRPr="0059383F">
        <w:rPr>
          <w:lang w:val="en-GB"/>
        </w:rPr>
        <w:t xml:space="preserve"> will be used as platform for the partners in order to communicate among partners, exchange documents, check planning and deliverables/milestones status.</w:t>
      </w:r>
    </w:p>
    <w:p w14:paraId="3F1E0403" w14:textId="7D8CBF5A" w:rsidR="008023C6" w:rsidRDefault="008023C6" w:rsidP="000E05E2">
      <w:pPr>
        <w:rPr>
          <w:noProof/>
        </w:rPr>
      </w:pPr>
      <w:r w:rsidRPr="008023C6">
        <w:rPr>
          <w:noProof/>
        </w:rPr>
        <w:t xml:space="preserve"> </w:t>
      </w:r>
    </w:p>
    <w:p w14:paraId="0D03FDE8" w14:textId="40EC2A42" w:rsidR="000E05E2" w:rsidRPr="0059383F" w:rsidRDefault="008023C6" w:rsidP="008023C6">
      <w:pPr>
        <w:jc w:val="center"/>
        <w:rPr>
          <w:lang w:val="en-GB"/>
        </w:rPr>
      </w:pPr>
      <w:r>
        <w:rPr>
          <w:noProof/>
          <w:lang w:val="nl-NL" w:eastAsia="nl-NL"/>
        </w:rPr>
        <w:drawing>
          <wp:inline distT="0" distB="0" distL="0" distR="0" wp14:anchorId="5E17E3B3" wp14:editId="6D0DAE7F">
            <wp:extent cx="3327010" cy="2577406"/>
            <wp:effectExtent l="0" t="0" r="698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34710" cy="2583371"/>
                    </a:xfrm>
                    <a:prstGeom prst="rect">
                      <a:avLst/>
                    </a:prstGeom>
                  </pic:spPr>
                </pic:pic>
              </a:graphicData>
            </a:graphic>
          </wp:inline>
        </w:drawing>
      </w:r>
    </w:p>
    <w:p w14:paraId="0F310FF8" w14:textId="77777777" w:rsidR="000E05E2" w:rsidRPr="0059383F" w:rsidRDefault="000E05E2" w:rsidP="000E05E2">
      <w:pPr>
        <w:rPr>
          <w:lang w:val="en-GB"/>
        </w:rPr>
      </w:pPr>
    </w:p>
    <w:p w14:paraId="6D306B05" w14:textId="35BF1001" w:rsidR="000E05E2" w:rsidRPr="0059383F" w:rsidRDefault="000E05E2" w:rsidP="000E05E2">
      <w:pPr>
        <w:jc w:val="center"/>
        <w:rPr>
          <w:lang w:val="en-GB"/>
        </w:rPr>
      </w:pPr>
    </w:p>
    <w:p w14:paraId="7586926E" w14:textId="77777777" w:rsidR="000E05E2" w:rsidRPr="0059383F" w:rsidRDefault="000E05E2" w:rsidP="000E05E2">
      <w:pPr>
        <w:spacing w:line="276" w:lineRule="auto"/>
        <w:rPr>
          <w:lang w:val="en-GB"/>
        </w:rPr>
      </w:pPr>
    </w:p>
    <w:p w14:paraId="46AC6A4A" w14:textId="77777777" w:rsidR="000E05E2" w:rsidRPr="0059383F" w:rsidRDefault="000E05E2" w:rsidP="000E05E2">
      <w:pPr>
        <w:spacing w:line="276" w:lineRule="auto"/>
        <w:rPr>
          <w:lang w:val="en-GB"/>
        </w:rPr>
      </w:pPr>
      <w:r w:rsidRPr="0059383F">
        <w:rPr>
          <w:lang w:val="en-GB"/>
        </w:rPr>
        <w:t xml:space="preserve">Special pages, with different functionalities, are dedicated to the different aspects of the project (document upload and exchange, video and photos’, contact list and consortium members). </w:t>
      </w:r>
      <w:bookmarkStart w:id="62" w:name="_Toc469990812"/>
      <w:bookmarkStart w:id="63" w:name="_Toc469991360"/>
      <w:bookmarkStart w:id="64" w:name="_Toc469991862"/>
      <w:bookmarkStart w:id="65" w:name="_Toc474855753"/>
    </w:p>
    <w:p w14:paraId="4A8326B3" w14:textId="77777777" w:rsidR="000E05E2" w:rsidRPr="0059383F" w:rsidRDefault="000E05E2" w:rsidP="0086401C">
      <w:pPr>
        <w:pStyle w:val="Heading3"/>
        <w:numPr>
          <w:ilvl w:val="0"/>
          <w:numId w:val="0"/>
        </w:numPr>
        <w:suppressAutoHyphens/>
        <w:autoSpaceDN w:val="0"/>
        <w:spacing w:before="240" w:line="320" w:lineRule="exact"/>
        <w:ind w:left="431" w:hanging="431"/>
        <w:jc w:val="left"/>
        <w:textAlignment w:val="baseline"/>
        <w:rPr>
          <w:lang w:val="en-GB"/>
        </w:rPr>
      </w:pPr>
      <w:bookmarkStart w:id="66" w:name="_Toc469990813"/>
      <w:bookmarkStart w:id="67" w:name="_Toc469991361"/>
      <w:bookmarkStart w:id="68" w:name="_Toc469991863"/>
      <w:bookmarkStart w:id="69" w:name="_Toc474855754"/>
      <w:bookmarkStart w:id="70" w:name="_Toc26885758"/>
      <w:bookmarkStart w:id="71" w:name="_Toc42524402"/>
      <w:bookmarkEnd w:id="62"/>
      <w:bookmarkEnd w:id="63"/>
      <w:bookmarkEnd w:id="64"/>
      <w:bookmarkEnd w:id="65"/>
      <w:r w:rsidRPr="0059383F">
        <w:rPr>
          <w:lang w:val="en-GB"/>
        </w:rPr>
        <w:t>EU-fin</w:t>
      </w:r>
      <w:bookmarkEnd w:id="66"/>
      <w:bookmarkEnd w:id="67"/>
      <w:bookmarkEnd w:id="68"/>
      <w:bookmarkEnd w:id="69"/>
      <w:bookmarkEnd w:id="70"/>
      <w:bookmarkEnd w:id="71"/>
    </w:p>
    <w:p w14:paraId="24706E6E" w14:textId="77777777" w:rsidR="000E05E2" w:rsidRPr="0059383F" w:rsidRDefault="000E05E2" w:rsidP="0086401C">
      <w:pPr>
        <w:rPr>
          <w:lang w:val="en-GB"/>
        </w:rPr>
      </w:pPr>
    </w:p>
    <w:p w14:paraId="08493DCB" w14:textId="4E4D190C" w:rsidR="000E05E2" w:rsidRPr="0059383F" w:rsidRDefault="000E05E2" w:rsidP="0086401C">
      <w:pPr>
        <w:rPr>
          <w:lang w:val="en-GB"/>
        </w:rPr>
      </w:pPr>
      <w:r w:rsidRPr="0059383F">
        <w:rPr>
          <w:lang w:val="en-GB"/>
        </w:rPr>
        <w:t>An e-mail is sent every</w:t>
      </w:r>
      <w:r w:rsidR="002C3C97">
        <w:rPr>
          <w:lang w:val="en-GB"/>
        </w:rPr>
        <w:t xml:space="preserve"> max</w:t>
      </w:r>
      <w:r w:rsidRPr="0059383F">
        <w:rPr>
          <w:lang w:val="en-GB"/>
        </w:rPr>
        <w:t xml:space="preserve"> 6 months with the link to the project reporting tool “EU-fin”. All the partners </w:t>
      </w:r>
      <w:proofErr w:type="gramStart"/>
      <w:r w:rsidRPr="0059383F">
        <w:rPr>
          <w:lang w:val="en-GB"/>
        </w:rPr>
        <w:t>have to</w:t>
      </w:r>
      <w:proofErr w:type="gramEnd"/>
      <w:r w:rsidRPr="0059383F">
        <w:rPr>
          <w:lang w:val="en-GB"/>
        </w:rPr>
        <w:t xml:space="preserve"> report on project costs. In EU-fin, at the beginning of the project, a financial planning will be prepared (by UNR). In there the total project costs for each period will be divided among the different WPs (according to the budget file prepared during the proposal preparation) and categories.</w:t>
      </w:r>
    </w:p>
    <w:p w14:paraId="7CD44153" w14:textId="628CA69B" w:rsidR="000E05E2" w:rsidRPr="0059383F" w:rsidRDefault="00094B8E" w:rsidP="00094B8E">
      <w:pPr>
        <w:jc w:val="center"/>
        <w:rPr>
          <w:lang w:val="en-GB"/>
        </w:rPr>
      </w:pPr>
      <w:r w:rsidRPr="0059383F">
        <w:rPr>
          <w:noProof/>
          <w:lang w:val="nl-NL" w:eastAsia="nl-NL"/>
        </w:rPr>
        <w:drawing>
          <wp:anchor distT="0" distB="0" distL="114300" distR="114300" simplePos="0" relativeHeight="251672576" behindDoc="0" locked="0" layoutInCell="1" allowOverlap="1" wp14:anchorId="783B398A" wp14:editId="3BC48FD6">
            <wp:simplePos x="0" y="0"/>
            <wp:positionH relativeFrom="margin">
              <wp:align>left</wp:align>
            </wp:positionH>
            <wp:positionV relativeFrom="paragraph">
              <wp:posOffset>171450</wp:posOffset>
            </wp:positionV>
            <wp:extent cx="1924050" cy="1847215"/>
            <wp:effectExtent l="0" t="0" r="0" b="63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4050" cy="1847215"/>
                    </a:xfrm>
                    <a:prstGeom prst="rect">
                      <a:avLst/>
                    </a:prstGeom>
                  </pic:spPr>
                </pic:pic>
              </a:graphicData>
            </a:graphic>
          </wp:anchor>
        </w:drawing>
      </w:r>
    </w:p>
    <w:p w14:paraId="75DB1046" w14:textId="77777777" w:rsidR="000E05E2" w:rsidRPr="0059383F" w:rsidRDefault="000E05E2" w:rsidP="000E05E2">
      <w:pPr>
        <w:spacing w:line="276" w:lineRule="auto"/>
        <w:rPr>
          <w:lang w:val="en-GB"/>
        </w:rPr>
      </w:pPr>
    </w:p>
    <w:p w14:paraId="700C48D5" w14:textId="77777777" w:rsidR="000E05E2" w:rsidRPr="0059383F" w:rsidRDefault="000E05E2" w:rsidP="0086401C">
      <w:pPr>
        <w:rPr>
          <w:lang w:val="en-GB"/>
        </w:rPr>
      </w:pPr>
      <w:r w:rsidRPr="0059383F">
        <w:rPr>
          <w:lang w:val="en-GB"/>
        </w:rPr>
        <w:t>The figure above shows the login to report in the EU-fin system. This tool allows the project manager and coordinator to generate automatically cost reports comparing the actual expenses versus the budget per beneficiary, WP, activity, etc. Other functionalities are creating charts for comparing deliverables planned vs. actual, budget planned vs. actual, etc.</w:t>
      </w:r>
    </w:p>
    <w:p w14:paraId="225319E1" w14:textId="77777777" w:rsidR="000E05E2" w:rsidRPr="0059383F" w:rsidRDefault="000E05E2" w:rsidP="0086401C">
      <w:pPr>
        <w:rPr>
          <w:lang w:val="en-GB"/>
        </w:rPr>
      </w:pPr>
    </w:p>
    <w:p w14:paraId="69148203" w14:textId="6354C185" w:rsidR="000E05E2" w:rsidRPr="0059383F" w:rsidRDefault="000E05E2" w:rsidP="0086401C">
      <w:pPr>
        <w:rPr>
          <w:lang w:val="en-GB"/>
        </w:rPr>
      </w:pPr>
      <w:r w:rsidRPr="0059383F">
        <w:rPr>
          <w:lang w:val="en-GB"/>
        </w:rPr>
        <w:t>Below are reported just few examples of possible graphs and statistics which can be prepared, such as PMs spent per WP and /or per partner; budget spent in comparison with planned (also at WP and partner level). Information will be used to complete the official periodic reports (after M1</w:t>
      </w:r>
      <w:r w:rsidR="00EF01BD">
        <w:rPr>
          <w:lang w:val="en-GB"/>
        </w:rPr>
        <w:t>8</w:t>
      </w:r>
      <w:r w:rsidRPr="0059383F">
        <w:rPr>
          <w:lang w:val="en-GB"/>
        </w:rPr>
        <w:t xml:space="preserve">, </w:t>
      </w:r>
      <w:r w:rsidR="002C3C97" w:rsidRPr="0059383F">
        <w:rPr>
          <w:lang w:val="en-GB"/>
        </w:rPr>
        <w:t>M</w:t>
      </w:r>
      <w:r w:rsidR="00EF01BD">
        <w:rPr>
          <w:lang w:val="en-GB"/>
        </w:rPr>
        <w:t>36</w:t>
      </w:r>
      <w:r w:rsidR="002C3C97" w:rsidRPr="0059383F">
        <w:rPr>
          <w:lang w:val="en-GB"/>
        </w:rPr>
        <w:t xml:space="preserve"> </w:t>
      </w:r>
      <w:r w:rsidRPr="0059383F">
        <w:rPr>
          <w:lang w:val="en-GB"/>
        </w:rPr>
        <w:t>and M4</w:t>
      </w:r>
      <w:r w:rsidR="00EF01BD">
        <w:rPr>
          <w:lang w:val="en-GB"/>
        </w:rPr>
        <w:t>8</w:t>
      </w:r>
      <w:r w:rsidRPr="0059383F">
        <w:rPr>
          <w:lang w:val="en-GB"/>
        </w:rPr>
        <w:t>)</w:t>
      </w:r>
      <w:r w:rsidR="00DB500B">
        <w:rPr>
          <w:lang w:val="en-GB"/>
        </w:rPr>
        <w:t>.</w:t>
      </w:r>
    </w:p>
    <w:p w14:paraId="657F43F9" w14:textId="4B368112" w:rsidR="000E05E2" w:rsidRPr="0059383F" w:rsidRDefault="000E05E2" w:rsidP="00F72F10">
      <w:pPr>
        <w:rPr>
          <w:lang w:val="en-GB"/>
        </w:rPr>
      </w:pPr>
    </w:p>
    <w:p w14:paraId="05025BBF" w14:textId="7A9A588C" w:rsidR="000E05E2" w:rsidRPr="0059383F" w:rsidRDefault="00094B8E" w:rsidP="00F72F10">
      <w:pPr>
        <w:rPr>
          <w:lang w:val="en-GB"/>
        </w:rPr>
      </w:pPr>
      <w:r w:rsidRPr="0059383F">
        <w:rPr>
          <w:noProof/>
          <w:lang w:val="nl-NL" w:eastAsia="nl-NL"/>
        </w:rPr>
        <w:drawing>
          <wp:inline distT="0" distB="0" distL="0" distR="0" wp14:anchorId="3EBDC682" wp14:editId="317B670F">
            <wp:extent cx="3018866" cy="1910687"/>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0319" cy="1930594"/>
                    </a:xfrm>
                    <a:prstGeom prst="rect">
                      <a:avLst/>
                    </a:prstGeom>
                    <a:noFill/>
                  </pic:spPr>
                </pic:pic>
              </a:graphicData>
            </a:graphic>
          </wp:inline>
        </w:drawing>
      </w:r>
    </w:p>
    <w:p w14:paraId="0E43F790" w14:textId="77777777" w:rsidR="00094B8E" w:rsidRPr="0059383F" w:rsidRDefault="00094B8E" w:rsidP="00F72F10">
      <w:pPr>
        <w:rPr>
          <w:lang w:val="en-GB"/>
        </w:rPr>
      </w:pPr>
    </w:p>
    <w:p w14:paraId="2AD59EEF" w14:textId="1ADB1DE0" w:rsidR="000E05E2" w:rsidRPr="0059383F" w:rsidRDefault="00094B8E" w:rsidP="00F72F10">
      <w:pPr>
        <w:rPr>
          <w:lang w:val="en-GB"/>
        </w:rPr>
      </w:pPr>
      <w:r w:rsidRPr="0059383F">
        <w:rPr>
          <w:noProof/>
          <w:lang w:val="nl-NL" w:eastAsia="nl-NL"/>
        </w:rPr>
        <w:drawing>
          <wp:inline distT="0" distB="0" distL="0" distR="0" wp14:anchorId="6315E24E" wp14:editId="0F83BFA5">
            <wp:extent cx="3201616" cy="1767385"/>
            <wp:effectExtent l="0" t="0" r="0" b="4445"/>
            <wp:docPr id="5" name="Content Placeholder 6">
              <a:extLst xmlns:a="http://schemas.openxmlformats.org/drawingml/2006/main">
                <a:ext uri="{FF2B5EF4-FFF2-40B4-BE49-F238E27FC236}">
                  <a16:creationId xmlns:a16="http://schemas.microsoft.com/office/drawing/2014/main" id="{81E81FC1-688B-48B2-B46C-AD19D5DA35C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6">
                      <a:extLst>
                        <a:ext uri="{FF2B5EF4-FFF2-40B4-BE49-F238E27FC236}">
                          <a16:creationId xmlns:a16="http://schemas.microsoft.com/office/drawing/2014/main" id="{81E81FC1-688B-48B2-B46C-AD19D5DA35C6}"/>
                        </a:ext>
                      </a:extLst>
                    </pic:cNvPr>
                    <pic:cNvPicPr>
                      <a:picLocks noGrp="1" noChangeAspect="1"/>
                    </pic:cNvPicPr>
                  </pic:nvPicPr>
                  <pic:blipFill rotWithShape="1">
                    <a:blip r:embed="rId22" cstate="print">
                      <a:extLst>
                        <a:ext uri="{28A0092B-C50C-407E-A947-70E740481C1C}">
                          <a14:useLocalDpi xmlns:a14="http://schemas.microsoft.com/office/drawing/2010/main" val="0"/>
                        </a:ext>
                      </a:extLst>
                    </a:blip>
                    <a:srcRect t="42038" r="49953" b="1"/>
                    <a:stretch/>
                  </pic:blipFill>
                  <pic:spPr>
                    <a:xfrm>
                      <a:off x="0" y="0"/>
                      <a:ext cx="3278038" cy="1809572"/>
                    </a:xfrm>
                    <a:prstGeom prst="rect">
                      <a:avLst/>
                    </a:prstGeom>
                  </pic:spPr>
                </pic:pic>
              </a:graphicData>
            </a:graphic>
          </wp:inline>
        </w:drawing>
      </w:r>
    </w:p>
    <w:p w14:paraId="6DF940BB" w14:textId="15114667" w:rsidR="000E05E2" w:rsidRPr="0059383F" w:rsidRDefault="000E05E2" w:rsidP="00F72F10">
      <w:pPr>
        <w:rPr>
          <w:lang w:val="en-GB"/>
        </w:rPr>
      </w:pPr>
    </w:p>
    <w:p w14:paraId="2952869C" w14:textId="39CB9CA4" w:rsidR="000E05E2" w:rsidRPr="0059383F" w:rsidRDefault="00094B8E" w:rsidP="00F72F10">
      <w:pPr>
        <w:rPr>
          <w:lang w:val="en-GB"/>
        </w:rPr>
      </w:pPr>
      <w:r w:rsidRPr="0059383F">
        <w:rPr>
          <w:noProof/>
          <w:lang w:val="nl-NL" w:eastAsia="nl-NL"/>
        </w:rPr>
        <w:drawing>
          <wp:inline distT="0" distB="0" distL="0" distR="0" wp14:anchorId="069C4F4E" wp14:editId="08A165D9">
            <wp:extent cx="3446741" cy="2047164"/>
            <wp:effectExtent l="0" t="0" r="190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2149" cy="2062255"/>
                    </a:xfrm>
                    <a:prstGeom prst="rect">
                      <a:avLst/>
                    </a:prstGeom>
                    <a:noFill/>
                  </pic:spPr>
                </pic:pic>
              </a:graphicData>
            </a:graphic>
          </wp:inline>
        </w:drawing>
      </w:r>
    </w:p>
    <w:p w14:paraId="2D26833A" w14:textId="2E9C2E35" w:rsidR="000E05E2" w:rsidRDefault="000E05E2" w:rsidP="00F72F10">
      <w:pPr>
        <w:rPr>
          <w:lang w:val="en-GB"/>
        </w:rPr>
      </w:pPr>
    </w:p>
    <w:p w14:paraId="06AA7723" w14:textId="4F113A0E" w:rsidR="00794053" w:rsidRPr="0059383F" w:rsidRDefault="00794053" w:rsidP="00AC139E">
      <w:pPr>
        <w:pStyle w:val="Heading2"/>
      </w:pPr>
      <w:bookmarkStart w:id="72" w:name="_Toc42524403"/>
      <w:r w:rsidRPr="0059383F">
        <w:t>Decision making</w:t>
      </w:r>
      <w:bookmarkEnd w:id="72"/>
    </w:p>
    <w:p w14:paraId="1B4D9BD0" w14:textId="77777777" w:rsidR="00F72F10" w:rsidRPr="0059383F" w:rsidRDefault="00F72F10" w:rsidP="00F72F10">
      <w:pPr>
        <w:rPr>
          <w:lang w:val="en-GB"/>
        </w:rPr>
      </w:pPr>
    </w:p>
    <w:p w14:paraId="48A7B9E4" w14:textId="56E33DE2" w:rsidR="00794053" w:rsidRPr="0059383F" w:rsidRDefault="00794053" w:rsidP="00794053">
      <w:pPr>
        <w:rPr>
          <w:lang w:val="en-GB"/>
        </w:rPr>
      </w:pPr>
      <w:r w:rsidRPr="0059383F">
        <w:rPr>
          <w:lang w:val="en-GB"/>
        </w:rPr>
        <w:t>The project will be governed by the Grant Agreement signed with the European Commission and the Consortium Agreement (CA) signed among the partners, both before the project’s official launch. The CA, based on DESCA model,</w:t>
      </w:r>
      <w:r w:rsidRPr="0059383F">
        <w:rPr>
          <w:spacing w:val="-13"/>
          <w:lang w:val="en-GB"/>
        </w:rPr>
        <w:t xml:space="preserve"> </w:t>
      </w:r>
      <w:r w:rsidRPr="0059383F">
        <w:rPr>
          <w:lang w:val="en-GB"/>
        </w:rPr>
        <w:t>will</w:t>
      </w:r>
      <w:r w:rsidRPr="0059383F">
        <w:rPr>
          <w:spacing w:val="-11"/>
          <w:lang w:val="en-GB"/>
        </w:rPr>
        <w:t xml:space="preserve"> </w:t>
      </w:r>
      <w:r w:rsidRPr="0059383F">
        <w:rPr>
          <w:lang w:val="en-GB"/>
        </w:rPr>
        <w:t>cover</w:t>
      </w:r>
      <w:r w:rsidRPr="0059383F">
        <w:rPr>
          <w:spacing w:val="-12"/>
          <w:lang w:val="en-GB"/>
        </w:rPr>
        <w:t xml:space="preserve"> </w:t>
      </w:r>
      <w:r w:rsidRPr="0059383F">
        <w:rPr>
          <w:lang w:val="en-GB"/>
        </w:rPr>
        <w:t>all</w:t>
      </w:r>
      <w:r w:rsidRPr="0059383F">
        <w:rPr>
          <w:spacing w:val="-14"/>
          <w:lang w:val="en-GB"/>
        </w:rPr>
        <w:t xml:space="preserve"> </w:t>
      </w:r>
      <w:r w:rsidRPr="0059383F">
        <w:rPr>
          <w:lang w:val="en-GB"/>
        </w:rPr>
        <w:t>the</w:t>
      </w:r>
      <w:r w:rsidRPr="0059383F">
        <w:rPr>
          <w:spacing w:val="-10"/>
          <w:lang w:val="en-GB"/>
        </w:rPr>
        <w:t xml:space="preserve"> </w:t>
      </w:r>
      <w:r w:rsidRPr="0059383F">
        <w:rPr>
          <w:lang w:val="en-GB"/>
        </w:rPr>
        <w:t>relevant</w:t>
      </w:r>
      <w:r w:rsidRPr="0059383F">
        <w:rPr>
          <w:spacing w:val="-12"/>
          <w:lang w:val="en-GB"/>
        </w:rPr>
        <w:t xml:space="preserve"> </w:t>
      </w:r>
      <w:r w:rsidRPr="0059383F">
        <w:rPr>
          <w:lang w:val="en-GB"/>
        </w:rPr>
        <w:t>issues</w:t>
      </w:r>
      <w:r w:rsidRPr="0059383F">
        <w:rPr>
          <w:spacing w:val="-11"/>
          <w:lang w:val="en-GB"/>
        </w:rPr>
        <w:t xml:space="preserve"> </w:t>
      </w:r>
      <w:r w:rsidRPr="0059383F">
        <w:rPr>
          <w:lang w:val="en-GB"/>
        </w:rPr>
        <w:t>necessary</w:t>
      </w:r>
      <w:r w:rsidRPr="0059383F">
        <w:rPr>
          <w:spacing w:val="-9"/>
          <w:lang w:val="en-GB"/>
        </w:rPr>
        <w:t xml:space="preserve"> </w:t>
      </w:r>
      <w:r w:rsidRPr="0059383F">
        <w:rPr>
          <w:lang w:val="en-GB"/>
        </w:rPr>
        <w:t>for</w:t>
      </w:r>
      <w:r w:rsidRPr="0059383F">
        <w:rPr>
          <w:spacing w:val="-13"/>
          <w:lang w:val="en-GB"/>
        </w:rPr>
        <w:t xml:space="preserve"> </w:t>
      </w:r>
      <w:r w:rsidRPr="0059383F">
        <w:rPr>
          <w:lang w:val="en-GB"/>
        </w:rPr>
        <w:t>the</w:t>
      </w:r>
      <w:r w:rsidRPr="0059383F">
        <w:rPr>
          <w:spacing w:val="-10"/>
          <w:lang w:val="en-GB"/>
        </w:rPr>
        <w:t xml:space="preserve"> </w:t>
      </w:r>
      <w:r w:rsidRPr="0059383F">
        <w:rPr>
          <w:lang w:val="en-GB"/>
        </w:rPr>
        <w:t>proper</w:t>
      </w:r>
      <w:r w:rsidRPr="0059383F">
        <w:rPr>
          <w:spacing w:val="-12"/>
          <w:lang w:val="en-GB"/>
        </w:rPr>
        <w:t xml:space="preserve"> </w:t>
      </w:r>
      <w:r w:rsidRPr="0059383F">
        <w:rPr>
          <w:lang w:val="en-GB"/>
        </w:rPr>
        <w:t>execution</w:t>
      </w:r>
      <w:r w:rsidRPr="0059383F">
        <w:rPr>
          <w:spacing w:val="-14"/>
          <w:lang w:val="en-GB"/>
        </w:rPr>
        <w:t xml:space="preserve"> </w:t>
      </w:r>
      <w:r w:rsidRPr="0059383F">
        <w:rPr>
          <w:lang w:val="en-GB"/>
        </w:rPr>
        <w:t>of</w:t>
      </w:r>
      <w:r w:rsidRPr="0059383F">
        <w:rPr>
          <w:spacing w:val="-13"/>
          <w:lang w:val="en-GB"/>
        </w:rPr>
        <w:t xml:space="preserve"> </w:t>
      </w:r>
      <w:r w:rsidRPr="0059383F">
        <w:rPr>
          <w:lang w:val="en-GB"/>
        </w:rPr>
        <w:t>the</w:t>
      </w:r>
      <w:r w:rsidRPr="0059383F">
        <w:rPr>
          <w:spacing w:val="-15"/>
          <w:lang w:val="en-GB"/>
        </w:rPr>
        <w:t xml:space="preserve"> </w:t>
      </w:r>
      <w:r w:rsidRPr="0059383F">
        <w:rPr>
          <w:lang w:val="en-GB"/>
        </w:rPr>
        <w:t>project</w:t>
      </w:r>
      <w:r w:rsidRPr="0059383F">
        <w:rPr>
          <w:spacing w:val="-9"/>
          <w:lang w:val="en-GB"/>
        </w:rPr>
        <w:t xml:space="preserve"> </w:t>
      </w:r>
      <w:r w:rsidRPr="0059383F">
        <w:rPr>
          <w:lang w:val="en-GB"/>
        </w:rPr>
        <w:t>such</w:t>
      </w:r>
      <w:r w:rsidRPr="0059383F">
        <w:rPr>
          <w:spacing w:val="-14"/>
          <w:lang w:val="en-GB"/>
        </w:rPr>
        <w:t xml:space="preserve"> </w:t>
      </w:r>
      <w:r w:rsidRPr="0059383F">
        <w:rPr>
          <w:lang w:val="en-GB"/>
        </w:rPr>
        <w:t>as</w:t>
      </w:r>
      <w:r w:rsidRPr="0059383F">
        <w:rPr>
          <w:spacing w:val="-13"/>
          <w:lang w:val="en-GB"/>
        </w:rPr>
        <w:t xml:space="preserve"> </w:t>
      </w:r>
      <w:r w:rsidRPr="0059383F">
        <w:rPr>
          <w:lang w:val="en-GB"/>
        </w:rPr>
        <w:t>the</w:t>
      </w:r>
      <w:r w:rsidRPr="0059383F">
        <w:rPr>
          <w:spacing w:val="-13"/>
          <w:lang w:val="en-GB"/>
        </w:rPr>
        <w:t xml:space="preserve"> </w:t>
      </w:r>
      <w:r w:rsidRPr="0059383F">
        <w:rPr>
          <w:lang w:val="en-GB"/>
        </w:rPr>
        <w:t xml:space="preserve">responsibilities (Project Coordinator, </w:t>
      </w:r>
      <w:r w:rsidR="00FC3E2F">
        <w:rPr>
          <w:lang w:val="en-GB"/>
        </w:rPr>
        <w:t>Work Package Leaders</w:t>
      </w:r>
      <w:r w:rsidRPr="0059383F">
        <w:rPr>
          <w:lang w:val="en-GB"/>
        </w:rPr>
        <w:t xml:space="preserve"> Board, Exploitation Manager and individual parties), liabilities, voting rules, patent rules, joint-ownership, background knowledge, </w:t>
      </w:r>
      <w:r w:rsidRPr="0059383F">
        <w:rPr>
          <w:lang w:val="en-GB"/>
        </w:rPr>
        <w:lastRenderedPageBreak/>
        <w:t>intellectual property rights, knowledge management, grant distribution, rules for publishing information, conflict resolution, admission of new partners,</w:t>
      </w:r>
      <w:r w:rsidRPr="0059383F">
        <w:rPr>
          <w:spacing w:val="-15"/>
          <w:lang w:val="en-GB"/>
        </w:rPr>
        <w:t xml:space="preserve"> </w:t>
      </w:r>
      <w:r w:rsidRPr="0059383F">
        <w:rPr>
          <w:lang w:val="en-GB"/>
        </w:rPr>
        <w:t>etc.</w:t>
      </w:r>
    </w:p>
    <w:p w14:paraId="76A95AD1" w14:textId="77777777" w:rsidR="002C3C97" w:rsidRDefault="002C3C97" w:rsidP="00794053">
      <w:pPr>
        <w:rPr>
          <w:lang w:val="en-GB"/>
        </w:rPr>
      </w:pPr>
    </w:p>
    <w:p w14:paraId="65932D3A" w14:textId="4F2B0F66" w:rsidR="00794053" w:rsidRPr="0059383F" w:rsidRDefault="00794053" w:rsidP="00794053">
      <w:pPr>
        <w:rPr>
          <w:lang w:val="en-GB"/>
        </w:rPr>
      </w:pPr>
      <w:r w:rsidRPr="0059383F">
        <w:rPr>
          <w:lang w:val="en-GB"/>
        </w:rPr>
        <w:t xml:space="preserve">The voting rules and quorum for the </w:t>
      </w:r>
      <w:r w:rsidR="008023C6">
        <w:rPr>
          <w:lang w:val="en-GB"/>
        </w:rPr>
        <w:t>General Assembly</w:t>
      </w:r>
      <w:r w:rsidRPr="0059383F">
        <w:rPr>
          <w:lang w:val="en-GB"/>
        </w:rPr>
        <w:t xml:space="preserve"> are:</w:t>
      </w:r>
    </w:p>
    <w:p w14:paraId="5A3AFC42" w14:textId="430ACA66" w:rsidR="00794053" w:rsidRPr="0059383F" w:rsidRDefault="00794053" w:rsidP="00BB5ADC">
      <w:pPr>
        <w:pStyle w:val="ListParagraph"/>
        <w:numPr>
          <w:ilvl w:val="0"/>
          <w:numId w:val="11"/>
        </w:numPr>
        <w:rPr>
          <w:lang w:val="en-GB"/>
        </w:rPr>
      </w:pPr>
      <w:r w:rsidRPr="0059383F">
        <w:rPr>
          <w:lang w:val="en-GB"/>
        </w:rPr>
        <w:t xml:space="preserve">The </w:t>
      </w:r>
      <w:r w:rsidR="008023C6">
        <w:rPr>
          <w:lang w:val="en-GB"/>
        </w:rPr>
        <w:t>General Assembly</w:t>
      </w:r>
      <w:r w:rsidRPr="0059383F">
        <w:rPr>
          <w:lang w:val="en-GB"/>
        </w:rPr>
        <w:t xml:space="preserve"> shall not deliberate and decide validly unless two-thirds (2/3) of its Members are present or represented</w:t>
      </w:r>
      <w:r w:rsidRPr="0059383F">
        <w:rPr>
          <w:spacing w:val="-1"/>
          <w:lang w:val="en-GB"/>
        </w:rPr>
        <w:t xml:space="preserve"> </w:t>
      </w:r>
      <w:r w:rsidRPr="0059383F">
        <w:rPr>
          <w:lang w:val="en-GB"/>
        </w:rPr>
        <w:t>(quorum);</w:t>
      </w:r>
    </w:p>
    <w:p w14:paraId="23EC694A" w14:textId="43A7EEDD" w:rsidR="00794053" w:rsidRPr="0059383F" w:rsidRDefault="00794053" w:rsidP="00BB5ADC">
      <w:pPr>
        <w:pStyle w:val="ListParagraph"/>
        <w:numPr>
          <w:ilvl w:val="0"/>
          <w:numId w:val="11"/>
        </w:numPr>
        <w:rPr>
          <w:lang w:val="en-GB"/>
        </w:rPr>
      </w:pPr>
      <w:r w:rsidRPr="0059383F">
        <w:rPr>
          <w:lang w:val="en-GB"/>
        </w:rPr>
        <w:t xml:space="preserve">Each Member of the </w:t>
      </w:r>
      <w:r w:rsidR="008023C6">
        <w:rPr>
          <w:lang w:val="en-GB"/>
        </w:rPr>
        <w:t>General Assembly</w:t>
      </w:r>
      <w:r w:rsidRPr="0059383F">
        <w:rPr>
          <w:lang w:val="en-GB"/>
        </w:rPr>
        <w:t xml:space="preserve"> present or represented in the meeting shall have one</w:t>
      </w:r>
      <w:r w:rsidRPr="0059383F">
        <w:rPr>
          <w:spacing w:val="-33"/>
          <w:lang w:val="en-GB"/>
        </w:rPr>
        <w:t xml:space="preserve"> </w:t>
      </w:r>
      <w:r w:rsidRPr="0059383F">
        <w:rPr>
          <w:lang w:val="en-GB"/>
        </w:rPr>
        <w:t>vote.</w:t>
      </w:r>
    </w:p>
    <w:p w14:paraId="3F8FF248" w14:textId="77777777" w:rsidR="00794053" w:rsidRPr="0059383F" w:rsidRDefault="00794053" w:rsidP="00BB5ADC">
      <w:pPr>
        <w:pStyle w:val="ListParagraph"/>
        <w:numPr>
          <w:ilvl w:val="0"/>
          <w:numId w:val="11"/>
        </w:numPr>
        <w:rPr>
          <w:lang w:val="en-GB"/>
        </w:rPr>
      </w:pPr>
      <w:r w:rsidRPr="0059383F">
        <w:rPr>
          <w:lang w:val="en-GB"/>
        </w:rPr>
        <w:t>Decisions</w:t>
      </w:r>
      <w:r w:rsidRPr="0059383F">
        <w:rPr>
          <w:spacing w:val="-8"/>
          <w:lang w:val="en-GB"/>
        </w:rPr>
        <w:t xml:space="preserve"> </w:t>
      </w:r>
      <w:r w:rsidRPr="0059383F">
        <w:rPr>
          <w:lang w:val="en-GB"/>
        </w:rPr>
        <w:t>shall</w:t>
      </w:r>
      <w:r w:rsidRPr="0059383F">
        <w:rPr>
          <w:spacing w:val="-7"/>
          <w:lang w:val="en-GB"/>
        </w:rPr>
        <w:t xml:space="preserve"> </w:t>
      </w:r>
      <w:r w:rsidRPr="0059383F">
        <w:rPr>
          <w:lang w:val="en-GB"/>
        </w:rPr>
        <w:t>be</w:t>
      </w:r>
      <w:r w:rsidRPr="0059383F">
        <w:rPr>
          <w:spacing w:val="-6"/>
          <w:lang w:val="en-GB"/>
        </w:rPr>
        <w:t xml:space="preserve"> </w:t>
      </w:r>
      <w:r w:rsidRPr="0059383F">
        <w:rPr>
          <w:lang w:val="en-GB"/>
        </w:rPr>
        <w:t>taken</w:t>
      </w:r>
      <w:r w:rsidRPr="0059383F">
        <w:rPr>
          <w:spacing w:val="-7"/>
          <w:lang w:val="en-GB"/>
        </w:rPr>
        <w:t xml:space="preserve"> </w:t>
      </w:r>
      <w:r w:rsidRPr="0059383F">
        <w:rPr>
          <w:lang w:val="en-GB"/>
        </w:rPr>
        <w:t>by</w:t>
      </w:r>
      <w:r w:rsidRPr="0059383F">
        <w:rPr>
          <w:spacing w:val="-9"/>
          <w:lang w:val="en-GB"/>
        </w:rPr>
        <w:t xml:space="preserve"> </w:t>
      </w:r>
      <w:proofErr w:type="gramStart"/>
      <w:r w:rsidRPr="0059383F">
        <w:rPr>
          <w:lang w:val="en-GB"/>
        </w:rPr>
        <w:t>a</w:t>
      </w:r>
      <w:r w:rsidRPr="0059383F">
        <w:rPr>
          <w:spacing w:val="-7"/>
          <w:lang w:val="en-GB"/>
        </w:rPr>
        <w:t xml:space="preserve"> </w:t>
      </w:r>
      <w:r w:rsidRPr="0059383F">
        <w:rPr>
          <w:lang w:val="en-GB"/>
        </w:rPr>
        <w:t>majority</w:t>
      </w:r>
      <w:r w:rsidRPr="0059383F">
        <w:rPr>
          <w:spacing w:val="-10"/>
          <w:lang w:val="en-GB"/>
        </w:rPr>
        <w:t xml:space="preserve"> </w:t>
      </w:r>
      <w:r w:rsidRPr="0059383F">
        <w:rPr>
          <w:lang w:val="en-GB"/>
        </w:rPr>
        <w:t>of</w:t>
      </w:r>
      <w:proofErr w:type="gramEnd"/>
      <w:r w:rsidRPr="0059383F">
        <w:rPr>
          <w:spacing w:val="-7"/>
          <w:lang w:val="en-GB"/>
        </w:rPr>
        <w:t xml:space="preserve"> </w:t>
      </w:r>
      <w:r w:rsidRPr="0059383F">
        <w:rPr>
          <w:lang w:val="en-GB"/>
        </w:rPr>
        <w:t>two-thirds</w:t>
      </w:r>
      <w:r w:rsidRPr="0059383F">
        <w:rPr>
          <w:spacing w:val="-7"/>
          <w:lang w:val="en-GB"/>
        </w:rPr>
        <w:t xml:space="preserve"> </w:t>
      </w:r>
      <w:r w:rsidRPr="0059383F">
        <w:rPr>
          <w:lang w:val="en-GB"/>
        </w:rPr>
        <w:t>(2/3)</w:t>
      </w:r>
      <w:r w:rsidRPr="0059383F">
        <w:rPr>
          <w:spacing w:val="-7"/>
          <w:lang w:val="en-GB"/>
        </w:rPr>
        <w:t xml:space="preserve"> </w:t>
      </w:r>
      <w:r w:rsidRPr="0059383F">
        <w:rPr>
          <w:lang w:val="en-GB"/>
        </w:rPr>
        <w:t>of</w:t>
      </w:r>
      <w:r w:rsidRPr="0059383F">
        <w:rPr>
          <w:spacing w:val="-10"/>
          <w:lang w:val="en-GB"/>
        </w:rPr>
        <w:t xml:space="preserve"> </w:t>
      </w:r>
      <w:r w:rsidRPr="0059383F">
        <w:rPr>
          <w:lang w:val="en-GB"/>
        </w:rPr>
        <w:t>the</w:t>
      </w:r>
      <w:r w:rsidRPr="0059383F">
        <w:rPr>
          <w:spacing w:val="-9"/>
          <w:lang w:val="en-GB"/>
        </w:rPr>
        <w:t xml:space="preserve"> </w:t>
      </w:r>
      <w:r w:rsidRPr="0059383F">
        <w:rPr>
          <w:lang w:val="en-GB"/>
        </w:rPr>
        <w:t>votes</w:t>
      </w:r>
      <w:r w:rsidRPr="0059383F">
        <w:rPr>
          <w:spacing w:val="-6"/>
          <w:lang w:val="en-GB"/>
        </w:rPr>
        <w:t xml:space="preserve"> </w:t>
      </w:r>
      <w:r w:rsidRPr="0059383F">
        <w:rPr>
          <w:lang w:val="en-GB"/>
        </w:rPr>
        <w:t>with</w:t>
      </w:r>
      <w:r w:rsidRPr="0059383F">
        <w:rPr>
          <w:spacing w:val="-8"/>
          <w:lang w:val="en-GB"/>
        </w:rPr>
        <w:t xml:space="preserve"> </w:t>
      </w:r>
      <w:r w:rsidRPr="0059383F">
        <w:rPr>
          <w:lang w:val="en-GB"/>
        </w:rPr>
        <w:t>exception</w:t>
      </w:r>
      <w:r w:rsidRPr="0059383F">
        <w:rPr>
          <w:spacing w:val="-8"/>
          <w:lang w:val="en-GB"/>
        </w:rPr>
        <w:t xml:space="preserve"> </w:t>
      </w:r>
      <w:r w:rsidRPr="0059383F">
        <w:rPr>
          <w:lang w:val="en-GB"/>
        </w:rPr>
        <w:t>of</w:t>
      </w:r>
      <w:r w:rsidRPr="0059383F">
        <w:rPr>
          <w:spacing w:val="-7"/>
          <w:lang w:val="en-GB"/>
        </w:rPr>
        <w:t xml:space="preserve"> </w:t>
      </w:r>
      <w:r w:rsidRPr="0059383F">
        <w:rPr>
          <w:lang w:val="en-GB"/>
        </w:rPr>
        <w:t>decisions</w:t>
      </w:r>
      <w:r w:rsidRPr="0059383F">
        <w:rPr>
          <w:spacing w:val="-9"/>
          <w:lang w:val="en-GB"/>
        </w:rPr>
        <w:t xml:space="preserve"> </w:t>
      </w:r>
      <w:r w:rsidRPr="0059383F">
        <w:rPr>
          <w:lang w:val="en-GB"/>
        </w:rPr>
        <w:t>concerning</w:t>
      </w:r>
      <w:r w:rsidRPr="0059383F">
        <w:rPr>
          <w:spacing w:val="-8"/>
          <w:lang w:val="en-GB"/>
        </w:rPr>
        <w:t xml:space="preserve"> </w:t>
      </w:r>
      <w:r w:rsidRPr="0059383F">
        <w:rPr>
          <w:lang w:val="en-GB"/>
        </w:rPr>
        <w:t>the entry of a new Party, in which case the votes have to be</w:t>
      </w:r>
      <w:r w:rsidRPr="0059383F">
        <w:rPr>
          <w:spacing w:val="-20"/>
          <w:lang w:val="en-GB"/>
        </w:rPr>
        <w:t xml:space="preserve"> </w:t>
      </w:r>
      <w:r w:rsidRPr="0059383F">
        <w:rPr>
          <w:lang w:val="en-GB"/>
        </w:rPr>
        <w:t>unanimous.</w:t>
      </w:r>
    </w:p>
    <w:p w14:paraId="2E0BD28A" w14:textId="77777777" w:rsidR="00F72F10" w:rsidRPr="0059383F" w:rsidRDefault="00F72F10" w:rsidP="00444B4F">
      <w:pPr>
        <w:rPr>
          <w:lang w:val="en-GB"/>
        </w:rPr>
      </w:pPr>
    </w:p>
    <w:p w14:paraId="032CD749" w14:textId="32CCE93C" w:rsidR="00794053" w:rsidRPr="0059383F" w:rsidRDefault="00794053" w:rsidP="00AC139E">
      <w:pPr>
        <w:pStyle w:val="Heading2"/>
      </w:pPr>
      <w:bookmarkStart w:id="73" w:name="_Toc42524404"/>
      <w:r w:rsidRPr="0059383F">
        <w:t>Change management</w:t>
      </w:r>
      <w:bookmarkEnd w:id="73"/>
    </w:p>
    <w:p w14:paraId="7A1C6D7F" w14:textId="2FA1A503" w:rsidR="00094B8E" w:rsidRPr="0059383F" w:rsidRDefault="00094B8E" w:rsidP="00094B8E">
      <w:pPr>
        <w:rPr>
          <w:lang w:val="en-GB"/>
        </w:rPr>
      </w:pPr>
    </w:p>
    <w:p w14:paraId="4FBCA6A7" w14:textId="6A39EAA5" w:rsidR="00094B8E" w:rsidRDefault="00094B8E" w:rsidP="00094B8E">
      <w:pPr>
        <w:spacing w:line="276" w:lineRule="auto"/>
        <w:rPr>
          <w:lang w:val="en-GB"/>
        </w:rPr>
      </w:pPr>
      <w:r w:rsidRPr="0059383F">
        <w:rPr>
          <w:lang w:val="en-GB"/>
        </w:rPr>
        <w:t xml:space="preserve">In a collaborative project, involving </w:t>
      </w:r>
      <w:r w:rsidR="0021497B">
        <w:rPr>
          <w:lang w:val="en-GB"/>
        </w:rPr>
        <w:t>15</w:t>
      </w:r>
      <w:r w:rsidRPr="0059383F">
        <w:rPr>
          <w:lang w:val="en-GB"/>
        </w:rPr>
        <w:t xml:space="preserve"> partners (from </w:t>
      </w:r>
      <w:r w:rsidR="0021497B">
        <w:rPr>
          <w:lang w:val="en-GB"/>
        </w:rPr>
        <w:t>8</w:t>
      </w:r>
      <w:r w:rsidRPr="0059383F">
        <w:rPr>
          <w:lang w:val="en-GB"/>
        </w:rPr>
        <w:t xml:space="preserve"> different European countries), </w:t>
      </w:r>
      <w:r w:rsidR="002C3C97">
        <w:rPr>
          <w:lang w:val="en-GB"/>
        </w:rPr>
        <w:t>4</w:t>
      </w:r>
      <w:r w:rsidR="0021497B">
        <w:rPr>
          <w:lang w:val="en-GB"/>
        </w:rPr>
        <w:t>8</w:t>
      </w:r>
      <w:r w:rsidR="002C3C97">
        <w:rPr>
          <w:lang w:val="en-GB"/>
        </w:rPr>
        <w:t xml:space="preserve"> months</w:t>
      </w:r>
      <w:r w:rsidRPr="0059383F">
        <w:rPr>
          <w:lang w:val="en-GB"/>
        </w:rPr>
        <w:t xml:space="preserve"> </w:t>
      </w:r>
      <w:r w:rsidR="00B86A71" w:rsidRPr="0059383F">
        <w:rPr>
          <w:lang w:val="en-GB"/>
        </w:rPr>
        <w:t xml:space="preserve">of </w:t>
      </w:r>
      <w:r w:rsidRPr="0059383F">
        <w:rPr>
          <w:lang w:val="en-GB"/>
        </w:rPr>
        <w:t>planning and a significant budget</w:t>
      </w:r>
      <w:r w:rsidR="00A12F7E">
        <w:rPr>
          <w:lang w:val="en-GB"/>
        </w:rPr>
        <w:t xml:space="preserve">, </w:t>
      </w:r>
      <w:r w:rsidRPr="0059383F">
        <w:rPr>
          <w:lang w:val="en-GB"/>
        </w:rPr>
        <w:t>changes may happen. This is quite normal but there should not be a surprise at the end of an official period (or of the project). Therefore, the project management team and the entire consortium is committed to maintain an open and transparent communication system.  Nevertheless the ‘Rules of the Game’ are clearly reported below</w:t>
      </w:r>
      <w:r w:rsidR="00B86A71" w:rsidRPr="0059383F">
        <w:rPr>
          <w:lang w:val="en-GB"/>
        </w:rPr>
        <w:t>.</w:t>
      </w:r>
    </w:p>
    <w:p w14:paraId="1A684E9A" w14:textId="77777777" w:rsidR="002C3C97" w:rsidRPr="0059383F" w:rsidRDefault="002C3C97" w:rsidP="00094B8E">
      <w:pPr>
        <w:spacing w:line="276" w:lineRule="auto"/>
        <w:rPr>
          <w:lang w:val="en-GB"/>
        </w:rPr>
      </w:pPr>
    </w:p>
    <w:p w14:paraId="13522837" w14:textId="7F72A975" w:rsidR="00094B8E" w:rsidRPr="0059383F" w:rsidRDefault="00094B8E" w:rsidP="00B86A71">
      <w:pPr>
        <w:pStyle w:val="Heading3"/>
        <w:rPr>
          <w:lang w:val="en-GB"/>
        </w:rPr>
      </w:pPr>
      <w:bookmarkStart w:id="74" w:name="_Toc469990815"/>
      <w:bookmarkStart w:id="75" w:name="_Toc469991363"/>
      <w:bookmarkStart w:id="76" w:name="_Toc469991865"/>
      <w:bookmarkStart w:id="77" w:name="_Toc474855756"/>
      <w:bookmarkStart w:id="78" w:name="_Toc26885760"/>
      <w:bookmarkStart w:id="79" w:name="_Toc42524405"/>
      <w:r w:rsidRPr="0059383F">
        <w:rPr>
          <w:lang w:val="en-GB"/>
        </w:rPr>
        <w:t xml:space="preserve">Changes in </w:t>
      </w:r>
      <w:bookmarkEnd w:id="74"/>
      <w:bookmarkEnd w:id="75"/>
      <w:bookmarkEnd w:id="76"/>
      <w:bookmarkEnd w:id="77"/>
      <w:bookmarkEnd w:id="78"/>
      <w:r w:rsidR="00DB500B">
        <w:rPr>
          <w:lang w:val="en-GB"/>
        </w:rPr>
        <w:t>b</w:t>
      </w:r>
      <w:r w:rsidR="00DB500B" w:rsidRPr="0059383F">
        <w:rPr>
          <w:lang w:val="en-GB"/>
        </w:rPr>
        <w:t>udget</w:t>
      </w:r>
      <w:bookmarkEnd w:id="79"/>
    </w:p>
    <w:p w14:paraId="51DD8DC3" w14:textId="77777777" w:rsidR="00094B8E" w:rsidRPr="0059383F" w:rsidRDefault="00094B8E" w:rsidP="00094B8E">
      <w:pPr>
        <w:rPr>
          <w:lang w:val="en-GB"/>
        </w:rPr>
      </w:pPr>
    </w:p>
    <w:p w14:paraId="3B944C21" w14:textId="77777777" w:rsidR="00094B8E" w:rsidRPr="0059383F" w:rsidRDefault="00094B8E" w:rsidP="00094B8E">
      <w:pPr>
        <w:spacing w:line="276" w:lineRule="auto"/>
        <w:rPr>
          <w:lang w:val="en-GB"/>
        </w:rPr>
      </w:pPr>
      <w:r w:rsidRPr="0059383F">
        <w:rPr>
          <w:lang w:val="en-GB"/>
        </w:rPr>
        <w:t>Each partner is requested to:</w:t>
      </w:r>
    </w:p>
    <w:p w14:paraId="4339631B" w14:textId="1FF1B5EC" w:rsidR="00094B8E" w:rsidRPr="0059383F" w:rsidRDefault="00094B8E" w:rsidP="00BB5ADC">
      <w:pPr>
        <w:pStyle w:val="ListParagraph"/>
        <w:numPr>
          <w:ilvl w:val="0"/>
          <w:numId w:val="18"/>
        </w:numPr>
        <w:spacing w:line="276" w:lineRule="auto"/>
        <w:rPr>
          <w:szCs w:val="22"/>
          <w:lang w:val="en-GB"/>
        </w:rPr>
      </w:pPr>
      <w:r w:rsidRPr="0059383F">
        <w:rPr>
          <w:szCs w:val="22"/>
          <w:lang w:val="en-GB"/>
        </w:rPr>
        <w:t>Report immediately, as soon as the possibility of a budget modification is considered, to the coordinator</w:t>
      </w:r>
      <w:r w:rsidR="00DB500B">
        <w:rPr>
          <w:szCs w:val="22"/>
          <w:lang w:val="en-GB"/>
        </w:rPr>
        <w:t>.</w:t>
      </w:r>
    </w:p>
    <w:p w14:paraId="0B9BE9D7" w14:textId="77777777" w:rsidR="00094B8E" w:rsidRPr="0059383F" w:rsidRDefault="00094B8E" w:rsidP="00BB5ADC">
      <w:pPr>
        <w:pStyle w:val="ListParagraph"/>
        <w:numPr>
          <w:ilvl w:val="0"/>
          <w:numId w:val="18"/>
        </w:numPr>
        <w:spacing w:line="276" w:lineRule="auto"/>
        <w:rPr>
          <w:szCs w:val="22"/>
          <w:lang w:val="en-GB"/>
        </w:rPr>
      </w:pPr>
      <w:r w:rsidRPr="0059383F">
        <w:rPr>
          <w:szCs w:val="22"/>
          <w:lang w:val="en-GB"/>
        </w:rPr>
        <w:t>Provide the financial report each 6 months and clearly report on the expenditures and financial planning.</w:t>
      </w:r>
    </w:p>
    <w:p w14:paraId="77668736" w14:textId="77777777" w:rsidR="00094B8E" w:rsidRPr="0059383F" w:rsidRDefault="00094B8E" w:rsidP="00094B8E">
      <w:pPr>
        <w:spacing w:line="276" w:lineRule="auto"/>
        <w:rPr>
          <w:lang w:val="en-GB"/>
        </w:rPr>
      </w:pPr>
      <w:r w:rsidRPr="0059383F">
        <w:rPr>
          <w:lang w:val="en-GB"/>
        </w:rPr>
        <w:t xml:space="preserve">The coordinator together with the project management team will evaluate the situation, propose scenarios and possible solutions and inform accordingly the project officer for further discussion and alignment.    </w:t>
      </w:r>
    </w:p>
    <w:p w14:paraId="335E25F8" w14:textId="77777777" w:rsidR="00094B8E" w:rsidRPr="0059383F" w:rsidRDefault="00094B8E" w:rsidP="00094B8E">
      <w:pPr>
        <w:spacing w:line="276" w:lineRule="auto"/>
        <w:rPr>
          <w:lang w:val="en-GB"/>
        </w:rPr>
      </w:pPr>
    </w:p>
    <w:p w14:paraId="3DE35E9B" w14:textId="77777777" w:rsidR="00094B8E" w:rsidRPr="0059383F" w:rsidRDefault="00094B8E" w:rsidP="00094B8E">
      <w:pPr>
        <w:spacing w:line="276" w:lineRule="auto"/>
        <w:rPr>
          <w:lang w:val="en-GB"/>
        </w:rPr>
      </w:pPr>
      <w:r w:rsidRPr="0059383F">
        <w:rPr>
          <w:lang w:val="en-GB"/>
        </w:rPr>
        <w:t>Below a list of the most common situations which may raise:</w:t>
      </w:r>
    </w:p>
    <w:p w14:paraId="56B12D09" w14:textId="16DCDA9B" w:rsidR="00094B8E" w:rsidRPr="0059383F" w:rsidRDefault="00094B8E" w:rsidP="00BB5ADC">
      <w:pPr>
        <w:pStyle w:val="ListParagraph"/>
        <w:numPr>
          <w:ilvl w:val="0"/>
          <w:numId w:val="17"/>
        </w:numPr>
        <w:spacing w:line="276" w:lineRule="auto"/>
        <w:rPr>
          <w:szCs w:val="22"/>
          <w:lang w:val="en-GB"/>
        </w:rPr>
      </w:pPr>
      <w:r w:rsidRPr="0059383F">
        <w:rPr>
          <w:szCs w:val="22"/>
          <w:lang w:val="en-GB"/>
        </w:rPr>
        <w:t xml:space="preserve">Budget shift at partner level (only one partner involved, the total costs are not changing): some budget needs to be shifted from one WP to another or from one category to another (ex. From travel to ‘other direct costs’) </w:t>
      </w:r>
      <w:r w:rsidRPr="0059383F">
        <w:rPr>
          <w:szCs w:val="22"/>
          <w:lang w:val="en-GB"/>
        </w:rPr>
        <w:sym w:font="Wingdings" w:char="F0E0"/>
      </w:r>
      <w:r w:rsidRPr="0059383F">
        <w:rPr>
          <w:szCs w:val="22"/>
          <w:lang w:val="en-GB"/>
        </w:rPr>
        <w:t xml:space="preserve"> in principle no amendment to the Grant Agreement will be necessary but this should be discussed with the project officer and the Commission. Anyway, convincing justification for this shift should be provided</w:t>
      </w:r>
      <w:r w:rsidR="00DB500B">
        <w:rPr>
          <w:szCs w:val="22"/>
          <w:lang w:val="en-GB"/>
        </w:rPr>
        <w:t>.</w:t>
      </w:r>
    </w:p>
    <w:p w14:paraId="66198C1B" w14:textId="05BB426B" w:rsidR="00094B8E" w:rsidRPr="0059383F" w:rsidRDefault="00094B8E" w:rsidP="00BB5ADC">
      <w:pPr>
        <w:pStyle w:val="ListParagraph"/>
        <w:numPr>
          <w:ilvl w:val="0"/>
          <w:numId w:val="17"/>
        </w:numPr>
        <w:spacing w:line="276" w:lineRule="auto"/>
        <w:rPr>
          <w:szCs w:val="22"/>
          <w:lang w:val="en-GB"/>
        </w:rPr>
      </w:pPr>
      <w:r w:rsidRPr="0059383F">
        <w:rPr>
          <w:szCs w:val="22"/>
          <w:lang w:val="en-GB"/>
        </w:rPr>
        <w:t xml:space="preserve">Budget shift between different partners </w:t>
      </w:r>
      <w:r w:rsidRPr="0059383F">
        <w:rPr>
          <w:szCs w:val="22"/>
          <w:lang w:val="en-GB"/>
        </w:rPr>
        <w:sym w:font="Wingdings" w:char="F0E0"/>
      </w:r>
      <w:r w:rsidRPr="0059383F">
        <w:rPr>
          <w:szCs w:val="22"/>
          <w:lang w:val="en-GB"/>
        </w:rPr>
        <w:t xml:space="preserve"> this may request an amendment of the Grant Agreement and it should be carefully analysed by the </w:t>
      </w:r>
      <w:r w:rsidR="00EF01BD">
        <w:rPr>
          <w:szCs w:val="22"/>
          <w:lang w:val="en-GB"/>
        </w:rPr>
        <w:t>GA</w:t>
      </w:r>
      <w:r w:rsidRPr="0059383F">
        <w:rPr>
          <w:szCs w:val="22"/>
          <w:lang w:val="en-GB"/>
        </w:rPr>
        <w:t xml:space="preserve"> and – finally – by the Commission. Supporting documents need to be provided.</w:t>
      </w:r>
    </w:p>
    <w:p w14:paraId="7D20DFD7" w14:textId="77777777" w:rsidR="00094B8E" w:rsidRPr="0059383F" w:rsidRDefault="00094B8E" w:rsidP="00BB5ADC">
      <w:pPr>
        <w:pStyle w:val="Heading3"/>
        <w:suppressAutoHyphens/>
        <w:autoSpaceDN w:val="0"/>
        <w:spacing w:before="240" w:line="320" w:lineRule="exact"/>
        <w:jc w:val="left"/>
        <w:textAlignment w:val="baseline"/>
        <w:rPr>
          <w:lang w:val="en-GB"/>
        </w:rPr>
      </w:pPr>
      <w:bookmarkStart w:id="80" w:name="_Toc469990816"/>
      <w:bookmarkStart w:id="81" w:name="_Toc469991364"/>
      <w:bookmarkStart w:id="82" w:name="_Toc469991866"/>
      <w:bookmarkStart w:id="83" w:name="_Toc474855757"/>
      <w:bookmarkStart w:id="84" w:name="_Toc26885761"/>
      <w:bookmarkStart w:id="85" w:name="_Toc42524406"/>
      <w:r w:rsidRPr="0059383F">
        <w:rPr>
          <w:lang w:val="en-GB"/>
        </w:rPr>
        <w:t>Changes in personnel</w:t>
      </w:r>
      <w:bookmarkEnd w:id="80"/>
      <w:bookmarkEnd w:id="81"/>
      <w:bookmarkEnd w:id="82"/>
      <w:bookmarkEnd w:id="83"/>
      <w:bookmarkEnd w:id="84"/>
      <w:bookmarkEnd w:id="85"/>
    </w:p>
    <w:p w14:paraId="71383ADB" w14:textId="77777777" w:rsidR="00094B8E" w:rsidRPr="0059383F" w:rsidRDefault="00094B8E" w:rsidP="00094B8E">
      <w:pPr>
        <w:rPr>
          <w:lang w:val="en-GB"/>
        </w:rPr>
      </w:pPr>
    </w:p>
    <w:p w14:paraId="1536D83A" w14:textId="72D4319A" w:rsidR="00094B8E" w:rsidRPr="0059383F" w:rsidRDefault="00094B8E" w:rsidP="00094B8E">
      <w:pPr>
        <w:spacing w:line="276" w:lineRule="auto"/>
        <w:rPr>
          <w:lang w:val="en-GB"/>
        </w:rPr>
      </w:pPr>
      <w:r w:rsidRPr="0059383F">
        <w:rPr>
          <w:lang w:val="en-GB"/>
        </w:rPr>
        <w:t xml:space="preserve">A project contact list is available on Mett and maintained updated by UNR with inputs from all partners. It is normal new personnel/PhD students/collaborators join or leave the project team within </w:t>
      </w:r>
      <w:r w:rsidR="00A12F7E">
        <w:rPr>
          <w:lang w:val="en-GB"/>
        </w:rPr>
        <w:t>four</w:t>
      </w:r>
      <w:r w:rsidRPr="0059383F">
        <w:rPr>
          <w:lang w:val="en-GB"/>
        </w:rPr>
        <w:t xml:space="preserve"> years’ time. However, changes need to be communicated immediately and anyway to the management team (this project is dealing with confidential research information and in case someone leaves the team it is important to remove his/her access to the project document database).</w:t>
      </w:r>
    </w:p>
    <w:p w14:paraId="7411D580" w14:textId="77777777" w:rsidR="00094B8E" w:rsidRPr="0059383F" w:rsidRDefault="00094B8E" w:rsidP="00094B8E">
      <w:pPr>
        <w:spacing w:line="276" w:lineRule="auto"/>
        <w:rPr>
          <w:lang w:val="en-GB"/>
        </w:rPr>
      </w:pPr>
    </w:p>
    <w:p w14:paraId="6B3884AF" w14:textId="5657D7B8" w:rsidR="00094B8E" w:rsidRPr="0059383F" w:rsidRDefault="00094B8E" w:rsidP="00BB5ADC">
      <w:pPr>
        <w:pStyle w:val="ListParagraph"/>
        <w:numPr>
          <w:ilvl w:val="0"/>
          <w:numId w:val="19"/>
        </w:numPr>
        <w:spacing w:line="276" w:lineRule="auto"/>
        <w:rPr>
          <w:szCs w:val="22"/>
          <w:lang w:val="en-GB"/>
        </w:rPr>
      </w:pPr>
      <w:r w:rsidRPr="0059383F">
        <w:rPr>
          <w:szCs w:val="22"/>
          <w:lang w:val="en-GB"/>
        </w:rPr>
        <w:lastRenderedPageBreak/>
        <w:t>Changes at GA level need to be presented and discussed during the meetings.</w:t>
      </w:r>
    </w:p>
    <w:p w14:paraId="72473112" w14:textId="77777777" w:rsidR="00094B8E" w:rsidRPr="0059383F" w:rsidRDefault="00094B8E" w:rsidP="00BB5ADC">
      <w:pPr>
        <w:pStyle w:val="ListParagraph"/>
        <w:numPr>
          <w:ilvl w:val="0"/>
          <w:numId w:val="19"/>
        </w:numPr>
        <w:spacing w:line="276" w:lineRule="auto"/>
        <w:rPr>
          <w:szCs w:val="22"/>
          <w:lang w:val="en-GB"/>
        </w:rPr>
      </w:pPr>
      <w:r w:rsidRPr="0059383F">
        <w:rPr>
          <w:szCs w:val="22"/>
          <w:lang w:val="en-GB"/>
        </w:rPr>
        <w:t>In case of change of the coordinator an Amendment to the Grant Agreement will be necessary.</w:t>
      </w:r>
    </w:p>
    <w:p w14:paraId="3032775A" w14:textId="6CDBE935" w:rsidR="00094B8E" w:rsidRPr="0059383F" w:rsidRDefault="00094B8E" w:rsidP="00BB5ADC">
      <w:pPr>
        <w:pStyle w:val="ListParagraph"/>
        <w:numPr>
          <w:ilvl w:val="0"/>
          <w:numId w:val="19"/>
        </w:numPr>
        <w:spacing w:line="276" w:lineRule="auto"/>
        <w:rPr>
          <w:szCs w:val="22"/>
          <w:lang w:val="en-GB"/>
        </w:rPr>
      </w:pPr>
      <w:r w:rsidRPr="0059383F">
        <w:rPr>
          <w:szCs w:val="22"/>
          <w:lang w:val="en-GB"/>
        </w:rPr>
        <w:t>Partners are requested to report immediately changes to the management team</w:t>
      </w:r>
      <w:r w:rsidR="00CF1180">
        <w:rPr>
          <w:szCs w:val="22"/>
          <w:lang w:val="en-GB"/>
        </w:rPr>
        <w:t>.</w:t>
      </w:r>
    </w:p>
    <w:p w14:paraId="1B197C42" w14:textId="77777777" w:rsidR="00094B8E" w:rsidRPr="0059383F" w:rsidRDefault="00094B8E" w:rsidP="00BB5ADC">
      <w:pPr>
        <w:pStyle w:val="Heading3"/>
        <w:suppressAutoHyphens/>
        <w:autoSpaceDN w:val="0"/>
        <w:spacing w:before="240" w:line="320" w:lineRule="exact"/>
        <w:jc w:val="left"/>
        <w:textAlignment w:val="baseline"/>
        <w:rPr>
          <w:lang w:val="en-GB"/>
        </w:rPr>
      </w:pPr>
      <w:bookmarkStart w:id="86" w:name="_Toc469990817"/>
      <w:bookmarkStart w:id="87" w:name="_Toc469991365"/>
      <w:bookmarkStart w:id="88" w:name="_Toc469991867"/>
      <w:bookmarkStart w:id="89" w:name="_Toc474855758"/>
      <w:bookmarkStart w:id="90" w:name="_Toc26885762"/>
      <w:bookmarkStart w:id="91" w:name="_Toc42524407"/>
      <w:r w:rsidRPr="0059383F">
        <w:rPr>
          <w:lang w:val="en-GB"/>
        </w:rPr>
        <w:t>Changes in technical content and timing</w:t>
      </w:r>
      <w:bookmarkEnd w:id="86"/>
      <w:bookmarkEnd w:id="87"/>
      <w:bookmarkEnd w:id="88"/>
      <w:bookmarkEnd w:id="89"/>
      <w:bookmarkEnd w:id="90"/>
      <w:bookmarkEnd w:id="91"/>
    </w:p>
    <w:p w14:paraId="3BC0AB2C" w14:textId="77777777" w:rsidR="00094B8E" w:rsidRPr="0059383F" w:rsidRDefault="00094B8E" w:rsidP="00094B8E">
      <w:pPr>
        <w:rPr>
          <w:lang w:val="en-GB"/>
        </w:rPr>
      </w:pPr>
    </w:p>
    <w:p w14:paraId="69737D7D" w14:textId="77777777" w:rsidR="00094B8E" w:rsidRPr="0059383F" w:rsidRDefault="00094B8E" w:rsidP="00094B8E">
      <w:pPr>
        <w:rPr>
          <w:lang w:val="en-GB"/>
        </w:rPr>
      </w:pPr>
      <w:r w:rsidRPr="0059383F">
        <w:rPr>
          <w:lang w:val="en-GB"/>
        </w:rPr>
        <w:t>Each change related to the technical content and timing needs to be reported to the project officer (via the project coordinator).</w:t>
      </w:r>
    </w:p>
    <w:p w14:paraId="0EA221B2" w14:textId="77777777" w:rsidR="00094B8E" w:rsidRPr="0059383F" w:rsidRDefault="00094B8E" w:rsidP="00094B8E">
      <w:pPr>
        <w:rPr>
          <w:lang w:val="en-GB"/>
        </w:rPr>
      </w:pPr>
    </w:p>
    <w:p w14:paraId="7CF351BF" w14:textId="77777777" w:rsidR="00094B8E" w:rsidRPr="0059383F" w:rsidRDefault="00094B8E" w:rsidP="00094B8E">
      <w:pPr>
        <w:rPr>
          <w:lang w:val="en-GB"/>
        </w:rPr>
      </w:pPr>
      <w:r w:rsidRPr="0059383F">
        <w:rPr>
          <w:lang w:val="en-GB"/>
        </w:rPr>
        <w:t>Minor re-planning and re-alignment of the activities may be implemented but in case of changes in the scope/objectives of a specific WP an Amendment to the Grant Agreement will be necessary.</w:t>
      </w:r>
    </w:p>
    <w:p w14:paraId="1D941369" w14:textId="77777777" w:rsidR="00094B8E" w:rsidRPr="0059383F" w:rsidRDefault="00094B8E" w:rsidP="00094B8E">
      <w:pPr>
        <w:rPr>
          <w:lang w:val="en-GB"/>
        </w:rPr>
      </w:pPr>
    </w:p>
    <w:p w14:paraId="54B962E8" w14:textId="77777777" w:rsidR="00094B8E" w:rsidRPr="0059383F" w:rsidRDefault="00094B8E" w:rsidP="00094B8E">
      <w:pPr>
        <w:rPr>
          <w:lang w:val="en-GB"/>
        </w:rPr>
      </w:pPr>
      <w:r w:rsidRPr="0059383F">
        <w:rPr>
          <w:lang w:val="en-GB"/>
        </w:rPr>
        <w:t>Partners are requested to report immediately possible changes at specific task to the WP leader who will evaluate the situation and inform the management team.</w:t>
      </w:r>
    </w:p>
    <w:p w14:paraId="674431F0" w14:textId="30D30BF4" w:rsidR="00094B8E" w:rsidRPr="0059383F" w:rsidRDefault="00094B8E" w:rsidP="00E95EDA">
      <w:pPr>
        <w:spacing w:after="160" w:line="259" w:lineRule="auto"/>
        <w:jc w:val="left"/>
        <w:rPr>
          <w:lang w:val="en-GB"/>
        </w:rPr>
      </w:pPr>
    </w:p>
    <w:p w14:paraId="4A476D4E" w14:textId="5790B5D7" w:rsidR="00794053" w:rsidRPr="0059383F" w:rsidRDefault="00794053" w:rsidP="00AC139E">
      <w:pPr>
        <w:pStyle w:val="Heading2"/>
      </w:pPr>
      <w:bookmarkStart w:id="92" w:name="_Toc42524408"/>
      <w:r w:rsidRPr="0059383F">
        <w:t>Innovation management</w:t>
      </w:r>
      <w:bookmarkEnd w:id="92"/>
    </w:p>
    <w:p w14:paraId="5C27D037" w14:textId="77777777" w:rsidR="00F72F10" w:rsidRPr="0059383F" w:rsidRDefault="00F72F10" w:rsidP="00444B4F">
      <w:pPr>
        <w:rPr>
          <w:lang w:val="en-GB"/>
        </w:rPr>
      </w:pPr>
    </w:p>
    <w:p w14:paraId="6B8431BE" w14:textId="3A5DE8AF" w:rsidR="00F06F03" w:rsidRDefault="00F06F03" w:rsidP="00B86A71">
      <w:pPr>
        <w:rPr>
          <w:lang w:val="en-GB"/>
        </w:rPr>
      </w:pPr>
      <w:r>
        <w:t>Innovation management aims at promoting</w:t>
      </w:r>
      <w:r w:rsidRPr="002D113C">
        <w:t xml:space="preserve"> awareness of world-wide IP and expertise in the field of solid-state batteries, to enlarge the EU knowhow in the field and </w:t>
      </w:r>
      <w:proofErr w:type="gramStart"/>
      <w:r w:rsidRPr="002D113C">
        <w:t xml:space="preserve">in particular </w:t>
      </w:r>
      <w:proofErr w:type="spellStart"/>
      <w:r w:rsidRPr="002D113C">
        <w:t>LiM</w:t>
      </w:r>
      <w:proofErr w:type="spellEnd"/>
      <w:proofErr w:type="gramEnd"/>
      <w:r>
        <w:t xml:space="preserve">, while IPR management aims at protecting the exploitable results coming out of SUBLIME. </w:t>
      </w:r>
      <w:r w:rsidRPr="0029417E">
        <w:t xml:space="preserve">Innovation management is a process, which requires an understanding of both the market and the technical possibilities, with an aim to successfully implement appropriate creative ideas. With good innovation management it should allow a consortium to respond quickly and thoroughly to both internal and external opportunities. This means the consortium must be able to develop an awareness of market needs and have the flexibility to adapt their product or service to meet these needs. </w:t>
      </w:r>
      <w:r>
        <w:t>AIT and ABEE will lead the task (8.1.1) and a</w:t>
      </w:r>
      <w:r w:rsidRPr="002D113C">
        <w:t xml:space="preserve">lign activities with S-BAT cluster and other battery initiatives to identify potential synergies. </w:t>
      </w:r>
    </w:p>
    <w:p w14:paraId="2DD39ECF" w14:textId="77777777" w:rsidR="002C3C97" w:rsidRPr="0059383F" w:rsidRDefault="002C3C97" w:rsidP="00B86A71">
      <w:pPr>
        <w:rPr>
          <w:lang w:val="en-GB"/>
        </w:rPr>
      </w:pPr>
    </w:p>
    <w:p w14:paraId="048D95B1" w14:textId="77777777" w:rsidR="00B86A71" w:rsidRPr="0059383F" w:rsidRDefault="00B86A71" w:rsidP="00B86A71">
      <w:pPr>
        <w:rPr>
          <w:lang w:val="en-GB"/>
        </w:rPr>
      </w:pPr>
      <w:r w:rsidRPr="0059383F">
        <w:rPr>
          <w:lang w:val="en-GB"/>
        </w:rPr>
        <w:t>The strategy to capture and manage innovation is based on the following pillars:</w:t>
      </w:r>
    </w:p>
    <w:p w14:paraId="46B45EE6" w14:textId="4B8E9243" w:rsidR="00B86A71" w:rsidRPr="0059383F" w:rsidRDefault="00B86A71" w:rsidP="00BB5ADC">
      <w:pPr>
        <w:pStyle w:val="ListParagraph"/>
        <w:numPr>
          <w:ilvl w:val="0"/>
          <w:numId w:val="20"/>
        </w:numPr>
        <w:rPr>
          <w:lang w:val="en-GB"/>
        </w:rPr>
      </w:pPr>
      <w:r w:rsidRPr="0059383F">
        <w:rPr>
          <w:lang w:val="en-GB"/>
        </w:rPr>
        <w:t xml:space="preserve">A careful worldwide patent search to identify any prior disclosures, complementary IPR </w:t>
      </w:r>
      <w:r w:rsidRPr="0059383F">
        <w:rPr>
          <w:spacing w:val="3"/>
          <w:lang w:val="en-GB"/>
        </w:rPr>
        <w:t xml:space="preserve">or </w:t>
      </w:r>
      <w:r w:rsidRPr="0059383F">
        <w:rPr>
          <w:lang w:val="en-GB"/>
        </w:rPr>
        <w:t>other relevant data assessing novelty and</w:t>
      </w:r>
      <w:r w:rsidRPr="0059383F">
        <w:rPr>
          <w:spacing w:val="-5"/>
          <w:lang w:val="en-GB"/>
        </w:rPr>
        <w:t xml:space="preserve"> </w:t>
      </w:r>
      <w:r w:rsidRPr="0059383F">
        <w:rPr>
          <w:lang w:val="en-GB"/>
        </w:rPr>
        <w:t>patentability</w:t>
      </w:r>
      <w:r w:rsidR="00CF1180">
        <w:rPr>
          <w:lang w:val="en-GB"/>
        </w:rPr>
        <w:t>.</w:t>
      </w:r>
    </w:p>
    <w:p w14:paraId="10A96EDB" w14:textId="378DDF7E" w:rsidR="00B86A71" w:rsidRPr="0059383F" w:rsidRDefault="00B86A71" w:rsidP="00BB5ADC">
      <w:pPr>
        <w:pStyle w:val="ListParagraph"/>
        <w:numPr>
          <w:ilvl w:val="0"/>
          <w:numId w:val="20"/>
        </w:numPr>
        <w:rPr>
          <w:lang w:val="en-GB"/>
        </w:rPr>
      </w:pPr>
      <w:r w:rsidRPr="0059383F">
        <w:rPr>
          <w:lang w:val="en-GB"/>
        </w:rPr>
        <w:t>Peer review of the knowledge or technology both, within the consortium and (under the terms of a concluded confidential agreement) from key opinion leaders in the relevant field assessing novelty and</w:t>
      </w:r>
      <w:r w:rsidRPr="0059383F">
        <w:rPr>
          <w:spacing w:val="-23"/>
          <w:lang w:val="en-GB"/>
        </w:rPr>
        <w:t xml:space="preserve"> </w:t>
      </w:r>
      <w:r w:rsidRPr="0059383F">
        <w:rPr>
          <w:lang w:val="en-GB"/>
        </w:rPr>
        <w:t>inventiveness</w:t>
      </w:r>
      <w:r w:rsidR="00CF1180">
        <w:rPr>
          <w:lang w:val="en-GB"/>
        </w:rPr>
        <w:t>.</w:t>
      </w:r>
    </w:p>
    <w:p w14:paraId="4F0E7E1B" w14:textId="77777777" w:rsidR="00B86A71" w:rsidRPr="0059383F" w:rsidRDefault="00B86A71" w:rsidP="00BB5ADC">
      <w:pPr>
        <w:pStyle w:val="ListParagraph"/>
        <w:numPr>
          <w:ilvl w:val="0"/>
          <w:numId w:val="20"/>
        </w:numPr>
        <w:rPr>
          <w:lang w:val="en-GB"/>
        </w:rPr>
      </w:pPr>
      <w:r w:rsidRPr="0059383F">
        <w:rPr>
          <w:lang w:val="en-GB"/>
        </w:rPr>
        <w:t>Development</w:t>
      </w:r>
      <w:r w:rsidRPr="0059383F">
        <w:rPr>
          <w:spacing w:val="-8"/>
          <w:lang w:val="en-GB"/>
        </w:rPr>
        <w:t xml:space="preserve"> </w:t>
      </w:r>
      <w:r w:rsidRPr="0059383F">
        <w:rPr>
          <w:lang w:val="en-GB"/>
        </w:rPr>
        <w:t>of</w:t>
      </w:r>
      <w:r w:rsidRPr="0059383F">
        <w:rPr>
          <w:spacing w:val="-7"/>
          <w:lang w:val="en-GB"/>
        </w:rPr>
        <w:t xml:space="preserve"> </w:t>
      </w:r>
      <w:r w:rsidRPr="0059383F">
        <w:rPr>
          <w:lang w:val="en-GB"/>
        </w:rPr>
        <w:t>the</w:t>
      </w:r>
      <w:r w:rsidRPr="0059383F">
        <w:rPr>
          <w:spacing w:val="-5"/>
          <w:lang w:val="en-GB"/>
        </w:rPr>
        <w:t xml:space="preserve"> </w:t>
      </w:r>
      <w:r w:rsidRPr="0059383F">
        <w:rPr>
          <w:lang w:val="en-GB"/>
        </w:rPr>
        <w:t>content</w:t>
      </w:r>
      <w:r w:rsidRPr="0059383F">
        <w:rPr>
          <w:spacing w:val="-5"/>
          <w:lang w:val="en-GB"/>
        </w:rPr>
        <w:t xml:space="preserve"> </w:t>
      </w:r>
      <w:r w:rsidRPr="0059383F">
        <w:rPr>
          <w:lang w:val="en-GB"/>
        </w:rPr>
        <w:t>and</w:t>
      </w:r>
      <w:r w:rsidRPr="0059383F">
        <w:rPr>
          <w:spacing w:val="-5"/>
          <w:lang w:val="en-GB"/>
        </w:rPr>
        <w:t xml:space="preserve"> </w:t>
      </w:r>
      <w:r w:rsidRPr="0059383F">
        <w:rPr>
          <w:lang w:val="en-GB"/>
        </w:rPr>
        <w:t>claims</w:t>
      </w:r>
      <w:r w:rsidRPr="0059383F">
        <w:rPr>
          <w:spacing w:val="-7"/>
          <w:lang w:val="en-GB"/>
        </w:rPr>
        <w:t xml:space="preserve"> </w:t>
      </w:r>
      <w:r w:rsidRPr="0059383F">
        <w:rPr>
          <w:lang w:val="en-GB"/>
        </w:rPr>
        <w:t>of</w:t>
      </w:r>
      <w:r w:rsidRPr="0059383F">
        <w:rPr>
          <w:spacing w:val="-7"/>
          <w:lang w:val="en-GB"/>
        </w:rPr>
        <w:t xml:space="preserve"> </w:t>
      </w:r>
      <w:r w:rsidRPr="0059383F">
        <w:rPr>
          <w:lang w:val="en-GB"/>
        </w:rPr>
        <w:t>the</w:t>
      </w:r>
      <w:r w:rsidRPr="0059383F">
        <w:rPr>
          <w:spacing w:val="-8"/>
          <w:lang w:val="en-GB"/>
        </w:rPr>
        <w:t xml:space="preserve"> </w:t>
      </w:r>
      <w:r w:rsidRPr="0059383F">
        <w:rPr>
          <w:lang w:val="en-GB"/>
        </w:rPr>
        <w:t>patent</w:t>
      </w:r>
      <w:r w:rsidRPr="0059383F">
        <w:rPr>
          <w:spacing w:val="-6"/>
          <w:lang w:val="en-GB"/>
        </w:rPr>
        <w:t xml:space="preserve"> </w:t>
      </w:r>
      <w:r w:rsidRPr="0059383F">
        <w:rPr>
          <w:lang w:val="en-GB"/>
        </w:rPr>
        <w:t>application</w:t>
      </w:r>
      <w:r w:rsidRPr="0059383F">
        <w:rPr>
          <w:spacing w:val="-5"/>
          <w:lang w:val="en-GB"/>
        </w:rPr>
        <w:t xml:space="preserve"> </w:t>
      </w:r>
      <w:r w:rsidRPr="0059383F">
        <w:rPr>
          <w:lang w:val="en-GB"/>
        </w:rPr>
        <w:t>along</w:t>
      </w:r>
      <w:r w:rsidRPr="0059383F">
        <w:rPr>
          <w:spacing w:val="-5"/>
          <w:lang w:val="en-GB"/>
        </w:rPr>
        <w:t xml:space="preserve"> </w:t>
      </w:r>
      <w:r w:rsidRPr="0059383F">
        <w:rPr>
          <w:lang w:val="en-GB"/>
        </w:rPr>
        <w:t>with</w:t>
      </w:r>
      <w:r w:rsidRPr="0059383F">
        <w:rPr>
          <w:spacing w:val="-8"/>
          <w:lang w:val="en-GB"/>
        </w:rPr>
        <w:t xml:space="preserve"> </w:t>
      </w:r>
      <w:r w:rsidRPr="0059383F">
        <w:rPr>
          <w:lang w:val="en-GB"/>
        </w:rPr>
        <w:t>on-going</w:t>
      </w:r>
      <w:r w:rsidRPr="0059383F">
        <w:rPr>
          <w:spacing w:val="-5"/>
          <w:lang w:val="en-GB"/>
        </w:rPr>
        <w:t xml:space="preserve"> </w:t>
      </w:r>
      <w:r w:rsidRPr="0059383F">
        <w:rPr>
          <w:lang w:val="en-GB"/>
        </w:rPr>
        <w:t>reviews</w:t>
      </w:r>
      <w:r w:rsidRPr="0059383F">
        <w:rPr>
          <w:spacing w:val="-6"/>
          <w:lang w:val="en-GB"/>
        </w:rPr>
        <w:t xml:space="preserve"> </w:t>
      </w:r>
      <w:r w:rsidRPr="0059383F">
        <w:rPr>
          <w:lang w:val="en-GB"/>
        </w:rPr>
        <w:t>of</w:t>
      </w:r>
      <w:r w:rsidRPr="0059383F">
        <w:rPr>
          <w:spacing w:val="-7"/>
          <w:lang w:val="en-GB"/>
        </w:rPr>
        <w:t xml:space="preserve"> </w:t>
      </w:r>
      <w:r w:rsidRPr="0059383F">
        <w:rPr>
          <w:lang w:val="en-GB"/>
        </w:rPr>
        <w:t>any</w:t>
      </w:r>
      <w:r w:rsidRPr="0059383F">
        <w:rPr>
          <w:spacing w:val="-7"/>
          <w:lang w:val="en-GB"/>
        </w:rPr>
        <w:t xml:space="preserve"> </w:t>
      </w:r>
      <w:r w:rsidRPr="0059383F">
        <w:rPr>
          <w:lang w:val="en-GB"/>
        </w:rPr>
        <w:t>other</w:t>
      </w:r>
      <w:r w:rsidRPr="0059383F">
        <w:rPr>
          <w:spacing w:val="-7"/>
          <w:lang w:val="en-GB"/>
        </w:rPr>
        <w:t xml:space="preserve"> </w:t>
      </w:r>
      <w:r w:rsidRPr="0059383F">
        <w:rPr>
          <w:lang w:val="en-GB"/>
        </w:rPr>
        <w:t>work in the same or similar fields to ensure uniqueness and maximum breadth of</w:t>
      </w:r>
      <w:r w:rsidRPr="0059383F">
        <w:rPr>
          <w:spacing w:val="-20"/>
          <w:lang w:val="en-GB"/>
        </w:rPr>
        <w:t xml:space="preserve"> </w:t>
      </w:r>
      <w:r w:rsidRPr="0059383F">
        <w:rPr>
          <w:lang w:val="en-GB"/>
        </w:rPr>
        <w:t>coverage;</w:t>
      </w:r>
    </w:p>
    <w:p w14:paraId="7A08B4A3" w14:textId="58C3C5BB" w:rsidR="00B86A71" w:rsidRPr="0059383F" w:rsidRDefault="00B86A71" w:rsidP="00BB5ADC">
      <w:pPr>
        <w:pStyle w:val="ListParagraph"/>
        <w:numPr>
          <w:ilvl w:val="0"/>
          <w:numId w:val="20"/>
        </w:numPr>
        <w:rPr>
          <w:lang w:val="en-GB"/>
        </w:rPr>
      </w:pPr>
      <w:r w:rsidRPr="0059383F">
        <w:rPr>
          <w:lang w:val="en-GB"/>
        </w:rPr>
        <w:t>Periodic review of patent application by the consortium to ensure relevance, value and</w:t>
      </w:r>
      <w:r w:rsidRPr="0059383F">
        <w:rPr>
          <w:spacing w:val="-13"/>
          <w:lang w:val="en-GB"/>
        </w:rPr>
        <w:t xml:space="preserve"> </w:t>
      </w:r>
      <w:r w:rsidRPr="0059383F">
        <w:rPr>
          <w:lang w:val="en-GB"/>
        </w:rPr>
        <w:t>commitment</w:t>
      </w:r>
      <w:r w:rsidR="00CF1180">
        <w:rPr>
          <w:lang w:val="en-GB"/>
        </w:rPr>
        <w:t>.</w:t>
      </w:r>
    </w:p>
    <w:p w14:paraId="3B06C175" w14:textId="77777777" w:rsidR="00B86A71" w:rsidRPr="0059383F" w:rsidRDefault="00B86A71" w:rsidP="00BB5ADC">
      <w:pPr>
        <w:pStyle w:val="ListParagraph"/>
        <w:numPr>
          <w:ilvl w:val="0"/>
          <w:numId w:val="20"/>
        </w:numPr>
        <w:rPr>
          <w:lang w:val="en-GB"/>
        </w:rPr>
      </w:pPr>
      <w:r w:rsidRPr="0059383F">
        <w:rPr>
          <w:lang w:val="en-GB"/>
        </w:rPr>
        <w:t>Where appropriate filling a full patent application and pursuit to grant of the</w:t>
      </w:r>
      <w:r w:rsidRPr="0059383F">
        <w:rPr>
          <w:spacing w:val="-13"/>
          <w:lang w:val="en-GB"/>
        </w:rPr>
        <w:t xml:space="preserve"> </w:t>
      </w:r>
      <w:r w:rsidRPr="0059383F">
        <w:rPr>
          <w:lang w:val="en-GB"/>
        </w:rPr>
        <w:t>patent.</w:t>
      </w:r>
    </w:p>
    <w:p w14:paraId="0D38833E" w14:textId="782DF754" w:rsidR="00B86A71" w:rsidRPr="0059383F" w:rsidRDefault="00B86A71" w:rsidP="00BB5ADC">
      <w:pPr>
        <w:pStyle w:val="ListParagraph"/>
        <w:numPr>
          <w:ilvl w:val="0"/>
          <w:numId w:val="20"/>
        </w:numPr>
        <w:rPr>
          <w:lang w:val="en-GB"/>
        </w:rPr>
      </w:pPr>
      <w:r w:rsidRPr="0059383F">
        <w:rPr>
          <w:lang w:val="en-GB"/>
        </w:rPr>
        <w:t xml:space="preserve">Align activities with other </w:t>
      </w:r>
      <w:r w:rsidR="00F06F03">
        <w:rPr>
          <w:lang w:val="en-GB"/>
        </w:rPr>
        <w:t>S-BAT</w:t>
      </w:r>
      <w:r w:rsidRPr="0059383F">
        <w:rPr>
          <w:lang w:val="en-GB"/>
        </w:rPr>
        <w:t xml:space="preserve"> projects to identify potential</w:t>
      </w:r>
      <w:r w:rsidRPr="0059383F">
        <w:rPr>
          <w:spacing w:val="-9"/>
          <w:lang w:val="en-GB"/>
        </w:rPr>
        <w:t xml:space="preserve"> </w:t>
      </w:r>
      <w:r w:rsidRPr="0059383F">
        <w:rPr>
          <w:lang w:val="en-GB"/>
        </w:rPr>
        <w:t>synergies.</w:t>
      </w:r>
    </w:p>
    <w:p w14:paraId="4C0F9DEA" w14:textId="187B38B7" w:rsidR="00B86A71" w:rsidRPr="0059383F" w:rsidRDefault="00B86A71" w:rsidP="00BB5ADC">
      <w:pPr>
        <w:pStyle w:val="ListParagraph"/>
        <w:numPr>
          <w:ilvl w:val="0"/>
          <w:numId w:val="20"/>
        </w:numPr>
        <w:rPr>
          <w:lang w:val="en-GB"/>
        </w:rPr>
      </w:pPr>
      <w:r w:rsidRPr="0059383F">
        <w:rPr>
          <w:lang w:val="en-GB"/>
        </w:rPr>
        <w:t xml:space="preserve">Search for additional funding possibilities to ensure the continuation of </w:t>
      </w:r>
      <w:r w:rsidR="00F06F03">
        <w:rPr>
          <w:lang w:val="en-GB"/>
        </w:rPr>
        <w:t>SUBLIME</w:t>
      </w:r>
      <w:r w:rsidRPr="0059383F">
        <w:rPr>
          <w:lang w:val="en-GB"/>
        </w:rPr>
        <w:t xml:space="preserve"> project after its</w:t>
      </w:r>
      <w:r w:rsidRPr="0059383F">
        <w:rPr>
          <w:spacing w:val="-24"/>
          <w:lang w:val="en-GB"/>
        </w:rPr>
        <w:t xml:space="preserve"> </w:t>
      </w:r>
      <w:r w:rsidRPr="0059383F">
        <w:rPr>
          <w:lang w:val="en-GB"/>
        </w:rPr>
        <w:t>ending.</w:t>
      </w:r>
    </w:p>
    <w:p w14:paraId="7CCCC2DC" w14:textId="138F88B5" w:rsidR="00B86A71" w:rsidRPr="0059383F" w:rsidRDefault="00B86A71" w:rsidP="00BB5ADC">
      <w:pPr>
        <w:pStyle w:val="ListParagraph"/>
        <w:numPr>
          <w:ilvl w:val="0"/>
          <w:numId w:val="20"/>
        </w:numPr>
        <w:rPr>
          <w:lang w:val="en-GB"/>
        </w:rPr>
      </w:pPr>
      <w:r w:rsidRPr="0059383F">
        <w:rPr>
          <w:lang w:val="en-GB"/>
        </w:rPr>
        <w:t xml:space="preserve">Organize F2F meetings between the </w:t>
      </w:r>
      <w:r w:rsidR="00F06F03">
        <w:rPr>
          <w:lang w:val="en-GB"/>
        </w:rPr>
        <w:t>SUBLIME</w:t>
      </w:r>
      <w:r w:rsidRPr="0059383F">
        <w:rPr>
          <w:lang w:val="en-GB"/>
        </w:rPr>
        <w:t xml:space="preserve"> partners for coordinating plans, R&amp;D progress and</w:t>
      </w:r>
      <w:r w:rsidRPr="0059383F">
        <w:rPr>
          <w:spacing w:val="-20"/>
          <w:lang w:val="en-GB"/>
        </w:rPr>
        <w:t xml:space="preserve"> </w:t>
      </w:r>
      <w:r w:rsidRPr="0059383F">
        <w:rPr>
          <w:lang w:val="en-GB"/>
        </w:rPr>
        <w:t>networking</w:t>
      </w:r>
      <w:r w:rsidR="00CF1180">
        <w:rPr>
          <w:lang w:val="en-GB"/>
        </w:rPr>
        <w:t>.</w:t>
      </w:r>
    </w:p>
    <w:p w14:paraId="4C72B085" w14:textId="22B2A249" w:rsidR="00B86A71" w:rsidRPr="0059383F" w:rsidRDefault="00B86A71" w:rsidP="00BB5ADC">
      <w:pPr>
        <w:pStyle w:val="ListParagraph"/>
        <w:numPr>
          <w:ilvl w:val="0"/>
          <w:numId w:val="20"/>
        </w:numPr>
        <w:rPr>
          <w:lang w:val="en-GB"/>
        </w:rPr>
      </w:pPr>
      <w:r w:rsidRPr="0059383F">
        <w:rPr>
          <w:lang w:val="en-GB"/>
        </w:rPr>
        <w:t>Organize</w:t>
      </w:r>
      <w:r w:rsidRPr="0059383F">
        <w:rPr>
          <w:spacing w:val="33"/>
          <w:lang w:val="en-GB"/>
        </w:rPr>
        <w:t xml:space="preserve"> </w:t>
      </w:r>
      <w:r w:rsidRPr="0059383F">
        <w:rPr>
          <w:lang w:val="en-GB"/>
        </w:rPr>
        <w:t>regular</w:t>
      </w:r>
      <w:r w:rsidRPr="0059383F">
        <w:rPr>
          <w:spacing w:val="30"/>
          <w:lang w:val="en-GB"/>
        </w:rPr>
        <w:t xml:space="preserve"> </w:t>
      </w:r>
      <w:r w:rsidRPr="0059383F">
        <w:rPr>
          <w:lang w:val="en-GB"/>
        </w:rPr>
        <w:t>telecalls</w:t>
      </w:r>
      <w:r w:rsidRPr="0059383F">
        <w:rPr>
          <w:spacing w:val="28"/>
          <w:lang w:val="en-GB"/>
        </w:rPr>
        <w:t xml:space="preserve"> </w:t>
      </w:r>
      <w:r w:rsidRPr="0059383F">
        <w:rPr>
          <w:lang w:val="en-GB"/>
        </w:rPr>
        <w:t>between</w:t>
      </w:r>
      <w:r w:rsidRPr="0059383F">
        <w:rPr>
          <w:spacing w:val="30"/>
          <w:lang w:val="en-GB"/>
        </w:rPr>
        <w:t xml:space="preserve"> </w:t>
      </w:r>
      <w:r w:rsidRPr="0059383F">
        <w:rPr>
          <w:lang w:val="en-GB"/>
        </w:rPr>
        <w:t>the</w:t>
      </w:r>
      <w:r w:rsidRPr="0059383F">
        <w:rPr>
          <w:spacing w:val="31"/>
          <w:lang w:val="en-GB"/>
        </w:rPr>
        <w:t xml:space="preserve"> </w:t>
      </w:r>
      <w:r w:rsidRPr="0059383F">
        <w:rPr>
          <w:lang w:val="en-GB"/>
        </w:rPr>
        <w:t>core</w:t>
      </w:r>
      <w:r w:rsidRPr="0059383F">
        <w:rPr>
          <w:spacing w:val="31"/>
          <w:lang w:val="en-GB"/>
        </w:rPr>
        <w:t xml:space="preserve"> </w:t>
      </w:r>
      <w:r w:rsidRPr="0059383F">
        <w:rPr>
          <w:lang w:val="en-GB"/>
        </w:rPr>
        <w:t>teams</w:t>
      </w:r>
      <w:r w:rsidRPr="0059383F">
        <w:rPr>
          <w:spacing w:val="28"/>
          <w:lang w:val="en-GB"/>
        </w:rPr>
        <w:t xml:space="preserve"> </w:t>
      </w:r>
      <w:r w:rsidRPr="0059383F">
        <w:rPr>
          <w:lang w:val="en-GB"/>
        </w:rPr>
        <w:t>of</w:t>
      </w:r>
      <w:r w:rsidRPr="0059383F">
        <w:rPr>
          <w:spacing w:val="31"/>
          <w:lang w:val="en-GB"/>
        </w:rPr>
        <w:t xml:space="preserve"> </w:t>
      </w:r>
      <w:r w:rsidRPr="0059383F">
        <w:rPr>
          <w:lang w:val="en-GB"/>
        </w:rPr>
        <w:t>the</w:t>
      </w:r>
      <w:r w:rsidRPr="0059383F">
        <w:rPr>
          <w:spacing w:val="33"/>
          <w:lang w:val="en-GB"/>
        </w:rPr>
        <w:t xml:space="preserve"> </w:t>
      </w:r>
      <w:r w:rsidRPr="0059383F">
        <w:rPr>
          <w:lang w:val="en-GB"/>
        </w:rPr>
        <w:t>project</w:t>
      </w:r>
      <w:r w:rsidRPr="0059383F">
        <w:rPr>
          <w:spacing w:val="31"/>
          <w:lang w:val="en-GB"/>
        </w:rPr>
        <w:t xml:space="preserve"> </w:t>
      </w:r>
      <w:r w:rsidRPr="0059383F">
        <w:rPr>
          <w:lang w:val="en-GB"/>
        </w:rPr>
        <w:t>to</w:t>
      </w:r>
      <w:r w:rsidRPr="0059383F">
        <w:rPr>
          <w:spacing w:val="34"/>
          <w:lang w:val="en-GB"/>
        </w:rPr>
        <w:t xml:space="preserve"> </w:t>
      </w:r>
      <w:r w:rsidRPr="0059383F">
        <w:rPr>
          <w:lang w:val="en-GB"/>
        </w:rPr>
        <w:t>share</w:t>
      </w:r>
      <w:r w:rsidRPr="0059383F">
        <w:rPr>
          <w:spacing w:val="33"/>
          <w:lang w:val="en-GB"/>
        </w:rPr>
        <w:t xml:space="preserve"> </w:t>
      </w:r>
      <w:r w:rsidRPr="0059383F">
        <w:rPr>
          <w:lang w:val="en-GB"/>
        </w:rPr>
        <w:t>intermediate</w:t>
      </w:r>
      <w:r w:rsidRPr="0059383F">
        <w:rPr>
          <w:spacing w:val="31"/>
          <w:lang w:val="en-GB"/>
        </w:rPr>
        <w:t xml:space="preserve"> </w:t>
      </w:r>
      <w:r w:rsidRPr="0059383F">
        <w:rPr>
          <w:lang w:val="en-GB"/>
        </w:rPr>
        <w:t>results,</w:t>
      </w:r>
      <w:r w:rsidRPr="0059383F">
        <w:rPr>
          <w:spacing w:val="33"/>
          <w:lang w:val="en-GB"/>
        </w:rPr>
        <w:t xml:space="preserve"> </w:t>
      </w:r>
      <w:r w:rsidRPr="0059383F">
        <w:rPr>
          <w:lang w:val="en-GB"/>
        </w:rPr>
        <w:t>awareness towards EC, and identify concrete collaboration and testing opportunities.</w:t>
      </w:r>
    </w:p>
    <w:p w14:paraId="43C9CD83" w14:textId="77777777" w:rsidR="00794053" w:rsidRPr="0059383F" w:rsidRDefault="00794053" w:rsidP="00B86A71">
      <w:pPr>
        <w:rPr>
          <w:lang w:val="en-GB"/>
        </w:rPr>
      </w:pPr>
    </w:p>
    <w:p w14:paraId="06AB4246" w14:textId="731A1BD8" w:rsidR="00794053" w:rsidRPr="0059383F" w:rsidRDefault="0045761A" w:rsidP="0045761A">
      <w:pPr>
        <w:spacing w:after="160" w:line="259" w:lineRule="auto"/>
        <w:jc w:val="left"/>
        <w:rPr>
          <w:lang w:val="en-GB"/>
        </w:rPr>
      </w:pPr>
      <w:r w:rsidRPr="0059383F">
        <w:rPr>
          <w:lang w:val="en-GB"/>
        </w:rPr>
        <w:br w:type="page"/>
      </w:r>
    </w:p>
    <w:p w14:paraId="2F491502" w14:textId="74CD75CC" w:rsidR="00B86A71" w:rsidRPr="0059383F" w:rsidRDefault="00B86A71" w:rsidP="00D71252">
      <w:pPr>
        <w:pStyle w:val="Heading1"/>
        <w:rPr>
          <w:lang w:val="en-GB"/>
        </w:rPr>
      </w:pPr>
      <w:bookmarkStart w:id="93" w:name="_Toc42524409"/>
      <w:r w:rsidRPr="0059383F">
        <w:rPr>
          <w:lang w:val="en-GB"/>
        </w:rPr>
        <w:lastRenderedPageBreak/>
        <w:t>Risk management</w:t>
      </w:r>
      <w:bookmarkEnd w:id="93"/>
    </w:p>
    <w:p w14:paraId="40A48886" w14:textId="77777777" w:rsidR="0087332B" w:rsidRPr="0059383F" w:rsidRDefault="0087332B" w:rsidP="0087332B">
      <w:pPr>
        <w:rPr>
          <w:lang w:val="en-GB"/>
        </w:rPr>
      </w:pPr>
    </w:p>
    <w:p w14:paraId="0B5DF9DA" w14:textId="682B5A30" w:rsidR="0087332B" w:rsidRPr="0059383F" w:rsidRDefault="0087332B" w:rsidP="0087332B">
      <w:pPr>
        <w:rPr>
          <w:lang w:val="en-GB"/>
        </w:rPr>
      </w:pPr>
      <w:r w:rsidRPr="0059383F">
        <w:rPr>
          <w:lang w:val="en-GB"/>
        </w:rPr>
        <w:t xml:space="preserve">As part of the overall management plan for the </w:t>
      </w:r>
      <w:r w:rsidR="0021497B">
        <w:rPr>
          <w:lang w:val="en-GB"/>
        </w:rPr>
        <w:t>SUBLIME</w:t>
      </w:r>
      <w:r w:rsidRPr="0059383F">
        <w:rPr>
          <w:lang w:val="en-GB"/>
        </w:rPr>
        <w:t xml:space="preserve"> project, this document describes the risk management plan. It identifies conditions that may put the project at risk and provides guidance for managing these. It also provides methods and establishes roles and responsibilities of all participants in the risk management process. </w:t>
      </w:r>
    </w:p>
    <w:p w14:paraId="2F46E8CE" w14:textId="67370EB7" w:rsidR="0087332B" w:rsidRPr="0059383F" w:rsidRDefault="0087332B" w:rsidP="00AC139E">
      <w:pPr>
        <w:pStyle w:val="Heading2"/>
      </w:pPr>
      <w:bookmarkStart w:id="94" w:name="_Toc474855775"/>
      <w:bookmarkStart w:id="95" w:name="_Toc26885779"/>
      <w:bookmarkStart w:id="96" w:name="_Toc42524410"/>
      <w:r w:rsidRPr="0059383F">
        <w:t>Risk Analysis</w:t>
      </w:r>
      <w:bookmarkEnd w:id="94"/>
      <w:bookmarkEnd w:id="95"/>
      <w:bookmarkEnd w:id="96"/>
    </w:p>
    <w:p w14:paraId="716AA25B" w14:textId="4EDB47AB" w:rsidR="0087332B" w:rsidRPr="0059383F" w:rsidRDefault="0087332B" w:rsidP="0087332B">
      <w:pPr>
        <w:spacing w:line="276" w:lineRule="auto"/>
        <w:rPr>
          <w:lang w:val="en-GB"/>
        </w:rPr>
      </w:pPr>
    </w:p>
    <w:p w14:paraId="4D59525F" w14:textId="3F8479B4" w:rsidR="0087332B" w:rsidRPr="0059383F" w:rsidRDefault="0087332B" w:rsidP="0087332B">
      <w:pPr>
        <w:spacing w:line="276" w:lineRule="auto"/>
        <w:rPr>
          <w:lang w:val="en-GB"/>
        </w:rPr>
      </w:pPr>
      <w:r w:rsidRPr="0059383F">
        <w:rPr>
          <w:lang w:val="en-GB"/>
        </w:rPr>
        <w:t xml:space="preserve">Since the probability of failure in Research and Innovation projects is considerable, risk factors in the </w:t>
      </w:r>
      <w:r w:rsidR="0021497B">
        <w:rPr>
          <w:lang w:val="en-GB"/>
        </w:rPr>
        <w:t xml:space="preserve">SUBLIME </w:t>
      </w:r>
      <w:r w:rsidRPr="0059383F">
        <w:rPr>
          <w:lang w:val="en-GB"/>
        </w:rPr>
        <w:t>work plan should be analy</w:t>
      </w:r>
      <w:r w:rsidR="00222210">
        <w:rPr>
          <w:lang w:val="en-GB"/>
        </w:rPr>
        <w:t>s</w:t>
      </w:r>
      <w:r w:rsidRPr="0059383F">
        <w:rPr>
          <w:lang w:val="en-GB"/>
        </w:rPr>
        <w:t>ed on a regular basis. Therefore, WP</w:t>
      </w:r>
      <w:r w:rsidR="0021497B">
        <w:rPr>
          <w:lang w:val="en-GB"/>
        </w:rPr>
        <w:t>1</w:t>
      </w:r>
      <w:r w:rsidRPr="0059383F">
        <w:rPr>
          <w:lang w:val="en-GB"/>
        </w:rPr>
        <w:t xml:space="preserve"> contains the task 1.3 that is dedicated to </w:t>
      </w:r>
      <w:r w:rsidR="004972AD" w:rsidRPr="0059383F">
        <w:rPr>
          <w:lang w:val="en-GB"/>
        </w:rPr>
        <w:t xml:space="preserve">a </w:t>
      </w:r>
      <w:r w:rsidRPr="0059383F">
        <w:rPr>
          <w:lang w:val="en-GB"/>
        </w:rPr>
        <w:t>risk management</w:t>
      </w:r>
      <w:r w:rsidRPr="0059383F">
        <w:rPr>
          <w:spacing w:val="-10"/>
          <w:lang w:val="en-GB"/>
        </w:rPr>
        <w:t xml:space="preserve"> </w:t>
      </w:r>
      <w:r w:rsidR="004972AD" w:rsidRPr="0059383F">
        <w:rPr>
          <w:spacing w:val="-10"/>
          <w:lang w:val="en-GB"/>
        </w:rPr>
        <w:t>plan</w:t>
      </w:r>
      <w:r w:rsidR="004972AD" w:rsidRPr="0059383F">
        <w:rPr>
          <w:lang w:val="en-GB"/>
        </w:rPr>
        <w:t>, which will be kept up to date continuously during the entire project.</w:t>
      </w:r>
    </w:p>
    <w:p w14:paraId="0A88D944" w14:textId="76B9EBE3" w:rsidR="0087332B" w:rsidRPr="0059383F" w:rsidRDefault="0087332B" w:rsidP="0087332B">
      <w:pPr>
        <w:spacing w:line="276" w:lineRule="auto"/>
        <w:rPr>
          <w:lang w:val="en-GB"/>
        </w:rPr>
      </w:pPr>
    </w:p>
    <w:p w14:paraId="2E9C9A0A" w14:textId="66C9DFF7" w:rsidR="0087332B" w:rsidRPr="0059383F" w:rsidRDefault="0087332B" w:rsidP="0087332B">
      <w:pPr>
        <w:spacing w:line="276" w:lineRule="auto"/>
        <w:rPr>
          <w:lang w:val="en-GB"/>
        </w:rPr>
      </w:pPr>
      <w:r w:rsidRPr="0059383F">
        <w:rPr>
          <w:noProof/>
          <w:lang w:val="nl-NL" w:eastAsia="nl-NL"/>
        </w:rPr>
        <w:drawing>
          <wp:anchor distT="0" distB="0" distL="114300" distR="114300" simplePos="0" relativeHeight="251674624" behindDoc="1" locked="0" layoutInCell="1" allowOverlap="1" wp14:anchorId="7EE017AB" wp14:editId="75F8E55E">
            <wp:simplePos x="0" y="0"/>
            <wp:positionH relativeFrom="margin">
              <wp:posOffset>2945765</wp:posOffset>
            </wp:positionH>
            <wp:positionV relativeFrom="paragraph">
              <wp:posOffset>13335</wp:posOffset>
            </wp:positionV>
            <wp:extent cx="2976880" cy="2647315"/>
            <wp:effectExtent l="0" t="0" r="0" b="635"/>
            <wp:wrapTight wrapText="bothSides">
              <wp:wrapPolygon edited="0">
                <wp:start x="0" y="0"/>
                <wp:lineTo x="0" y="21450"/>
                <wp:lineTo x="21425" y="21450"/>
                <wp:lineTo x="21425" y="0"/>
                <wp:lineTo x="0"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6880" cy="2647315"/>
                    </a:xfrm>
                    <a:prstGeom prst="rect">
                      <a:avLst/>
                    </a:prstGeom>
                    <a:noFill/>
                  </pic:spPr>
                </pic:pic>
              </a:graphicData>
            </a:graphic>
          </wp:anchor>
        </w:drawing>
      </w:r>
      <w:r w:rsidR="0045761A" w:rsidRPr="0059383F">
        <w:rPr>
          <w:lang w:val="en-GB"/>
        </w:rPr>
        <w:t xml:space="preserve">Risks are </w:t>
      </w:r>
      <w:r w:rsidRPr="0059383F">
        <w:rPr>
          <w:lang w:val="en-GB"/>
        </w:rPr>
        <w:t>approach</w:t>
      </w:r>
      <w:r w:rsidR="0045761A" w:rsidRPr="0059383F">
        <w:rPr>
          <w:lang w:val="en-GB"/>
        </w:rPr>
        <w:t>ed according to</w:t>
      </w:r>
      <w:r w:rsidRPr="0059383F">
        <w:rPr>
          <w:lang w:val="en-GB"/>
        </w:rPr>
        <w:t xml:space="preserve"> the steps which together form the “circle” of risk management:</w:t>
      </w:r>
    </w:p>
    <w:p w14:paraId="48CE31FF" w14:textId="77777777" w:rsidR="0087332B" w:rsidRPr="0059383F" w:rsidRDefault="0087332B" w:rsidP="00BB5ADC">
      <w:pPr>
        <w:pStyle w:val="ListParagraph"/>
        <w:numPr>
          <w:ilvl w:val="0"/>
          <w:numId w:val="21"/>
        </w:numPr>
        <w:spacing w:line="276" w:lineRule="auto"/>
        <w:rPr>
          <w:lang w:val="en-GB"/>
        </w:rPr>
      </w:pPr>
      <w:r w:rsidRPr="0059383F">
        <w:rPr>
          <w:u w:val="single"/>
          <w:lang w:val="en-GB"/>
        </w:rPr>
        <w:t xml:space="preserve">Identify </w:t>
      </w:r>
      <w:r w:rsidRPr="0059383F">
        <w:rPr>
          <w:lang w:val="en-GB"/>
        </w:rPr>
        <w:sym w:font="Wingdings" w:char="F0E0"/>
      </w:r>
      <w:r w:rsidRPr="0059383F">
        <w:rPr>
          <w:lang w:val="en-GB"/>
        </w:rPr>
        <w:t xml:space="preserve"> In this step, risks are identified, with the moments at which they could occur and the specific symptoms of the risks.</w:t>
      </w:r>
    </w:p>
    <w:p w14:paraId="2960DE9A" w14:textId="77777777" w:rsidR="0087332B" w:rsidRPr="0059383F" w:rsidRDefault="0087332B" w:rsidP="00BB5ADC">
      <w:pPr>
        <w:pStyle w:val="ListParagraph"/>
        <w:numPr>
          <w:ilvl w:val="0"/>
          <w:numId w:val="21"/>
        </w:numPr>
        <w:spacing w:line="276" w:lineRule="auto"/>
        <w:rPr>
          <w:lang w:val="en-GB"/>
        </w:rPr>
      </w:pPr>
      <w:r w:rsidRPr="0059383F">
        <w:rPr>
          <w:u w:val="single"/>
          <w:lang w:val="en-GB"/>
        </w:rPr>
        <w:t>Analyse</w:t>
      </w:r>
      <w:r w:rsidRPr="0059383F">
        <w:rPr>
          <w:lang w:val="en-GB"/>
        </w:rPr>
        <w:t xml:space="preserve"> </w:t>
      </w:r>
      <w:r w:rsidRPr="0059383F">
        <w:rPr>
          <w:lang w:val="en-GB"/>
        </w:rPr>
        <w:sym w:font="Wingdings" w:char="F0E0"/>
      </w:r>
      <w:r w:rsidRPr="0059383F">
        <w:rPr>
          <w:lang w:val="en-GB"/>
        </w:rPr>
        <w:t xml:space="preserve"> Here, the risk is analysed further, looking also into the potential effects and consequences of the risk.</w:t>
      </w:r>
    </w:p>
    <w:p w14:paraId="0448810E" w14:textId="0A09F245" w:rsidR="0087332B" w:rsidRPr="0059383F" w:rsidRDefault="0087332B" w:rsidP="00BB5ADC">
      <w:pPr>
        <w:pStyle w:val="ListParagraph"/>
        <w:numPr>
          <w:ilvl w:val="0"/>
          <w:numId w:val="21"/>
        </w:numPr>
        <w:spacing w:line="276" w:lineRule="auto"/>
        <w:rPr>
          <w:lang w:val="en-GB"/>
        </w:rPr>
      </w:pPr>
      <w:r w:rsidRPr="0059383F">
        <w:rPr>
          <w:u w:val="single"/>
          <w:lang w:val="en-GB"/>
        </w:rPr>
        <w:t>Plan</w:t>
      </w:r>
      <w:r w:rsidRPr="0059383F">
        <w:rPr>
          <w:lang w:val="en-GB"/>
        </w:rPr>
        <w:t xml:space="preserve"> </w:t>
      </w:r>
      <w:r w:rsidRPr="0059383F">
        <w:rPr>
          <w:lang w:val="en-GB"/>
        </w:rPr>
        <w:sym w:font="Wingdings" w:char="F0E0"/>
      </w:r>
      <w:r w:rsidRPr="0059383F">
        <w:rPr>
          <w:lang w:val="en-GB"/>
        </w:rPr>
        <w:t xml:space="preserve"> In this step, plans are developed for management of the specific risk, as well as contingency plans</w:t>
      </w:r>
      <w:r w:rsidR="00CF1180">
        <w:rPr>
          <w:lang w:val="en-GB"/>
        </w:rPr>
        <w:t>.</w:t>
      </w:r>
    </w:p>
    <w:p w14:paraId="6C8BB805" w14:textId="77777777" w:rsidR="0087332B" w:rsidRPr="0059383F" w:rsidRDefault="0087332B" w:rsidP="00BB5ADC">
      <w:pPr>
        <w:pStyle w:val="ListParagraph"/>
        <w:numPr>
          <w:ilvl w:val="0"/>
          <w:numId w:val="21"/>
        </w:numPr>
        <w:spacing w:line="276" w:lineRule="auto"/>
        <w:rPr>
          <w:lang w:val="en-GB"/>
        </w:rPr>
      </w:pPr>
      <w:r w:rsidRPr="0059383F">
        <w:rPr>
          <w:u w:val="single"/>
          <w:lang w:val="en-GB"/>
        </w:rPr>
        <w:t>Monitor</w:t>
      </w:r>
      <w:r w:rsidRPr="0059383F">
        <w:rPr>
          <w:lang w:val="en-GB"/>
        </w:rPr>
        <w:t xml:space="preserve"> </w:t>
      </w:r>
      <w:r w:rsidRPr="0059383F">
        <w:rPr>
          <w:lang w:val="en-GB"/>
        </w:rPr>
        <w:sym w:font="Wingdings" w:char="F0E0"/>
      </w:r>
      <w:r w:rsidRPr="0059383F">
        <w:rPr>
          <w:lang w:val="en-GB"/>
        </w:rPr>
        <w:t xml:space="preserve"> The actual status of the risk is monitored, using e.g. the risk symptoms as identified in the first step.</w:t>
      </w:r>
    </w:p>
    <w:p w14:paraId="471F9206" w14:textId="3F836AC2" w:rsidR="0087332B" w:rsidRPr="0059383F" w:rsidRDefault="0087332B" w:rsidP="00BB5ADC">
      <w:pPr>
        <w:pStyle w:val="ListParagraph"/>
        <w:numPr>
          <w:ilvl w:val="0"/>
          <w:numId w:val="21"/>
        </w:numPr>
        <w:spacing w:line="276" w:lineRule="auto"/>
        <w:rPr>
          <w:lang w:val="en-GB"/>
        </w:rPr>
      </w:pPr>
      <w:r w:rsidRPr="0059383F">
        <w:rPr>
          <w:u w:val="single"/>
          <w:lang w:val="en-GB"/>
        </w:rPr>
        <w:t xml:space="preserve">Respond </w:t>
      </w:r>
      <w:r w:rsidRPr="0059383F">
        <w:rPr>
          <w:lang w:val="en-GB"/>
        </w:rPr>
        <w:sym w:font="Wingdings" w:char="F0E0"/>
      </w:r>
      <w:r w:rsidRPr="0059383F">
        <w:rPr>
          <w:lang w:val="en-GB"/>
        </w:rPr>
        <w:t xml:space="preserve"> The specific risk management plan is put into action, when the monitoring step has shown the need for this. Actions are taken here to prevent the risk from happening full force or to avoid undesired consequences of the risk.</w:t>
      </w:r>
    </w:p>
    <w:p w14:paraId="2131D3E9" w14:textId="77777777" w:rsidR="0087332B" w:rsidRPr="0059383F" w:rsidRDefault="0087332B" w:rsidP="0087332B">
      <w:pPr>
        <w:spacing w:line="276" w:lineRule="auto"/>
        <w:rPr>
          <w:lang w:val="en-GB"/>
        </w:rPr>
      </w:pPr>
    </w:p>
    <w:p w14:paraId="11F02749" w14:textId="2D2CBBF7" w:rsidR="0087332B" w:rsidRPr="0059383F" w:rsidRDefault="0087332B" w:rsidP="00834FB1">
      <w:pPr>
        <w:spacing w:line="276" w:lineRule="auto"/>
        <w:rPr>
          <w:lang w:val="en-GB"/>
        </w:rPr>
      </w:pPr>
      <w:r w:rsidRPr="0059383F">
        <w:rPr>
          <w:lang w:val="en-GB"/>
        </w:rPr>
        <w:t>The risk management circle formed by these five steps will continuously be performed during the running time of the project.</w:t>
      </w:r>
    </w:p>
    <w:p w14:paraId="451FE71F" w14:textId="2FA35FEE" w:rsidR="0087332B" w:rsidRPr="0059383F" w:rsidRDefault="0087332B" w:rsidP="00AC139E">
      <w:pPr>
        <w:pStyle w:val="Heading2"/>
      </w:pPr>
      <w:bookmarkStart w:id="97" w:name="_Toc474855776"/>
      <w:bookmarkStart w:id="98" w:name="_Toc26885780"/>
      <w:bookmarkStart w:id="99" w:name="_Toc42524411"/>
      <w:r w:rsidRPr="0059383F">
        <w:t xml:space="preserve">Critical </w:t>
      </w:r>
      <w:r w:rsidR="00CF1180">
        <w:t>r</w:t>
      </w:r>
      <w:r w:rsidR="00CF1180" w:rsidRPr="0059383F">
        <w:t xml:space="preserve">isks </w:t>
      </w:r>
      <w:r w:rsidRPr="0059383F">
        <w:t>and risk mitigation</w:t>
      </w:r>
      <w:bookmarkEnd w:id="97"/>
      <w:bookmarkEnd w:id="98"/>
      <w:bookmarkEnd w:id="99"/>
    </w:p>
    <w:p w14:paraId="16740A6C" w14:textId="77777777" w:rsidR="00834FB1" w:rsidRPr="0059383F" w:rsidRDefault="00834FB1" w:rsidP="0087332B">
      <w:pPr>
        <w:pStyle w:val="C-Standardtext"/>
        <w:jc w:val="both"/>
      </w:pPr>
    </w:p>
    <w:p w14:paraId="3C43537C" w14:textId="27CB5FB5" w:rsidR="0087332B" w:rsidRPr="00A12F7E" w:rsidRDefault="00834FB1" w:rsidP="00EA1392">
      <w:pPr>
        <w:pStyle w:val="C-Standardtext"/>
        <w:jc w:val="both"/>
        <w:rPr>
          <w:rFonts w:asciiTheme="minorHAnsi" w:hAnsiTheme="minorHAnsi" w:cstheme="minorHAnsi"/>
          <w:color w:val="auto"/>
          <w:sz w:val="21"/>
          <w:szCs w:val="21"/>
        </w:rPr>
      </w:pPr>
      <w:r w:rsidRPr="00A12F7E">
        <w:rPr>
          <w:rFonts w:asciiTheme="minorHAnsi" w:hAnsiTheme="minorHAnsi" w:cstheme="minorHAnsi"/>
          <w:color w:val="auto"/>
          <w:sz w:val="21"/>
          <w:szCs w:val="21"/>
        </w:rPr>
        <w:t>In this section we will present a lean analysis of the major risks that could make the project fail. The strategy is based on the determination of major project achievements, or milestones, as described in section 3.2.</w:t>
      </w:r>
      <w:r w:rsidR="0021497B" w:rsidRPr="00A12F7E">
        <w:rPr>
          <w:rFonts w:asciiTheme="minorHAnsi" w:hAnsiTheme="minorHAnsi" w:cstheme="minorHAnsi"/>
          <w:color w:val="auto"/>
          <w:sz w:val="21"/>
          <w:szCs w:val="21"/>
        </w:rPr>
        <w:t>5</w:t>
      </w:r>
      <w:r w:rsidRPr="00A12F7E">
        <w:rPr>
          <w:rFonts w:asciiTheme="minorHAnsi" w:hAnsiTheme="minorHAnsi" w:cstheme="minorHAnsi"/>
          <w:color w:val="auto"/>
          <w:sz w:val="21"/>
          <w:szCs w:val="21"/>
        </w:rPr>
        <w:t xml:space="preserve">. </w:t>
      </w:r>
      <w:r w:rsidR="00CF1180" w:rsidRPr="00A12F7E">
        <w:rPr>
          <w:rFonts w:asciiTheme="minorHAnsi" w:hAnsiTheme="minorHAnsi" w:cstheme="minorHAnsi"/>
          <w:color w:val="auto"/>
          <w:sz w:val="21"/>
          <w:szCs w:val="21"/>
        </w:rPr>
        <w:t xml:space="preserve">of the </w:t>
      </w:r>
      <w:proofErr w:type="spellStart"/>
      <w:r w:rsidR="00CF1180" w:rsidRPr="00A12F7E">
        <w:rPr>
          <w:rFonts w:asciiTheme="minorHAnsi" w:hAnsiTheme="minorHAnsi" w:cstheme="minorHAnsi"/>
          <w:color w:val="auto"/>
          <w:sz w:val="21"/>
          <w:szCs w:val="21"/>
        </w:rPr>
        <w:t>DoA</w:t>
      </w:r>
      <w:proofErr w:type="spellEnd"/>
      <w:r w:rsidR="00CF1180" w:rsidRPr="00A12F7E">
        <w:rPr>
          <w:rFonts w:asciiTheme="minorHAnsi" w:hAnsiTheme="minorHAnsi" w:cstheme="minorHAnsi"/>
          <w:color w:val="auto"/>
          <w:sz w:val="21"/>
          <w:szCs w:val="21"/>
        </w:rPr>
        <w:t xml:space="preserve">. </w:t>
      </w:r>
      <w:r w:rsidRPr="00A12F7E">
        <w:rPr>
          <w:rFonts w:asciiTheme="minorHAnsi" w:hAnsiTheme="minorHAnsi" w:cstheme="minorHAnsi"/>
          <w:color w:val="auto"/>
          <w:sz w:val="21"/>
          <w:szCs w:val="21"/>
        </w:rPr>
        <w:t xml:space="preserve">The consortium has determined what the major factors are that could prevent the </w:t>
      </w:r>
      <w:proofErr w:type="gramStart"/>
      <w:r w:rsidR="00522001" w:rsidRPr="00A12F7E">
        <w:rPr>
          <w:rFonts w:asciiTheme="minorHAnsi" w:hAnsiTheme="minorHAnsi" w:cstheme="minorHAnsi"/>
          <w:color w:val="auto"/>
          <w:sz w:val="21"/>
          <w:szCs w:val="21"/>
        </w:rPr>
        <w:t xml:space="preserve">SUBLIME  </w:t>
      </w:r>
      <w:r w:rsidRPr="00A12F7E">
        <w:rPr>
          <w:rFonts w:asciiTheme="minorHAnsi" w:hAnsiTheme="minorHAnsi" w:cstheme="minorHAnsi"/>
          <w:color w:val="auto"/>
          <w:sz w:val="21"/>
          <w:szCs w:val="21"/>
        </w:rPr>
        <w:t>project</w:t>
      </w:r>
      <w:proofErr w:type="gramEnd"/>
      <w:r w:rsidRPr="00A12F7E">
        <w:rPr>
          <w:rFonts w:asciiTheme="minorHAnsi" w:hAnsiTheme="minorHAnsi" w:cstheme="minorHAnsi"/>
          <w:color w:val="auto"/>
          <w:sz w:val="21"/>
          <w:szCs w:val="21"/>
        </w:rPr>
        <w:t xml:space="preserve"> from reaching the milestones. In</w:t>
      </w:r>
      <w:r w:rsidR="0045761A" w:rsidRPr="00A12F7E">
        <w:rPr>
          <w:rFonts w:asciiTheme="minorHAnsi" w:hAnsiTheme="minorHAnsi" w:cstheme="minorHAnsi"/>
          <w:color w:val="auto"/>
          <w:sz w:val="21"/>
          <w:szCs w:val="21"/>
        </w:rPr>
        <w:t xml:space="preserve"> table 3.1</w:t>
      </w:r>
      <w:r w:rsidRPr="00A12F7E">
        <w:rPr>
          <w:rFonts w:asciiTheme="minorHAnsi" w:hAnsiTheme="minorHAnsi" w:cstheme="minorHAnsi"/>
          <w:color w:val="auto"/>
          <w:sz w:val="21"/>
          <w:szCs w:val="21"/>
        </w:rPr>
        <w:t>, an overview is presented of the most important risks and potential mitigation strategies</w:t>
      </w:r>
      <w:r w:rsidR="00222210" w:rsidRPr="00A12F7E">
        <w:rPr>
          <w:rFonts w:asciiTheme="minorHAnsi" w:hAnsiTheme="minorHAnsi" w:cstheme="minorHAnsi"/>
          <w:color w:val="auto"/>
          <w:sz w:val="21"/>
          <w:szCs w:val="21"/>
        </w:rPr>
        <w:t xml:space="preserve"> (as presented in the </w:t>
      </w:r>
      <w:proofErr w:type="spellStart"/>
      <w:r w:rsidR="00222210" w:rsidRPr="00A12F7E">
        <w:rPr>
          <w:rFonts w:asciiTheme="minorHAnsi" w:hAnsiTheme="minorHAnsi" w:cstheme="minorHAnsi"/>
          <w:color w:val="auto"/>
          <w:sz w:val="21"/>
          <w:szCs w:val="21"/>
        </w:rPr>
        <w:t>DoA</w:t>
      </w:r>
      <w:proofErr w:type="spellEnd"/>
      <w:r w:rsidR="00222210" w:rsidRPr="00A12F7E">
        <w:rPr>
          <w:rFonts w:asciiTheme="minorHAnsi" w:hAnsiTheme="minorHAnsi" w:cstheme="minorHAnsi"/>
          <w:color w:val="auto"/>
          <w:sz w:val="21"/>
          <w:szCs w:val="21"/>
        </w:rPr>
        <w:t xml:space="preserve">, other risks may be </w:t>
      </w:r>
      <w:r w:rsidR="00CF1180" w:rsidRPr="00A12F7E">
        <w:rPr>
          <w:rFonts w:asciiTheme="minorHAnsi" w:hAnsiTheme="minorHAnsi" w:cstheme="minorHAnsi"/>
          <w:color w:val="auto"/>
          <w:sz w:val="21"/>
          <w:szCs w:val="21"/>
        </w:rPr>
        <w:t>materialised</w:t>
      </w:r>
      <w:r w:rsidR="00222210" w:rsidRPr="00A12F7E">
        <w:rPr>
          <w:rFonts w:asciiTheme="minorHAnsi" w:hAnsiTheme="minorHAnsi" w:cstheme="minorHAnsi"/>
          <w:color w:val="auto"/>
          <w:sz w:val="21"/>
          <w:szCs w:val="21"/>
        </w:rPr>
        <w:t xml:space="preserve"> and will be reported during the internal project reporting moments, as described in a section above)</w:t>
      </w:r>
      <w:r w:rsidR="0045761A" w:rsidRPr="00A12F7E">
        <w:rPr>
          <w:rFonts w:asciiTheme="minorHAnsi" w:hAnsiTheme="minorHAnsi" w:cstheme="minorHAnsi"/>
          <w:color w:val="auto"/>
          <w:sz w:val="21"/>
          <w:szCs w:val="21"/>
        </w:rPr>
        <w:t>.</w:t>
      </w:r>
    </w:p>
    <w:p w14:paraId="1C8C1BCF" w14:textId="46139ADB" w:rsidR="0021497B" w:rsidRPr="00A12F7E" w:rsidRDefault="0021497B" w:rsidP="00EA1392">
      <w:pPr>
        <w:pStyle w:val="C-Standardtext"/>
        <w:jc w:val="both"/>
        <w:rPr>
          <w:rFonts w:asciiTheme="minorHAnsi" w:hAnsiTheme="minorHAnsi" w:cstheme="minorHAnsi"/>
          <w:color w:val="auto"/>
          <w:sz w:val="21"/>
          <w:szCs w:val="21"/>
        </w:rPr>
      </w:pPr>
    </w:p>
    <w:p w14:paraId="7928A869" w14:textId="77777777" w:rsidR="0021497B" w:rsidRPr="0059383F" w:rsidRDefault="0021497B" w:rsidP="00EA1392">
      <w:pPr>
        <w:pStyle w:val="C-Standardtext"/>
        <w:jc w:val="both"/>
        <w:rPr>
          <w:rFonts w:asciiTheme="minorHAnsi" w:hAnsiTheme="minorHAnsi" w:cstheme="minorHAnsi"/>
          <w:sz w:val="21"/>
          <w:szCs w:val="21"/>
        </w:rPr>
      </w:pPr>
    </w:p>
    <w:p w14:paraId="180A8B5E" w14:textId="77777777" w:rsidR="00E5440C" w:rsidRPr="0059383F" w:rsidRDefault="00E5440C" w:rsidP="00E95EDA">
      <w:pPr>
        <w:pStyle w:val="C-Standardtext"/>
        <w:rPr>
          <w:rFonts w:asciiTheme="minorHAnsi" w:hAnsiTheme="minorHAnsi" w:cstheme="minorHAnsi"/>
          <w:sz w:val="21"/>
          <w:szCs w:val="21"/>
        </w:rPr>
      </w:pPr>
    </w:p>
    <w:tbl>
      <w:tblPr>
        <w:tblStyle w:val="TableGrid"/>
        <w:tblW w:w="5000" w:type="pct"/>
        <w:tblLook w:val="06A0" w:firstRow="1" w:lastRow="0" w:firstColumn="1" w:lastColumn="0" w:noHBand="1" w:noVBand="1"/>
      </w:tblPr>
      <w:tblGrid>
        <w:gridCol w:w="524"/>
        <w:gridCol w:w="2557"/>
        <w:gridCol w:w="853"/>
        <w:gridCol w:w="5128"/>
      </w:tblGrid>
      <w:tr w:rsidR="0021497B" w:rsidRPr="00A42629" w14:paraId="753E6C48" w14:textId="77777777" w:rsidTr="00073117">
        <w:trPr>
          <w:trHeight w:val="404"/>
        </w:trPr>
        <w:tc>
          <w:tcPr>
            <w:tcW w:w="306" w:type="pct"/>
            <w:tcBorders>
              <w:bottom w:val="single" w:sz="12" w:space="0" w:color="auto"/>
            </w:tcBorders>
            <w:shd w:val="clear" w:color="auto" w:fill="F2F2F2" w:themeFill="background1" w:themeFillShade="F2"/>
          </w:tcPr>
          <w:p w14:paraId="06D109A6" w14:textId="77777777" w:rsidR="0021497B" w:rsidRPr="0021497B" w:rsidRDefault="0021497B" w:rsidP="00CB0E79">
            <w:pPr>
              <w:rPr>
                <w:rFonts w:cs="Calibri"/>
                <w:b/>
                <w:bCs/>
                <w:szCs w:val="21"/>
              </w:rPr>
            </w:pPr>
            <w:r w:rsidRPr="0021497B">
              <w:rPr>
                <w:rFonts w:cs="Calibri"/>
                <w:b/>
                <w:bCs/>
                <w:szCs w:val="21"/>
              </w:rPr>
              <w:t>No.</w:t>
            </w:r>
          </w:p>
        </w:tc>
        <w:tc>
          <w:tcPr>
            <w:tcW w:w="1430" w:type="pct"/>
            <w:tcBorders>
              <w:bottom w:val="single" w:sz="12" w:space="0" w:color="auto"/>
            </w:tcBorders>
            <w:shd w:val="clear" w:color="auto" w:fill="F2F2F2" w:themeFill="background1" w:themeFillShade="F2"/>
          </w:tcPr>
          <w:p w14:paraId="1C6BCEAB" w14:textId="77777777" w:rsidR="0021497B" w:rsidRPr="0021497B" w:rsidRDefault="0021497B" w:rsidP="00CB0E79">
            <w:pPr>
              <w:rPr>
                <w:rFonts w:cs="Calibri"/>
                <w:b/>
                <w:bCs/>
                <w:szCs w:val="21"/>
              </w:rPr>
            </w:pPr>
            <w:r w:rsidRPr="0021497B">
              <w:rPr>
                <w:rFonts w:cs="Calibri"/>
                <w:b/>
                <w:bCs/>
                <w:szCs w:val="21"/>
              </w:rPr>
              <w:t>Description of risk</w:t>
            </w:r>
          </w:p>
        </w:tc>
        <w:tc>
          <w:tcPr>
            <w:tcW w:w="417" w:type="pct"/>
            <w:tcBorders>
              <w:bottom w:val="single" w:sz="12" w:space="0" w:color="auto"/>
            </w:tcBorders>
            <w:shd w:val="clear" w:color="auto" w:fill="F2F2F2" w:themeFill="background1" w:themeFillShade="F2"/>
          </w:tcPr>
          <w:p w14:paraId="6EE433C9" w14:textId="77777777" w:rsidR="0021497B" w:rsidRPr="0021497B" w:rsidRDefault="0021497B" w:rsidP="00CB0E79">
            <w:pPr>
              <w:rPr>
                <w:rFonts w:cs="Calibri"/>
                <w:b/>
                <w:bCs/>
                <w:szCs w:val="21"/>
              </w:rPr>
            </w:pPr>
            <w:r w:rsidRPr="0021497B">
              <w:rPr>
                <w:rFonts w:cs="Calibri"/>
                <w:b/>
                <w:bCs/>
                <w:szCs w:val="21"/>
              </w:rPr>
              <w:t>WP</w:t>
            </w:r>
          </w:p>
        </w:tc>
        <w:tc>
          <w:tcPr>
            <w:tcW w:w="2847" w:type="pct"/>
            <w:tcBorders>
              <w:bottom w:val="single" w:sz="12" w:space="0" w:color="auto"/>
            </w:tcBorders>
            <w:shd w:val="clear" w:color="auto" w:fill="F2F2F2" w:themeFill="background1" w:themeFillShade="F2"/>
          </w:tcPr>
          <w:p w14:paraId="43A392AA" w14:textId="77777777" w:rsidR="0021497B" w:rsidRPr="0021497B" w:rsidRDefault="0021497B" w:rsidP="00CB0E79">
            <w:pPr>
              <w:rPr>
                <w:rFonts w:cs="Calibri"/>
                <w:b/>
                <w:bCs/>
                <w:szCs w:val="21"/>
              </w:rPr>
            </w:pPr>
            <w:r w:rsidRPr="0021497B">
              <w:rPr>
                <w:rFonts w:cs="Calibri"/>
                <w:b/>
                <w:bCs/>
                <w:szCs w:val="21"/>
              </w:rPr>
              <w:t>Proposed risk-mitigation measures</w:t>
            </w:r>
          </w:p>
        </w:tc>
      </w:tr>
      <w:tr w:rsidR="0021497B" w:rsidRPr="00A42629" w14:paraId="0EFD3B9C" w14:textId="77777777" w:rsidTr="00073117">
        <w:tc>
          <w:tcPr>
            <w:tcW w:w="306" w:type="pct"/>
            <w:tcBorders>
              <w:top w:val="single" w:sz="12" w:space="0" w:color="auto"/>
            </w:tcBorders>
          </w:tcPr>
          <w:p w14:paraId="76CCEEE7" w14:textId="77777777" w:rsidR="0021497B" w:rsidRPr="00A42629" w:rsidRDefault="0021497B" w:rsidP="00CB0E79">
            <w:pPr>
              <w:rPr>
                <w:rFonts w:cs="Calibri"/>
                <w:szCs w:val="21"/>
              </w:rPr>
            </w:pPr>
            <w:r w:rsidRPr="00A42629">
              <w:rPr>
                <w:rFonts w:cs="Calibri"/>
                <w:szCs w:val="21"/>
              </w:rPr>
              <w:t>1</w:t>
            </w:r>
          </w:p>
        </w:tc>
        <w:tc>
          <w:tcPr>
            <w:tcW w:w="1430" w:type="pct"/>
            <w:tcBorders>
              <w:top w:val="single" w:sz="12" w:space="0" w:color="auto"/>
            </w:tcBorders>
          </w:tcPr>
          <w:p w14:paraId="2EF611B9" w14:textId="77777777" w:rsidR="0021497B" w:rsidRPr="00A42629" w:rsidRDefault="0021497B" w:rsidP="00CB0E79">
            <w:pPr>
              <w:rPr>
                <w:rFonts w:cs="Calibri"/>
                <w:szCs w:val="21"/>
              </w:rPr>
            </w:pPr>
            <w:r w:rsidRPr="00A42629">
              <w:rPr>
                <w:rFonts w:cs="Calibri"/>
                <w:szCs w:val="21"/>
              </w:rPr>
              <w:t xml:space="preserve">Delivery of sufficient sulfide SSE </w:t>
            </w:r>
          </w:p>
        </w:tc>
        <w:tc>
          <w:tcPr>
            <w:tcW w:w="417" w:type="pct"/>
            <w:tcBorders>
              <w:top w:val="single" w:sz="12" w:space="0" w:color="auto"/>
            </w:tcBorders>
          </w:tcPr>
          <w:p w14:paraId="3112BF26" w14:textId="77777777" w:rsidR="0021497B" w:rsidRPr="00A42629" w:rsidRDefault="0021497B" w:rsidP="00CB0E79">
            <w:pPr>
              <w:rPr>
                <w:rFonts w:cs="Calibri"/>
                <w:szCs w:val="21"/>
              </w:rPr>
            </w:pPr>
            <w:r w:rsidRPr="00A42629">
              <w:rPr>
                <w:rFonts w:cs="Calibri"/>
                <w:szCs w:val="21"/>
              </w:rPr>
              <w:t>WP3</w:t>
            </w:r>
          </w:p>
        </w:tc>
        <w:tc>
          <w:tcPr>
            <w:tcW w:w="2847" w:type="pct"/>
            <w:tcBorders>
              <w:top w:val="single" w:sz="12" w:space="0" w:color="auto"/>
            </w:tcBorders>
          </w:tcPr>
          <w:p w14:paraId="373BDF96" w14:textId="77777777" w:rsidR="0021497B" w:rsidRPr="00A42629" w:rsidRDefault="0021497B" w:rsidP="00CB0E79">
            <w:pPr>
              <w:rPr>
                <w:rFonts w:cs="Calibri"/>
                <w:szCs w:val="21"/>
              </w:rPr>
            </w:pPr>
            <w:r w:rsidRPr="00A42629">
              <w:rPr>
                <w:rFonts w:cs="Calibri"/>
                <w:szCs w:val="21"/>
              </w:rPr>
              <w:t>In case of insufficient amount of sulfide electrolyte, the electrode process and cell capacity and number of cells will be adjusted consequently</w:t>
            </w:r>
          </w:p>
        </w:tc>
      </w:tr>
      <w:tr w:rsidR="0021497B" w:rsidRPr="00A42629" w14:paraId="17018751" w14:textId="77777777" w:rsidTr="00073117">
        <w:tc>
          <w:tcPr>
            <w:tcW w:w="306" w:type="pct"/>
          </w:tcPr>
          <w:p w14:paraId="23E49967" w14:textId="77777777" w:rsidR="0021497B" w:rsidRPr="00A42629" w:rsidRDefault="0021497B" w:rsidP="00CB0E79">
            <w:pPr>
              <w:rPr>
                <w:rFonts w:cs="Calibri"/>
                <w:szCs w:val="21"/>
              </w:rPr>
            </w:pPr>
            <w:r w:rsidRPr="00A42629">
              <w:rPr>
                <w:rFonts w:cs="Calibri"/>
                <w:szCs w:val="21"/>
              </w:rPr>
              <w:t>2</w:t>
            </w:r>
          </w:p>
        </w:tc>
        <w:tc>
          <w:tcPr>
            <w:tcW w:w="1430" w:type="pct"/>
          </w:tcPr>
          <w:p w14:paraId="13DDD412" w14:textId="77777777" w:rsidR="0021497B" w:rsidRPr="00A42629" w:rsidRDefault="0021497B" w:rsidP="00CB0E79">
            <w:pPr>
              <w:rPr>
                <w:rFonts w:cs="Calibri"/>
                <w:szCs w:val="21"/>
              </w:rPr>
            </w:pPr>
            <w:r w:rsidRPr="00A42629">
              <w:rPr>
                <w:rFonts w:cs="Calibri"/>
                <w:szCs w:val="21"/>
              </w:rPr>
              <w:t xml:space="preserve">Reaching the right performances of SSE --&gt; </w:t>
            </w:r>
            <w:proofErr w:type="gramStart"/>
            <w:r w:rsidRPr="00A42629">
              <w:rPr>
                <w:rFonts w:cs="Calibri"/>
              </w:rPr>
              <w:t>conductivity  &lt;</w:t>
            </w:r>
            <w:proofErr w:type="gramEnd"/>
            <w:r w:rsidRPr="00A42629">
              <w:rPr>
                <w:rFonts w:cs="Calibri"/>
              </w:rPr>
              <w:t xml:space="preserve"> 1mS/cm for upscaled </w:t>
            </w:r>
            <w:proofErr w:type="spellStart"/>
            <w:r w:rsidRPr="00A42629">
              <w:rPr>
                <w:rFonts w:cs="Calibri"/>
              </w:rPr>
              <w:t>sulphide</w:t>
            </w:r>
            <w:proofErr w:type="spellEnd"/>
          </w:p>
        </w:tc>
        <w:tc>
          <w:tcPr>
            <w:tcW w:w="417" w:type="pct"/>
          </w:tcPr>
          <w:p w14:paraId="401D6D3D" w14:textId="77777777" w:rsidR="0021497B" w:rsidRPr="00A42629" w:rsidRDefault="0021497B" w:rsidP="00CB0E79">
            <w:pPr>
              <w:rPr>
                <w:rFonts w:cs="Calibri"/>
                <w:szCs w:val="21"/>
              </w:rPr>
            </w:pPr>
            <w:r w:rsidRPr="00A42629">
              <w:rPr>
                <w:rFonts w:cs="Calibri"/>
                <w:szCs w:val="21"/>
              </w:rPr>
              <w:t>WP3</w:t>
            </w:r>
          </w:p>
        </w:tc>
        <w:tc>
          <w:tcPr>
            <w:tcW w:w="2847" w:type="pct"/>
          </w:tcPr>
          <w:p w14:paraId="43F48790" w14:textId="77777777" w:rsidR="0021497B" w:rsidRPr="00A42629" w:rsidRDefault="0021497B" w:rsidP="00CB0E79">
            <w:pPr>
              <w:rPr>
                <w:rFonts w:cs="Calibri"/>
                <w:szCs w:val="21"/>
              </w:rPr>
            </w:pPr>
            <w:r w:rsidRPr="00A42629">
              <w:rPr>
                <w:rFonts w:cs="Calibri"/>
                <w:szCs w:val="21"/>
              </w:rPr>
              <w:t>If the targeted conductivity is not reached, the cell design will be adapted to minimize the cell resistance, and cell energy density will be consequently reduced</w:t>
            </w:r>
          </w:p>
        </w:tc>
      </w:tr>
      <w:tr w:rsidR="0021497B" w:rsidRPr="00A42629" w14:paraId="71B3276D" w14:textId="77777777" w:rsidTr="00073117">
        <w:tc>
          <w:tcPr>
            <w:tcW w:w="306" w:type="pct"/>
          </w:tcPr>
          <w:p w14:paraId="30B0E666" w14:textId="77777777" w:rsidR="0021497B" w:rsidRPr="00A42629" w:rsidRDefault="0021497B" w:rsidP="00CB0E79">
            <w:pPr>
              <w:rPr>
                <w:rFonts w:cs="Calibri"/>
                <w:szCs w:val="21"/>
              </w:rPr>
            </w:pPr>
            <w:r w:rsidRPr="00A42629">
              <w:rPr>
                <w:rFonts w:cs="Calibri"/>
                <w:szCs w:val="21"/>
              </w:rPr>
              <w:t>3</w:t>
            </w:r>
          </w:p>
        </w:tc>
        <w:tc>
          <w:tcPr>
            <w:tcW w:w="1430" w:type="pct"/>
          </w:tcPr>
          <w:p w14:paraId="0D83A4D5" w14:textId="77777777" w:rsidR="0021497B" w:rsidRPr="00A42629" w:rsidRDefault="0021497B" w:rsidP="00CB0E79">
            <w:pPr>
              <w:rPr>
                <w:rFonts w:cs="Calibri"/>
                <w:szCs w:val="21"/>
              </w:rPr>
            </w:pPr>
            <w:r w:rsidRPr="00A42629">
              <w:rPr>
                <w:rFonts w:cs="Calibri"/>
                <w:szCs w:val="21"/>
              </w:rPr>
              <w:t xml:space="preserve">Development of appropriate </w:t>
            </w:r>
            <w:proofErr w:type="spellStart"/>
            <w:r w:rsidRPr="00A42629">
              <w:rPr>
                <w:rFonts w:cs="Calibri"/>
                <w:szCs w:val="21"/>
              </w:rPr>
              <w:t>LiM</w:t>
            </w:r>
            <w:proofErr w:type="spellEnd"/>
            <w:r w:rsidRPr="00A42629">
              <w:rPr>
                <w:rFonts w:cs="Calibri"/>
                <w:szCs w:val="21"/>
              </w:rPr>
              <w:t xml:space="preserve"> coating technology</w:t>
            </w:r>
          </w:p>
        </w:tc>
        <w:tc>
          <w:tcPr>
            <w:tcW w:w="417" w:type="pct"/>
          </w:tcPr>
          <w:p w14:paraId="0E5747B0" w14:textId="77777777" w:rsidR="0021497B" w:rsidRPr="00A42629" w:rsidRDefault="0021497B" w:rsidP="00CB0E79">
            <w:pPr>
              <w:rPr>
                <w:rFonts w:cs="Calibri"/>
                <w:szCs w:val="21"/>
              </w:rPr>
            </w:pPr>
            <w:r w:rsidRPr="00A42629">
              <w:rPr>
                <w:rFonts w:cs="Calibri"/>
                <w:szCs w:val="21"/>
              </w:rPr>
              <w:t>WP4</w:t>
            </w:r>
          </w:p>
        </w:tc>
        <w:tc>
          <w:tcPr>
            <w:tcW w:w="2847" w:type="pct"/>
          </w:tcPr>
          <w:p w14:paraId="4565E947" w14:textId="77777777" w:rsidR="0021497B" w:rsidRPr="00A42629" w:rsidRDefault="0021497B" w:rsidP="00CB0E79">
            <w:pPr>
              <w:rPr>
                <w:rFonts w:cs="Calibri"/>
                <w:szCs w:val="21"/>
              </w:rPr>
            </w:pPr>
            <w:r w:rsidRPr="00A42629">
              <w:rPr>
                <w:rFonts w:cs="Calibri"/>
                <w:szCs w:val="21"/>
              </w:rPr>
              <w:t xml:space="preserve">In case, </w:t>
            </w:r>
            <w:proofErr w:type="spellStart"/>
            <w:r w:rsidRPr="00A42629">
              <w:rPr>
                <w:rFonts w:cs="Calibri"/>
                <w:szCs w:val="21"/>
              </w:rPr>
              <w:t>LiM</w:t>
            </w:r>
            <w:proofErr w:type="spellEnd"/>
            <w:r w:rsidRPr="00A42629">
              <w:rPr>
                <w:rFonts w:cs="Calibri"/>
                <w:szCs w:val="21"/>
              </w:rPr>
              <w:t xml:space="preserve"> coating technology is performing enough, Li free electrode concept will be developed in this project and coating issues will be easier to overcome. </w:t>
            </w:r>
          </w:p>
        </w:tc>
      </w:tr>
      <w:tr w:rsidR="0021497B" w:rsidRPr="00A42629" w14:paraId="7BA2038E" w14:textId="77777777" w:rsidTr="00073117">
        <w:tc>
          <w:tcPr>
            <w:tcW w:w="306" w:type="pct"/>
          </w:tcPr>
          <w:p w14:paraId="00FC6A40" w14:textId="77777777" w:rsidR="0021497B" w:rsidRPr="00A42629" w:rsidRDefault="0021497B" w:rsidP="00CB0E79">
            <w:pPr>
              <w:rPr>
                <w:rFonts w:cs="Calibri"/>
                <w:szCs w:val="21"/>
              </w:rPr>
            </w:pPr>
            <w:r w:rsidRPr="00A42629">
              <w:rPr>
                <w:rFonts w:cs="Calibri"/>
                <w:szCs w:val="21"/>
              </w:rPr>
              <w:t>4</w:t>
            </w:r>
          </w:p>
        </w:tc>
        <w:tc>
          <w:tcPr>
            <w:tcW w:w="1430" w:type="pct"/>
          </w:tcPr>
          <w:p w14:paraId="6E84D138" w14:textId="77777777" w:rsidR="0021497B" w:rsidRPr="00A42629" w:rsidRDefault="0021497B" w:rsidP="00CB0E79">
            <w:pPr>
              <w:rPr>
                <w:rFonts w:cs="Calibri"/>
                <w:szCs w:val="21"/>
              </w:rPr>
            </w:pPr>
            <w:proofErr w:type="spellStart"/>
            <w:r w:rsidRPr="00A42629">
              <w:rPr>
                <w:rFonts w:cs="Calibri"/>
                <w:szCs w:val="21"/>
              </w:rPr>
              <w:t>Optimisation</w:t>
            </w:r>
            <w:proofErr w:type="spellEnd"/>
            <w:r w:rsidRPr="00A42629">
              <w:rPr>
                <w:rFonts w:cs="Calibri"/>
                <w:szCs w:val="21"/>
              </w:rPr>
              <w:t xml:space="preserve"> of the interface to reach the requested targets --&gt; 450Wh/kg and 1200Wh/l? </w:t>
            </w:r>
          </w:p>
        </w:tc>
        <w:tc>
          <w:tcPr>
            <w:tcW w:w="417" w:type="pct"/>
          </w:tcPr>
          <w:p w14:paraId="785B457B" w14:textId="77777777" w:rsidR="0021497B" w:rsidRPr="00A42629" w:rsidRDefault="0021497B" w:rsidP="00CB0E79">
            <w:pPr>
              <w:rPr>
                <w:rFonts w:cs="Calibri"/>
                <w:szCs w:val="21"/>
              </w:rPr>
            </w:pPr>
            <w:r w:rsidRPr="00A42629">
              <w:rPr>
                <w:rFonts w:cs="Calibri"/>
                <w:szCs w:val="21"/>
              </w:rPr>
              <w:t>WP4</w:t>
            </w:r>
          </w:p>
        </w:tc>
        <w:tc>
          <w:tcPr>
            <w:tcW w:w="2847" w:type="pct"/>
          </w:tcPr>
          <w:p w14:paraId="608579E4" w14:textId="77777777" w:rsidR="0021497B" w:rsidRPr="00A42629" w:rsidRDefault="0021497B" w:rsidP="00CB0E79">
            <w:pPr>
              <w:rPr>
                <w:rFonts w:cs="Calibri"/>
                <w:szCs w:val="21"/>
              </w:rPr>
            </w:pPr>
            <w:r w:rsidRPr="00A42629">
              <w:rPr>
                <w:rFonts w:cs="Calibri"/>
                <w:szCs w:val="21"/>
              </w:rPr>
              <w:t>In case the interface resistance is not low enough, the surface area of interface will be increased by decreasing the loading of electrode with a reduced cell energy density</w:t>
            </w:r>
          </w:p>
        </w:tc>
      </w:tr>
      <w:tr w:rsidR="0021497B" w:rsidRPr="00A42629" w14:paraId="3E3C8C1C" w14:textId="77777777" w:rsidTr="00073117">
        <w:tc>
          <w:tcPr>
            <w:tcW w:w="306" w:type="pct"/>
          </w:tcPr>
          <w:p w14:paraId="116F55BA" w14:textId="77777777" w:rsidR="0021497B" w:rsidRPr="00A42629" w:rsidRDefault="0021497B" w:rsidP="00CB0E79">
            <w:pPr>
              <w:rPr>
                <w:rFonts w:cs="Calibri"/>
                <w:szCs w:val="21"/>
              </w:rPr>
            </w:pPr>
            <w:r w:rsidRPr="00A42629">
              <w:rPr>
                <w:rFonts w:cs="Calibri"/>
                <w:szCs w:val="21"/>
              </w:rPr>
              <w:t>5</w:t>
            </w:r>
          </w:p>
        </w:tc>
        <w:tc>
          <w:tcPr>
            <w:tcW w:w="1430" w:type="pct"/>
          </w:tcPr>
          <w:p w14:paraId="77386CDA" w14:textId="77777777" w:rsidR="0021497B" w:rsidRPr="00A42629" w:rsidRDefault="0021497B" w:rsidP="00CB0E79">
            <w:pPr>
              <w:rPr>
                <w:rFonts w:cs="Calibri"/>
                <w:szCs w:val="21"/>
              </w:rPr>
            </w:pPr>
            <w:r w:rsidRPr="00A42629">
              <w:rPr>
                <w:rFonts w:cs="Calibri"/>
                <w:szCs w:val="21"/>
              </w:rPr>
              <w:t>Battery cell swelling</w:t>
            </w:r>
          </w:p>
        </w:tc>
        <w:tc>
          <w:tcPr>
            <w:tcW w:w="417" w:type="pct"/>
          </w:tcPr>
          <w:p w14:paraId="4AB4CE72" w14:textId="77777777" w:rsidR="0021497B" w:rsidRPr="00A42629" w:rsidRDefault="0021497B" w:rsidP="00CB0E79">
            <w:pPr>
              <w:rPr>
                <w:rFonts w:cs="Calibri"/>
                <w:szCs w:val="21"/>
              </w:rPr>
            </w:pPr>
            <w:r w:rsidRPr="00A42629">
              <w:rPr>
                <w:rFonts w:cs="Calibri"/>
                <w:szCs w:val="21"/>
              </w:rPr>
              <w:t>WP5</w:t>
            </w:r>
          </w:p>
        </w:tc>
        <w:tc>
          <w:tcPr>
            <w:tcW w:w="2847" w:type="pct"/>
          </w:tcPr>
          <w:p w14:paraId="1560D0F2" w14:textId="77777777" w:rsidR="0021497B" w:rsidRPr="00A42629" w:rsidRDefault="0021497B" w:rsidP="00CB0E79">
            <w:pPr>
              <w:rPr>
                <w:rFonts w:cs="Calibri"/>
                <w:szCs w:val="21"/>
              </w:rPr>
            </w:pPr>
            <w:r w:rsidRPr="00A42629">
              <w:rPr>
                <w:rFonts w:cs="Calibri"/>
                <w:szCs w:val="21"/>
              </w:rPr>
              <w:t xml:space="preserve">In case the cell design is not adapted enough to the high swelling of </w:t>
            </w:r>
            <w:proofErr w:type="spellStart"/>
            <w:r w:rsidRPr="00A42629">
              <w:rPr>
                <w:rFonts w:cs="Calibri"/>
                <w:szCs w:val="21"/>
              </w:rPr>
              <w:t>LiM</w:t>
            </w:r>
            <w:proofErr w:type="spellEnd"/>
            <w:r w:rsidRPr="00A42629">
              <w:rPr>
                <w:rFonts w:cs="Calibri"/>
                <w:szCs w:val="21"/>
              </w:rPr>
              <w:t xml:space="preserve"> anode, laboratory high pressure system will be used</w:t>
            </w:r>
          </w:p>
        </w:tc>
      </w:tr>
      <w:tr w:rsidR="0021497B" w:rsidRPr="00A42629" w14:paraId="29F813A3" w14:textId="77777777" w:rsidTr="00073117">
        <w:tc>
          <w:tcPr>
            <w:tcW w:w="306" w:type="pct"/>
          </w:tcPr>
          <w:p w14:paraId="33D7F0DA" w14:textId="77777777" w:rsidR="0021497B" w:rsidRPr="00A42629" w:rsidRDefault="0021497B" w:rsidP="00CB0E79">
            <w:pPr>
              <w:rPr>
                <w:rFonts w:cs="Calibri"/>
                <w:szCs w:val="21"/>
              </w:rPr>
            </w:pPr>
            <w:r w:rsidRPr="00A42629">
              <w:rPr>
                <w:rFonts w:cs="Calibri"/>
                <w:szCs w:val="21"/>
              </w:rPr>
              <w:t>4</w:t>
            </w:r>
          </w:p>
        </w:tc>
        <w:tc>
          <w:tcPr>
            <w:tcW w:w="1430" w:type="pct"/>
          </w:tcPr>
          <w:p w14:paraId="7E3FBD7F" w14:textId="77777777" w:rsidR="0021497B" w:rsidRPr="00A42629" w:rsidRDefault="0021497B" w:rsidP="00CB0E79">
            <w:pPr>
              <w:rPr>
                <w:rFonts w:cs="Calibri"/>
                <w:szCs w:val="21"/>
              </w:rPr>
            </w:pPr>
            <w:r w:rsidRPr="00A42629">
              <w:rPr>
                <w:rFonts w:cs="Calibri"/>
                <w:szCs w:val="21"/>
              </w:rPr>
              <w:t>Sulfide electrolyte reacts with humidity traces in dry room forming H</w:t>
            </w:r>
            <w:r w:rsidRPr="00A12F7E">
              <w:rPr>
                <w:rFonts w:cs="Calibri"/>
                <w:szCs w:val="21"/>
                <w:vertAlign w:val="subscript"/>
              </w:rPr>
              <w:t>2</w:t>
            </w:r>
            <w:r w:rsidRPr="00A42629">
              <w:rPr>
                <w:rFonts w:cs="Calibri"/>
                <w:szCs w:val="21"/>
              </w:rPr>
              <w:t>S</w:t>
            </w:r>
          </w:p>
        </w:tc>
        <w:tc>
          <w:tcPr>
            <w:tcW w:w="417" w:type="pct"/>
          </w:tcPr>
          <w:p w14:paraId="6E55BD53" w14:textId="77777777" w:rsidR="0021497B" w:rsidRPr="00A42629" w:rsidRDefault="0021497B" w:rsidP="00CB0E79">
            <w:pPr>
              <w:rPr>
                <w:rFonts w:cs="Calibri"/>
                <w:szCs w:val="21"/>
              </w:rPr>
            </w:pPr>
            <w:r w:rsidRPr="00A42629">
              <w:rPr>
                <w:rFonts w:cs="Calibri"/>
                <w:szCs w:val="21"/>
              </w:rPr>
              <w:t>WP5</w:t>
            </w:r>
          </w:p>
        </w:tc>
        <w:tc>
          <w:tcPr>
            <w:tcW w:w="2847" w:type="pct"/>
          </w:tcPr>
          <w:p w14:paraId="6A4D13A8" w14:textId="77777777" w:rsidR="0021497B" w:rsidRPr="00A42629" w:rsidRDefault="0021497B" w:rsidP="00CB0E79">
            <w:pPr>
              <w:rPr>
                <w:rFonts w:cs="Calibri"/>
                <w:szCs w:val="21"/>
              </w:rPr>
            </w:pPr>
            <w:r w:rsidRPr="00A42629">
              <w:rPr>
                <w:rFonts w:cs="Calibri"/>
                <w:szCs w:val="21"/>
              </w:rPr>
              <w:t>If H</w:t>
            </w:r>
            <w:r w:rsidRPr="00A12F7E">
              <w:rPr>
                <w:rFonts w:cs="Calibri"/>
                <w:szCs w:val="21"/>
                <w:vertAlign w:val="subscript"/>
              </w:rPr>
              <w:t>2</w:t>
            </w:r>
            <w:r w:rsidRPr="00A42629">
              <w:rPr>
                <w:rFonts w:cs="Calibri"/>
                <w:szCs w:val="21"/>
              </w:rPr>
              <w:t>S formation rate is too high, the electrodes and solid electrolyte layer will have to be manufactured in glove box or in dry rooms with dew points -80°C. Cells with capacity lower than 1Ah will be produced</w:t>
            </w:r>
          </w:p>
        </w:tc>
      </w:tr>
      <w:tr w:rsidR="0021497B" w:rsidRPr="00A42629" w14:paraId="2078A94D" w14:textId="77777777" w:rsidTr="00073117">
        <w:tc>
          <w:tcPr>
            <w:tcW w:w="306" w:type="pct"/>
          </w:tcPr>
          <w:p w14:paraId="2D161481" w14:textId="77777777" w:rsidR="0021497B" w:rsidRPr="00A42629" w:rsidRDefault="0021497B" w:rsidP="00CB0E79">
            <w:pPr>
              <w:rPr>
                <w:rFonts w:cs="Calibri"/>
                <w:szCs w:val="21"/>
              </w:rPr>
            </w:pPr>
            <w:r w:rsidRPr="00A42629">
              <w:rPr>
                <w:rFonts w:cs="Calibri"/>
                <w:szCs w:val="21"/>
              </w:rPr>
              <w:t>6</w:t>
            </w:r>
          </w:p>
        </w:tc>
        <w:tc>
          <w:tcPr>
            <w:tcW w:w="1430" w:type="pct"/>
          </w:tcPr>
          <w:p w14:paraId="431D6CDC" w14:textId="77777777" w:rsidR="0021497B" w:rsidRPr="00A42629" w:rsidRDefault="0021497B" w:rsidP="00CB0E79">
            <w:pPr>
              <w:rPr>
                <w:rFonts w:cs="Calibri"/>
                <w:szCs w:val="21"/>
              </w:rPr>
            </w:pPr>
            <w:r w:rsidRPr="00A42629">
              <w:rPr>
                <w:rFonts w:cs="Calibri"/>
                <w:szCs w:val="21"/>
              </w:rPr>
              <w:t>Delivery of required materials for prototype manufacturing--&gt; please give a target</w:t>
            </w:r>
          </w:p>
        </w:tc>
        <w:tc>
          <w:tcPr>
            <w:tcW w:w="417" w:type="pct"/>
          </w:tcPr>
          <w:p w14:paraId="5AE5FF26" w14:textId="77777777" w:rsidR="0021497B" w:rsidRPr="00A42629" w:rsidRDefault="0021497B" w:rsidP="00CB0E79">
            <w:pPr>
              <w:rPr>
                <w:rFonts w:cs="Calibri"/>
                <w:szCs w:val="21"/>
              </w:rPr>
            </w:pPr>
            <w:r w:rsidRPr="00A42629">
              <w:rPr>
                <w:rFonts w:cs="Calibri"/>
                <w:szCs w:val="21"/>
              </w:rPr>
              <w:t>WP3/5</w:t>
            </w:r>
          </w:p>
        </w:tc>
        <w:tc>
          <w:tcPr>
            <w:tcW w:w="2847" w:type="pct"/>
          </w:tcPr>
          <w:p w14:paraId="447A3CBB" w14:textId="77777777" w:rsidR="0021497B" w:rsidRPr="00A42629" w:rsidRDefault="0021497B" w:rsidP="00CB0E79">
            <w:pPr>
              <w:rPr>
                <w:rFonts w:cs="Calibri"/>
                <w:szCs w:val="21"/>
              </w:rPr>
            </w:pPr>
            <w:r w:rsidRPr="00A42629">
              <w:rPr>
                <w:rFonts w:cs="Calibri"/>
                <w:szCs w:val="21"/>
              </w:rPr>
              <w:t>In case of insufficient amount of active material, the electrode process, cell capacity and number of cells will be adjusted consequently</w:t>
            </w:r>
          </w:p>
        </w:tc>
      </w:tr>
      <w:tr w:rsidR="0021497B" w:rsidRPr="00A42629" w14:paraId="3C9DC366" w14:textId="77777777" w:rsidTr="00073117">
        <w:tc>
          <w:tcPr>
            <w:tcW w:w="306" w:type="pct"/>
          </w:tcPr>
          <w:p w14:paraId="5003C0DE" w14:textId="77777777" w:rsidR="0021497B" w:rsidRPr="00A42629" w:rsidRDefault="0021497B" w:rsidP="00CB0E79">
            <w:pPr>
              <w:rPr>
                <w:rFonts w:cs="Calibri"/>
                <w:szCs w:val="21"/>
              </w:rPr>
            </w:pPr>
            <w:r w:rsidRPr="00A42629">
              <w:rPr>
                <w:rFonts w:cs="Calibri"/>
                <w:szCs w:val="21"/>
              </w:rPr>
              <w:t>7</w:t>
            </w:r>
          </w:p>
        </w:tc>
        <w:tc>
          <w:tcPr>
            <w:tcW w:w="1430" w:type="pct"/>
          </w:tcPr>
          <w:p w14:paraId="3B0AF2F2" w14:textId="77777777" w:rsidR="0021497B" w:rsidRPr="00A42629" w:rsidRDefault="0021497B" w:rsidP="00CB0E79">
            <w:pPr>
              <w:tabs>
                <w:tab w:val="left" w:pos="1400"/>
              </w:tabs>
              <w:rPr>
                <w:rFonts w:cs="Calibri"/>
                <w:szCs w:val="21"/>
              </w:rPr>
            </w:pPr>
            <w:r w:rsidRPr="00A42629">
              <w:rPr>
                <w:rFonts w:cs="Calibri"/>
                <w:szCs w:val="21"/>
              </w:rPr>
              <w:t>Accuracy and predictability of the developed models</w:t>
            </w:r>
          </w:p>
        </w:tc>
        <w:tc>
          <w:tcPr>
            <w:tcW w:w="417" w:type="pct"/>
          </w:tcPr>
          <w:p w14:paraId="2E16EFC7" w14:textId="77777777" w:rsidR="0021497B" w:rsidRPr="00A42629" w:rsidRDefault="0021497B" w:rsidP="00CB0E79">
            <w:pPr>
              <w:rPr>
                <w:rFonts w:cs="Calibri"/>
                <w:szCs w:val="21"/>
              </w:rPr>
            </w:pPr>
            <w:r w:rsidRPr="00A42629">
              <w:rPr>
                <w:rFonts w:cs="Calibri"/>
                <w:szCs w:val="21"/>
              </w:rPr>
              <w:t>WP7</w:t>
            </w:r>
          </w:p>
        </w:tc>
        <w:tc>
          <w:tcPr>
            <w:tcW w:w="2847" w:type="pct"/>
          </w:tcPr>
          <w:p w14:paraId="40F9722B" w14:textId="77777777" w:rsidR="0021497B" w:rsidRPr="00A42629" w:rsidRDefault="0021497B" w:rsidP="00CB0E79">
            <w:pPr>
              <w:pStyle w:val="NormalWeb"/>
              <w:rPr>
                <w:rFonts w:ascii="Calibri" w:hAnsi="Calibri" w:cs="Calibri"/>
                <w:sz w:val="21"/>
                <w:szCs w:val="21"/>
              </w:rPr>
            </w:pPr>
            <w:r w:rsidRPr="00A42629">
              <w:rPr>
                <w:rFonts w:ascii="Calibri" w:hAnsi="Calibri" w:cs="Calibri"/>
                <w:sz w:val="21"/>
                <w:szCs w:val="21"/>
              </w:rPr>
              <w:t xml:space="preserve">In case the model is not accurate and predictive enough for the </w:t>
            </w:r>
            <w:proofErr w:type="spellStart"/>
            <w:r w:rsidRPr="00A42629">
              <w:rPr>
                <w:rFonts w:ascii="Calibri" w:hAnsi="Calibri" w:cs="Calibri"/>
                <w:sz w:val="21"/>
                <w:szCs w:val="21"/>
              </w:rPr>
              <w:t>sulfide</w:t>
            </w:r>
            <w:proofErr w:type="spellEnd"/>
            <w:r w:rsidRPr="00A42629">
              <w:rPr>
                <w:rFonts w:ascii="Calibri" w:hAnsi="Calibri" w:cs="Calibri"/>
                <w:sz w:val="21"/>
                <w:szCs w:val="21"/>
              </w:rPr>
              <w:t xml:space="preserve"> electrolyte design, more experimental tests will be necessary which will delay the delivery of material for the 40 </w:t>
            </w:r>
            <w:proofErr w:type="spellStart"/>
            <w:r w:rsidRPr="00A42629">
              <w:rPr>
                <w:rFonts w:ascii="Calibri" w:hAnsi="Calibri" w:cs="Calibri"/>
                <w:sz w:val="21"/>
                <w:szCs w:val="21"/>
              </w:rPr>
              <w:t>mAh</w:t>
            </w:r>
            <w:proofErr w:type="spellEnd"/>
            <w:r w:rsidRPr="00A42629">
              <w:rPr>
                <w:rFonts w:ascii="Calibri" w:hAnsi="Calibri" w:cs="Calibri"/>
                <w:sz w:val="21"/>
                <w:szCs w:val="21"/>
              </w:rPr>
              <w:t xml:space="preserve"> high power cell prototype. In this case, the performance will be demonstrated in smaller 2 </w:t>
            </w:r>
            <w:proofErr w:type="spellStart"/>
            <w:r w:rsidRPr="00A42629">
              <w:rPr>
                <w:rFonts w:ascii="Calibri" w:hAnsi="Calibri" w:cs="Calibri"/>
                <w:sz w:val="21"/>
                <w:szCs w:val="21"/>
              </w:rPr>
              <w:t>mAh</w:t>
            </w:r>
            <w:proofErr w:type="spellEnd"/>
            <w:r w:rsidRPr="00A42629">
              <w:rPr>
                <w:rFonts w:ascii="Calibri" w:hAnsi="Calibri" w:cs="Calibri"/>
                <w:sz w:val="21"/>
                <w:szCs w:val="21"/>
              </w:rPr>
              <w:t xml:space="preserve"> cell. </w:t>
            </w:r>
          </w:p>
        </w:tc>
      </w:tr>
      <w:tr w:rsidR="0021497B" w:rsidRPr="00A42629" w14:paraId="332037D9" w14:textId="77777777" w:rsidTr="00073117">
        <w:trPr>
          <w:trHeight w:val="351"/>
        </w:trPr>
        <w:tc>
          <w:tcPr>
            <w:tcW w:w="306" w:type="pct"/>
          </w:tcPr>
          <w:p w14:paraId="0B5DE97D" w14:textId="77777777" w:rsidR="0021497B" w:rsidRPr="00A42629" w:rsidRDefault="0021497B" w:rsidP="00CB0E79">
            <w:pPr>
              <w:rPr>
                <w:rFonts w:cs="Calibri"/>
                <w:szCs w:val="21"/>
              </w:rPr>
            </w:pPr>
            <w:r w:rsidRPr="00A42629">
              <w:rPr>
                <w:rFonts w:cs="Calibri"/>
                <w:szCs w:val="21"/>
              </w:rPr>
              <w:t>8</w:t>
            </w:r>
          </w:p>
        </w:tc>
        <w:tc>
          <w:tcPr>
            <w:tcW w:w="1430" w:type="pct"/>
          </w:tcPr>
          <w:p w14:paraId="2CD31430" w14:textId="77777777" w:rsidR="0021497B" w:rsidRPr="00A42629" w:rsidRDefault="0021497B" w:rsidP="00CB0E79">
            <w:pPr>
              <w:pStyle w:val="NormalWeb"/>
              <w:rPr>
                <w:rFonts w:ascii="Calibri" w:hAnsi="Calibri" w:cs="Calibri"/>
              </w:rPr>
            </w:pPr>
            <w:r w:rsidRPr="00A42629">
              <w:rPr>
                <w:rFonts w:ascii="Calibri" w:hAnsi="Calibri" w:cs="Calibri"/>
                <w:sz w:val="21"/>
                <w:szCs w:val="21"/>
              </w:rPr>
              <w:t xml:space="preserve">Produce large 10 Ah cells                 </w:t>
            </w:r>
          </w:p>
        </w:tc>
        <w:tc>
          <w:tcPr>
            <w:tcW w:w="417" w:type="pct"/>
          </w:tcPr>
          <w:p w14:paraId="38BA3C9F" w14:textId="77777777" w:rsidR="0021497B" w:rsidRPr="00A42629" w:rsidRDefault="0021497B" w:rsidP="00CB0E79">
            <w:pPr>
              <w:rPr>
                <w:rFonts w:cs="Calibri"/>
                <w:szCs w:val="21"/>
              </w:rPr>
            </w:pPr>
            <w:r w:rsidRPr="00A42629">
              <w:rPr>
                <w:rFonts w:cs="Calibri"/>
                <w:szCs w:val="21"/>
              </w:rPr>
              <w:t>WP5</w:t>
            </w:r>
          </w:p>
        </w:tc>
        <w:tc>
          <w:tcPr>
            <w:tcW w:w="2847" w:type="pct"/>
          </w:tcPr>
          <w:p w14:paraId="5BB468AA" w14:textId="77777777" w:rsidR="0021497B" w:rsidRPr="00A42629" w:rsidRDefault="0021497B" w:rsidP="00CB0E79">
            <w:pPr>
              <w:rPr>
                <w:rFonts w:cs="Calibri"/>
                <w:szCs w:val="21"/>
              </w:rPr>
            </w:pPr>
            <w:r w:rsidRPr="00A42629">
              <w:rPr>
                <w:rFonts w:cs="Calibri"/>
                <w:szCs w:val="21"/>
              </w:rPr>
              <w:t>If 10Ah could not be achieved for upscaling issues, SUBLIME will target 5Ah cells</w:t>
            </w:r>
          </w:p>
        </w:tc>
      </w:tr>
      <w:tr w:rsidR="0021497B" w:rsidRPr="00A42629" w14:paraId="5C7D3928" w14:textId="77777777" w:rsidTr="00073117">
        <w:tc>
          <w:tcPr>
            <w:tcW w:w="306" w:type="pct"/>
          </w:tcPr>
          <w:p w14:paraId="760B3D7F" w14:textId="77777777" w:rsidR="0021497B" w:rsidRPr="00A42629" w:rsidRDefault="0021497B" w:rsidP="00CB0E79">
            <w:pPr>
              <w:rPr>
                <w:rFonts w:cs="Calibri"/>
                <w:szCs w:val="21"/>
              </w:rPr>
            </w:pPr>
            <w:r w:rsidRPr="00A42629">
              <w:rPr>
                <w:rFonts w:cs="Calibri"/>
                <w:szCs w:val="21"/>
              </w:rPr>
              <w:t>9</w:t>
            </w:r>
          </w:p>
        </w:tc>
        <w:tc>
          <w:tcPr>
            <w:tcW w:w="1430" w:type="pct"/>
          </w:tcPr>
          <w:p w14:paraId="28431DC9" w14:textId="77777777" w:rsidR="0021497B" w:rsidRPr="00A42629" w:rsidRDefault="0021497B" w:rsidP="00CB0E79">
            <w:pPr>
              <w:ind w:left="60" w:right="96"/>
              <w:rPr>
                <w:rFonts w:cs="Calibri"/>
                <w:szCs w:val="21"/>
              </w:rPr>
            </w:pPr>
            <w:r w:rsidRPr="00A42629">
              <w:rPr>
                <w:rFonts w:cs="Calibri"/>
                <w:szCs w:val="21"/>
              </w:rPr>
              <w:t xml:space="preserve">Delivery of enough small cells for preliminarily evaluation </w:t>
            </w:r>
          </w:p>
        </w:tc>
        <w:tc>
          <w:tcPr>
            <w:tcW w:w="417" w:type="pct"/>
          </w:tcPr>
          <w:p w14:paraId="31DA6A2F" w14:textId="77777777" w:rsidR="0021497B" w:rsidRPr="00A42629" w:rsidRDefault="0021497B" w:rsidP="00CB0E79">
            <w:pPr>
              <w:rPr>
                <w:rFonts w:cs="Calibri"/>
                <w:szCs w:val="21"/>
              </w:rPr>
            </w:pPr>
            <w:r w:rsidRPr="00A42629">
              <w:rPr>
                <w:rFonts w:cs="Calibri"/>
                <w:szCs w:val="21"/>
              </w:rPr>
              <w:t> WP4/6</w:t>
            </w:r>
          </w:p>
        </w:tc>
        <w:tc>
          <w:tcPr>
            <w:tcW w:w="2847" w:type="pct"/>
          </w:tcPr>
          <w:p w14:paraId="23284F76" w14:textId="77777777" w:rsidR="0021497B" w:rsidRPr="00A42629" w:rsidRDefault="0021497B" w:rsidP="00CB0E79">
            <w:pPr>
              <w:rPr>
                <w:rFonts w:cs="Calibri"/>
                <w:szCs w:val="21"/>
              </w:rPr>
            </w:pPr>
            <w:r w:rsidRPr="00A42629">
              <w:rPr>
                <w:rFonts w:cs="Calibri"/>
                <w:szCs w:val="21"/>
              </w:rPr>
              <w:t xml:space="preserve"> If not, the number of experiments will be reduced; specific test will be designed to characterize at the same time calendar and cycle life </w:t>
            </w:r>
          </w:p>
        </w:tc>
      </w:tr>
    </w:tbl>
    <w:p w14:paraId="22BF8C3F" w14:textId="77777777" w:rsidR="00B94AF9" w:rsidRPr="0059383F" w:rsidRDefault="00B94AF9" w:rsidP="00B94AF9">
      <w:pPr>
        <w:spacing w:before="2"/>
        <w:ind w:left="401" w:right="1120"/>
        <w:jc w:val="center"/>
        <w:rPr>
          <w:b/>
          <w:sz w:val="20"/>
          <w:lang w:val="en-GB"/>
        </w:rPr>
      </w:pPr>
      <w:r w:rsidRPr="0059383F">
        <w:rPr>
          <w:b/>
          <w:sz w:val="20"/>
          <w:lang w:val="en-GB"/>
        </w:rPr>
        <w:t>Table 3.1. Possible identified risks and their mitigation measures.</w:t>
      </w:r>
    </w:p>
    <w:p w14:paraId="4BB1D628" w14:textId="77777777" w:rsidR="00E5440C" w:rsidRPr="0059383F" w:rsidRDefault="00E5440C" w:rsidP="00E95EDA">
      <w:pPr>
        <w:pStyle w:val="C-Standardtext"/>
        <w:rPr>
          <w:rFonts w:asciiTheme="minorHAnsi" w:hAnsiTheme="minorHAnsi" w:cstheme="minorHAnsi"/>
          <w:sz w:val="21"/>
          <w:szCs w:val="21"/>
        </w:rPr>
      </w:pPr>
    </w:p>
    <w:p w14:paraId="7DE691B9" w14:textId="77777777" w:rsidR="0087332B" w:rsidRPr="0059383F" w:rsidRDefault="0087332B" w:rsidP="00AC139E">
      <w:pPr>
        <w:pStyle w:val="Heading2"/>
      </w:pPr>
      <w:bookmarkStart w:id="100" w:name="_Toc474855777"/>
      <w:bookmarkStart w:id="101" w:name="_Toc26885781"/>
      <w:bookmarkStart w:id="102" w:name="_Toc42524412"/>
      <w:r w:rsidRPr="0059383F">
        <w:t>Role of the partners and the coordinator in risk management</w:t>
      </w:r>
      <w:bookmarkEnd w:id="100"/>
      <w:bookmarkEnd w:id="101"/>
      <w:bookmarkEnd w:id="102"/>
      <w:r w:rsidRPr="0059383F">
        <w:t xml:space="preserve"> </w:t>
      </w:r>
    </w:p>
    <w:p w14:paraId="11716E48" w14:textId="77777777" w:rsidR="0087332B" w:rsidRPr="0059383F" w:rsidRDefault="0087332B" w:rsidP="0087332B">
      <w:pPr>
        <w:pStyle w:val="C-Standardtext"/>
        <w:jc w:val="both"/>
        <w:rPr>
          <w:rFonts w:ascii="Calibri" w:eastAsia="Times New Roman" w:hAnsi="Calibri" w:cs="Times New Roman"/>
          <w:bCs w:val="0"/>
          <w:color w:val="auto"/>
          <w:sz w:val="22"/>
          <w:szCs w:val="24"/>
          <w:lang w:eastAsia="en-US"/>
        </w:rPr>
      </w:pPr>
    </w:p>
    <w:p w14:paraId="47A06E3D" w14:textId="11D91B04" w:rsidR="0087332B" w:rsidRPr="007B7D3B" w:rsidRDefault="0087332B" w:rsidP="007B7D3B">
      <w:pPr>
        <w:pStyle w:val="C-Standardtext"/>
        <w:spacing w:line="240" w:lineRule="auto"/>
        <w:jc w:val="both"/>
        <w:rPr>
          <w:rFonts w:ascii="Calibri" w:eastAsia="Times New Roman" w:hAnsi="Calibri" w:cs="Times New Roman"/>
          <w:bCs w:val="0"/>
          <w:color w:val="auto"/>
          <w:sz w:val="21"/>
          <w:szCs w:val="21"/>
          <w:lang w:eastAsia="en-US"/>
        </w:rPr>
      </w:pPr>
      <w:r w:rsidRPr="007B7D3B">
        <w:rPr>
          <w:rFonts w:ascii="Calibri" w:eastAsia="Times New Roman" w:hAnsi="Calibri" w:cs="Times New Roman"/>
          <w:bCs w:val="0"/>
          <w:color w:val="auto"/>
          <w:sz w:val="21"/>
          <w:szCs w:val="21"/>
          <w:lang w:eastAsia="en-US"/>
        </w:rPr>
        <w:t xml:space="preserve">The monitoring of these risks, and the reporting of new, </w:t>
      </w:r>
      <w:proofErr w:type="gramStart"/>
      <w:r w:rsidRPr="007B7D3B">
        <w:rPr>
          <w:rFonts w:ascii="Calibri" w:eastAsia="Times New Roman" w:hAnsi="Calibri" w:cs="Times New Roman"/>
          <w:bCs w:val="0"/>
          <w:color w:val="auto"/>
          <w:sz w:val="21"/>
          <w:szCs w:val="21"/>
          <w:lang w:eastAsia="en-US"/>
        </w:rPr>
        <w:t>as yet</w:t>
      </w:r>
      <w:proofErr w:type="gramEnd"/>
      <w:r w:rsidRPr="007B7D3B">
        <w:rPr>
          <w:rFonts w:ascii="Calibri" w:eastAsia="Times New Roman" w:hAnsi="Calibri" w:cs="Times New Roman"/>
          <w:bCs w:val="0"/>
          <w:color w:val="auto"/>
          <w:sz w:val="21"/>
          <w:szCs w:val="21"/>
          <w:lang w:eastAsia="en-US"/>
        </w:rPr>
        <w:t xml:space="preserve"> unidentified risks, will actually be a task of everyone involved in </w:t>
      </w:r>
      <w:r w:rsidR="0021497B">
        <w:rPr>
          <w:rFonts w:ascii="Calibri" w:eastAsia="Times New Roman" w:hAnsi="Calibri" w:cs="Times New Roman"/>
          <w:bCs w:val="0"/>
          <w:color w:val="auto"/>
          <w:sz w:val="21"/>
          <w:szCs w:val="21"/>
          <w:lang w:eastAsia="en-US"/>
        </w:rPr>
        <w:t>SUBLIME</w:t>
      </w:r>
      <w:r w:rsidRPr="007B7D3B">
        <w:rPr>
          <w:rFonts w:ascii="Calibri" w:eastAsia="Times New Roman" w:hAnsi="Calibri" w:cs="Times New Roman"/>
          <w:bCs w:val="0"/>
          <w:color w:val="auto"/>
          <w:sz w:val="21"/>
          <w:szCs w:val="21"/>
          <w:lang w:eastAsia="en-US"/>
        </w:rPr>
        <w:t xml:space="preserve">. In the end it is the responsibility of the </w:t>
      </w:r>
      <w:r w:rsidR="0021497B">
        <w:rPr>
          <w:rFonts w:ascii="Calibri" w:eastAsia="Times New Roman" w:hAnsi="Calibri" w:cs="Times New Roman"/>
          <w:bCs w:val="0"/>
          <w:color w:val="auto"/>
          <w:sz w:val="21"/>
          <w:szCs w:val="21"/>
          <w:lang w:eastAsia="en-US"/>
        </w:rPr>
        <w:t>General Assembly</w:t>
      </w:r>
      <w:r w:rsidRPr="007B7D3B">
        <w:rPr>
          <w:rFonts w:ascii="Calibri" w:eastAsia="Times New Roman" w:hAnsi="Calibri" w:cs="Times New Roman"/>
          <w:bCs w:val="0"/>
          <w:color w:val="auto"/>
          <w:sz w:val="21"/>
          <w:szCs w:val="21"/>
          <w:lang w:eastAsia="en-US"/>
        </w:rPr>
        <w:t xml:space="preserve"> to assess the possible occurrence of the risks, and to decide on the mitigation measures or, eventually, a modification of the work plan. </w:t>
      </w:r>
    </w:p>
    <w:p w14:paraId="743E28F0" w14:textId="61A41E70" w:rsidR="0087332B" w:rsidRPr="007B7D3B" w:rsidRDefault="0087332B" w:rsidP="007B7D3B">
      <w:pPr>
        <w:pStyle w:val="C-Standardtext"/>
        <w:spacing w:line="240" w:lineRule="auto"/>
        <w:jc w:val="both"/>
        <w:rPr>
          <w:rFonts w:ascii="Calibri" w:eastAsia="Times New Roman" w:hAnsi="Calibri" w:cs="Times New Roman"/>
          <w:bCs w:val="0"/>
          <w:color w:val="auto"/>
          <w:sz w:val="21"/>
          <w:szCs w:val="21"/>
          <w:lang w:eastAsia="en-US"/>
        </w:rPr>
      </w:pPr>
      <w:r w:rsidRPr="007B7D3B">
        <w:rPr>
          <w:rFonts w:ascii="Calibri" w:eastAsia="Times New Roman" w:hAnsi="Calibri" w:cs="Times New Roman"/>
          <w:bCs w:val="0"/>
          <w:color w:val="auto"/>
          <w:sz w:val="21"/>
          <w:szCs w:val="21"/>
          <w:lang w:eastAsia="en-US"/>
        </w:rPr>
        <w:t xml:space="preserve">During the execution of the </w:t>
      </w:r>
      <w:r w:rsidR="0021497B">
        <w:rPr>
          <w:rFonts w:ascii="Calibri" w:eastAsia="Times New Roman" w:hAnsi="Calibri" w:cs="Times New Roman"/>
          <w:bCs w:val="0"/>
          <w:color w:val="auto"/>
          <w:sz w:val="21"/>
          <w:szCs w:val="21"/>
          <w:lang w:eastAsia="en-US"/>
        </w:rPr>
        <w:t>SUBLIME</w:t>
      </w:r>
      <w:r w:rsidR="0045761A" w:rsidRPr="007B7D3B">
        <w:rPr>
          <w:rFonts w:ascii="Calibri" w:eastAsia="Times New Roman" w:hAnsi="Calibri" w:cs="Times New Roman"/>
          <w:bCs w:val="0"/>
          <w:color w:val="auto"/>
          <w:sz w:val="21"/>
          <w:szCs w:val="21"/>
          <w:lang w:eastAsia="en-US"/>
        </w:rPr>
        <w:t xml:space="preserve"> </w:t>
      </w:r>
      <w:r w:rsidRPr="007B7D3B">
        <w:rPr>
          <w:rFonts w:ascii="Calibri" w:eastAsia="Times New Roman" w:hAnsi="Calibri" w:cs="Times New Roman"/>
          <w:bCs w:val="0"/>
          <w:color w:val="auto"/>
          <w:sz w:val="21"/>
          <w:szCs w:val="21"/>
          <w:lang w:eastAsia="en-US"/>
        </w:rPr>
        <w:t xml:space="preserve">project frequent </w:t>
      </w:r>
      <w:r w:rsidR="0021497B">
        <w:rPr>
          <w:rFonts w:ascii="Calibri" w:eastAsia="Times New Roman" w:hAnsi="Calibri" w:cs="Times New Roman"/>
          <w:bCs w:val="0"/>
          <w:color w:val="auto"/>
          <w:sz w:val="21"/>
          <w:szCs w:val="21"/>
          <w:lang w:eastAsia="en-US"/>
        </w:rPr>
        <w:t>Work package leader</w:t>
      </w:r>
      <w:r w:rsidRPr="007B7D3B">
        <w:rPr>
          <w:rFonts w:ascii="Calibri" w:eastAsia="Times New Roman" w:hAnsi="Calibri" w:cs="Times New Roman"/>
          <w:bCs w:val="0"/>
          <w:color w:val="auto"/>
          <w:sz w:val="21"/>
          <w:szCs w:val="21"/>
          <w:lang w:eastAsia="en-US"/>
        </w:rPr>
        <w:t xml:space="preserve"> Board meetings will be held to monitor progress, stimulate interactions between respective work packages, seek for feedback and </w:t>
      </w:r>
      <w:r w:rsidRPr="007B7D3B">
        <w:rPr>
          <w:rFonts w:ascii="Calibri" w:eastAsia="Times New Roman" w:hAnsi="Calibri" w:cs="Times New Roman"/>
          <w:bCs w:val="0"/>
          <w:color w:val="auto"/>
          <w:sz w:val="21"/>
          <w:szCs w:val="21"/>
          <w:lang w:eastAsia="en-US"/>
        </w:rPr>
        <w:lastRenderedPageBreak/>
        <w:t xml:space="preserve">exchange lessons learned, and to respect timely delivery of intermediate results, project deliverables and milestones. </w:t>
      </w:r>
    </w:p>
    <w:p w14:paraId="40DF3155" w14:textId="77777777" w:rsidR="0087332B" w:rsidRPr="007B7D3B" w:rsidRDefault="0087332B" w:rsidP="007B7D3B">
      <w:pPr>
        <w:pStyle w:val="C-Standardtext"/>
        <w:spacing w:line="240" w:lineRule="auto"/>
        <w:jc w:val="both"/>
        <w:rPr>
          <w:rFonts w:ascii="Calibri" w:eastAsia="Times New Roman" w:hAnsi="Calibri" w:cs="Times New Roman"/>
          <w:bCs w:val="0"/>
          <w:color w:val="auto"/>
          <w:sz w:val="21"/>
          <w:szCs w:val="21"/>
          <w:lang w:eastAsia="en-US"/>
        </w:rPr>
      </w:pPr>
      <w:r w:rsidRPr="007B7D3B">
        <w:rPr>
          <w:rFonts w:ascii="Calibri" w:eastAsia="Times New Roman" w:hAnsi="Calibri" w:cs="Times New Roman"/>
          <w:bCs w:val="0"/>
          <w:color w:val="auto"/>
          <w:sz w:val="21"/>
          <w:szCs w:val="21"/>
          <w:lang w:eastAsia="en-US"/>
        </w:rPr>
        <w:t xml:space="preserve">The prevention of problems, avoidance of deviations from the project work plan, and mitigation of any risk arising as well as enhancement of the project success is an important task of project management in general. </w:t>
      </w:r>
    </w:p>
    <w:p w14:paraId="4D74727A" w14:textId="77777777" w:rsidR="0087332B" w:rsidRPr="007B7D3B" w:rsidRDefault="0087332B" w:rsidP="0087332B">
      <w:pPr>
        <w:pStyle w:val="C-Standardtext"/>
        <w:jc w:val="both"/>
        <w:rPr>
          <w:rFonts w:ascii="Calibri" w:eastAsia="Times New Roman" w:hAnsi="Calibri" w:cs="Times New Roman"/>
          <w:bCs w:val="0"/>
          <w:color w:val="auto"/>
          <w:sz w:val="21"/>
          <w:szCs w:val="21"/>
          <w:lang w:eastAsia="en-US"/>
        </w:rPr>
      </w:pPr>
    </w:p>
    <w:p w14:paraId="21BCA624" w14:textId="2EF3D11E" w:rsidR="0087332B" w:rsidRPr="007B7D3B" w:rsidRDefault="0087332B" w:rsidP="0087332B">
      <w:pPr>
        <w:pStyle w:val="C-Standardtext"/>
        <w:jc w:val="both"/>
        <w:rPr>
          <w:rFonts w:ascii="Calibri" w:eastAsia="Times New Roman" w:hAnsi="Calibri" w:cs="Times New Roman"/>
          <w:bCs w:val="0"/>
          <w:color w:val="auto"/>
          <w:sz w:val="21"/>
          <w:szCs w:val="21"/>
          <w:lang w:eastAsia="en-US"/>
        </w:rPr>
      </w:pPr>
      <w:r w:rsidRPr="007B7D3B">
        <w:rPr>
          <w:rFonts w:ascii="Calibri" w:eastAsia="Times New Roman" w:hAnsi="Calibri" w:cs="Times New Roman"/>
          <w:bCs w:val="0"/>
          <w:color w:val="auto"/>
          <w:sz w:val="21"/>
          <w:szCs w:val="21"/>
          <w:lang w:eastAsia="en-US"/>
        </w:rPr>
        <w:t xml:space="preserve">The management work plan and the common internet platform “Mett” will spell out roles and responsibilities for proper execution of the </w:t>
      </w:r>
      <w:r w:rsidR="0021497B">
        <w:rPr>
          <w:rFonts w:ascii="Calibri" w:eastAsia="Times New Roman" w:hAnsi="Calibri" w:cs="Times New Roman"/>
          <w:bCs w:val="0"/>
          <w:color w:val="auto"/>
          <w:sz w:val="21"/>
          <w:szCs w:val="21"/>
          <w:lang w:eastAsia="en-US"/>
        </w:rPr>
        <w:t>SUBLIME</w:t>
      </w:r>
      <w:r w:rsidRPr="007B7D3B">
        <w:rPr>
          <w:rFonts w:ascii="Calibri" w:eastAsia="Times New Roman" w:hAnsi="Calibri" w:cs="Times New Roman"/>
          <w:bCs w:val="0"/>
          <w:color w:val="auto"/>
          <w:sz w:val="21"/>
          <w:szCs w:val="21"/>
          <w:lang w:eastAsia="en-US"/>
        </w:rPr>
        <w:t xml:space="preserve"> Project and will distinguish between: </w:t>
      </w:r>
    </w:p>
    <w:p w14:paraId="5D3E7BAF" w14:textId="77777777" w:rsidR="0087332B" w:rsidRPr="007B7D3B" w:rsidRDefault="0087332B" w:rsidP="00BB5ADC">
      <w:pPr>
        <w:pStyle w:val="ListParagraph"/>
        <w:numPr>
          <w:ilvl w:val="0"/>
          <w:numId w:val="13"/>
        </w:numPr>
        <w:ind w:left="720"/>
        <w:rPr>
          <w:szCs w:val="21"/>
          <w:lang w:val="en-GB"/>
        </w:rPr>
      </w:pPr>
      <w:r w:rsidRPr="007B7D3B">
        <w:rPr>
          <w:szCs w:val="21"/>
          <w:lang w:val="en-GB"/>
        </w:rPr>
        <w:t>Persons responsible for deliverables: who will identify risk, develop mitigation strategies and contingency plans for their tasks and monitor risk. They report potential risk factors to their Work Package Leader.</w:t>
      </w:r>
    </w:p>
    <w:p w14:paraId="411BC2CA" w14:textId="0ED328F0" w:rsidR="0087332B" w:rsidRPr="007B7D3B" w:rsidRDefault="0087332B" w:rsidP="00BB5ADC">
      <w:pPr>
        <w:pStyle w:val="ListParagraph"/>
        <w:numPr>
          <w:ilvl w:val="0"/>
          <w:numId w:val="13"/>
        </w:numPr>
        <w:ind w:left="720"/>
        <w:rPr>
          <w:szCs w:val="21"/>
          <w:lang w:val="en-GB"/>
        </w:rPr>
      </w:pPr>
      <w:r w:rsidRPr="007B7D3B">
        <w:rPr>
          <w:szCs w:val="21"/>
          <w:lang w:val="en-GB"/>
        </w:rPr>
        <w:t>Work package leaders</w:t>
      </w:r>
      <w:r w:rsidR="00BB5ADC" w:rsidRPr="007B7D3B">
        <w:rPr>
          <w:szCs w:val="21"/>
          <w:lang w:val="en-GB"/>
        </w:rPr>
        <w:t>,</w:t>
      </w:r>
      <w:r w:rsidRPr="007B7D3B">
        <w:rPr>
          <w:szCs w:val="21"/>
          <w:lang w:val="en-GB"/>
        </w:rPr>
        <w:t xml:space="preserve"> who will consolidate risk</w:t>
      </w:r>
      <w:r w:rsidR="0045761A" w:rsidRPr="007B7D3B">
        <w:rPr>
          <w:szCs w:val="21"/>
          <w:lang w:val="en-GB"/>
        </w:rPr>
        <w:t xml:space="preserve"> </w:t>
      </w:r>
      <w:r w:rsidRPr="007B7D3B">
        <w:rPr>
          <w:szCs w:val="21"/>
          <w:lang w:val="en-GB"/>
        </w:rPr>
        <w:t>and develop mitigation strategies and contingency plans on work package level. They report potential risk factors to the Project</w:t>
      </w:r>
      <w:r w:rsidR="0045761A" w:rsidRPr="007B7D3B">
        <w:rPr>
          <w:szCs w:val="21"/>
          <w:lang w:val="en-GB"/>
        </w:rPr>
        <w:t xml:space="preserve"> coordinator</w:t>
      </w:r>
      <w:r w:rsidRPr="007B7D3B">
        <w:rPr>
          <w:szCs w:val="21"/>
          <w:lang w:val="en-GB"/>
        </w:rPr>
        <w:t xml:space="preserve"> and other WP Leaders.</w:t>
      </w:r>
    </w:p>
    <w:p w14:paraId="610C8D88" w14:textId="5EAC2D4B" w:rsidR="0087332B" w:rsidRPr="007B7D3B" w:rsidRDefault="0087332B" w:rsidP="00BB5ADC">
      <w:pPr>
        <w:pStyle w:val="ListParagraph"/>
        <w:numPr>
          <w:ilvl w:val="0"/>
          <w:numId w:val="13"/>
        </w:numPr>
        <w:ind w:left="720"/>
        <w:rPr>
          <w:szCs w:val="21"/>
          <w:lang w:val="en-GB"/>
        </w:rPr>
      </w:pPr>
      <w:r w:rsidRPr="007B7D3B">
        <w:rPr>
          <w:szCs w:val="21"/>
          <w:lang w:val="en-GB"/>
        </w:rPr>
        <w:t xml:space="preserve">Project </w:t>
      </w:r>
      <w:r w:rsidR="00BB5ADC" w:rsidRPr="007B7D3B">
        <w:rPr>
          <w:szCs w:val="21"/>
          <w:lang w:val="en-GB"/>
        </w:rPr>
        <w:t>coordinator,</w:t>
      </w:r>
      <w:r w:rsidRPr="007B7D3B">
        <w:rPr>
          <w:szCs w:val="21"/>
          <w:lang w:val="en-GB"/>
        </w:rPr>
        <w:t xml:space="preserve"> who is responsible for the risk management of the whole project. He/she identifies risk, develops mitigation strategies and contingency plans, monitors risk and reports risk status in the periodic progress reports to the EU, including planned contingency measures.</w:t>
      </w:r>
    </w:p>
    <w:p w14:paraId="647DA797" w14:textId="4A08B280" w:rsidR="0087332B" w:rsidRPr="0059383F" w:rsidRDefault="0087332B" w:rsidP="00FB21D4">
      <w:pPr>
        <w:pStyle w:val="C-Standardtext"/>
        <w:spacing w:line="240" w:lineRule="auto"/>
        <w:jc w:val="both"/>
        <w:rPr>
          <w:color w:val="auto"/>
          <w:sz w:val="22"/>
          <w:szCs w:val="24"/>
        </w:rPr>
      </w:pPr>
      <w:r w:rsidRPr="007B7D3B">
        <w:rPr>
          <w:rFonts w:ascii="Calibri" w:eastAsia="Times New Roman" w:hAnsi="Calibri" w:cs="Times New Roman"/>
          <w:bCs w:val="0"/>
          <w:color w:val="auto"/>
          <w:sz w:val="21"/>
          <w:szCs w:val="21"/>
          <w:lang w:eastAsia="en-US"/>
        </w:rPr>
        <w:t>In the end all partners are responsible for dealing with the risk factors and actions as sketched in the contingency plan.</w:t>
      </w:r>
      <w:r w:rsidR="00B94AF9" w:rsidRPr="0059383F">
        <w:rPr>
          <w:bCs w:val="0"/>
          <w:color w:val="auto"/>
          <w:sz w:val="22"/>
          <w:szCs w:val="24"/>
        </w:rPr>
        <w:br w:type="page"/>
      </w:r>
    </w:p>
    <w:p w14:paraId="4547BBF9" w14:textId="250B9C4F" w:rsidR="00E84063" w:rsidRPr="0059383F" w:rsidRDefault="00E84063" w:rsidP="00D71252">
      <w:pPr>
        <w:pStyle w:val="Heading1"/>
        <w:rPr>
          <w:lang w:val="en-GB"/>
        </w:rPr>
      </w:pPr>
      <w:bookmarkStart w:id="103" w:name="_Toc42524413"/>
      <w:r w:rsidRPr="0059383F">
        <w:rPr>
          <w:lang w:val="en-GB"/>
        </w:rPr>
        <w:lastRenderedPageBreak/>
        <w:t>Quality Assurance</w:t>
      </w:r>
      <w:bookmarkEnd w:id="103"/>
    </w:p>
    <w:p w14:paraId="5AF4F17C" w14:textId="48DD1F26" w:rsidR="009D0769" w:rsidRPr="0059383F" w:rsidRDefault="009D0769" w:rsidP="00AC139E">
      <w:pPr>
        <w:pStyle w:val="Heading2"/>
      </w:pPr>
      <w:bookmarkStart w:id="104" w:name="_Toc474855768"/>
      <w:bookmarkStart w:id="105" w:name="_Toc26885771"/>
      <w:bookmarkStart w:id="106" w:name="_Toc42524414"/>
      <w:r w:rsidRPr="0059383F">
        <w:t>Review Process for project deliverables and reports</w:t>
      </w:r>
      <w:bookmarkEnd w:id="104"/>
      <w:bookmarkEnd w:id="105"/>
      <w:bookmarkEnd w:id="106"/>
    </w:p>
    <w:p w14:paraId="01E10149" w14:textId="77777777" w:rsidR="009D0769" w:rsidRPr="0059383F" w:rsidRDefault="009D0769" w:rsidP="009D0769">
      <w:pPr>
        <w:spacing w:line="276" w:lineRule="auto"/>
        <w:rPr>
          <w:lang w:val="en-GB"/>
        </w:rPr>
      </w:pPr>
    </w:p>
    <w:p w14:paraId="2FFAFBD4" w14:textId="12E9F5A0" w:rsidR="009D0769" w:rsidRPr="0059383F" w:rsidRDefault="009D0769" w:rsidP="009D0769">
      <w:pPr>
        <w:spacing w:line="276" w:lineRule="auto"/>
        <w:rPr>
          <w:lang w:val="en-GB"/>
        </w:rPr>
      </w:pPr>
      <w:r w:rsidRPr="0059383F">
        <w:rPr>
          <w:lang w:val="en-GB"/>
        </w:rPr>
        <w:t xml:space="preserve">The term “Deliverables” refers to the formal </w:t>
      </w:r>
      <w:r w:rsidR="0021497B">
        <w:rPr>
          <w:lang w:val="en-GB"/>
        </w:rPr>
        <w:t>SUBLIME</w:t>
      </w:r>
      <w:r w:rsidRPr="0059383F">
        <w:rPr>
          <w:lang w:val="en-GB"/>
        </w:rPr>
        <w:t xml:space="preserve"> Project deliverables as described in the Grant Agreement No. 875</w:t>
      </w:r>
      <w:r w:rsidR="0021497B">
        <w:rPr>
          <w:lang w:val="en-GB"/>
        </w:rPr>
        <w:t>028</w:t>
      </w:r>
      <w:r w:rsidRPr="0059383F">
        <w:rPr>
          <w:lang w:val="en-GB"/>
        </w:rPr>
        <w:t xml:space="preserve">; the term “Reports” refers not only to the compulsory reports for the Commission but – more in general - also to other publications and exposures of </w:t>
      </w:r>
      <w:r w:rsidR="0021497B">
        <w:rPr>
          <w:lang w:val="en-GB"/>
        </w:rPr>
        <w:t>SUBLIME</w:t>
      </w:r>
      <w:r w:rsidRPr="0059383F">
        <w:rPr>
          <w:lang w:val="en-GB"/>
        </w:rPr>
        <w:t xml:space="preserve"> activities to third parties.  </w:t>
      </w:r>
    </w:p>
    <w:p w14:paraId="4A9BB13C" w14:textId="611AA8CE" w:rsidR="009D0769" w:rsidRPr="0059383F" w:rsidRDefault="009D0769" w:rsidP="009D0769">
      <w:pPr>
        <w:spacing w:line="276" w:lineRule="auto"/>
        <w:rPr>
          <w:lang w:val="en-GB"/>
        </w:rPr>
      </w:pPr>
      <w:r w:rsidRPr="0059383F">
        <w:rPr>
          <w:lang w:val="en-GB"/>
        </w:rPr>
        <w:t>Also</w:t>
      </w:r>
      <w:r w:rsidR="00222210">
        <w:rPr>
          <w:lang w:val="en-GB"/>
        </w:rPr>
        <w:t>,</w:t>
      </w:r>
      <w:r w:rsidRPr="0059383F">
        <w:rPr>
          <w:lang w:val="en-GB"/>
        </w:rPr>
        <w:t xml:space="preserve"> content on the project website can be considered a report; with the notion that all information presented at the website has to be PUBLIC, the website host is responsible for quality and sanity checks on information that is to be published at the </w:t>
      </w:r>
      <w:r w:rsidR="0021497B">
        <w:rPr>
          <w:lang w:val="en-GB"/>
        </w:rPr>
        <w:t>SUBLIME</w:t>
      </w:r>
      <w:r w:rsidRPr="0059383F">
        <w:rPr>
          <w:lang w:val="en-GB"/>
        </w:rPr>
        <w:t xml:space="preserve"> website. </w:t>
      </w:r>
    </w:p>
    <w:p w14:paraId="44E952E3" w14:textId="77777777" w:rsidR="009D0769" w:rsidRPr="0059383F" w:rsidRDefault="009D0769" w:rsidP="009D0769">
      <w:pPr>
        <w:spacing w:line="276" w:lineRule="auto"/>
        <w:rPr>
          <w:lang w:val="en-GB"/>
        </w:rPr>
      </w:pPr>
      <w:r w:rsidRPr="0059383F">
        <w:rPr>
          <w:lang w:val="en-GB"/>
        </w:rPr>
        <w:t>For confidential deliverable(s) a short Publishable summary can be offered on the website.</w:t>
      </w:r>
    </w:p>
    <w:p w14:paraId="5C880F7E" w14:textId="77777777" w:rsidR="00CE3108" w:rsidRPr="00CE3108" w:rsidRDefault="00CE3108" w:rsidP="009D0769">
      <w:pPr>
        <w:spacing w:line="276" w:lineRule="auto"/>
        <w:rPr>
          <w:lang w:val="en-GB"/>
        </w:rPr>
      </w:pPr>
    </w:p>
    <w:p w14:paraId="7ABD4AC8" w14:textId="36C3C944" w:rsidR="009D0769" w:rsidRPr="00CE3108" w:rsidRDefault="009D0769" w:rsidP="009D0769">
      <w:pPr>
        <w:spacing w:line="276" w:lineRule="auto"/>
        <w:rPr>
          <w:lang w:val="en-GB"/>
        </w:rPr>
      </w:pPr>
      <w:r w:rsidRPr="00CE3108">
        <w:rPr>
          <w:lang w:val="en-GB"/>
        </w:rPr>
        <w:t xml:space="preserve">An overview of all formal </w:t>
      </w:r>
      <w:r w:rsidR="00CE3108" w:rsidRPr="00CE3108">
        <w:rPr>
          <w:lang w:val="en-GB"/>
        </w:rPr>
        <w:t>SUBLIME</w:t>
      </w:r>
      <w:r w:rsidRPr="00CE3108">
        <w:rPr>
          <w:lang w:val="en-GB"/>
        </w:rPr>
        <w:t xml:space="preserve"> deliverables is presented in Annex A. </w:t>
      </w:r>
    </w:p>
    <w:p w14:paraId="4AEACCC6" w14:textId="0BC0427F" w:rsidR="009D0769" w:rsidRPr="00CE3108" w:rsidRDefault="009D0769" w:rsidP="009D0769">
      <w:pPr>
        <w:spacing w:line="276" w:lineRule="auto"/>
        <w:rPr>
          <w:lang w:val="en-GB"/>
        </w:rPr>
      </w:pPr>
      <w:r w:rsidRPr="00CE3108">
        <w:rPr>
          <w:lang w:val="en-GB"/>
        </w:rPr>
        <w:t xml:space="preserve">An overview of all other </w:t>
      </w:r>
      <w:r w:rsidR="00CE3108" w:rsidRPr="00CE3108">
        <w:rPr>
          <w:lang w:val="en-GB"/>
        </w:rPr>
        <w:t>SUBLIME</w:t>
      </w:r>
      <w:r w:rsidRPr="00CE3108">
        <w:rPr>
          <w:lang w:val="en-GB"/>
        </w:rPr>
        <w:t xml:space="preserve"> exhibitions and presentations will be included in the </w:t>
      </w:r>
      <w:r w:rsidR="00CE3108" w:rsidRPr="00CE3108">
        <w:rPr>
          <w:lang w:val="en-GB"/>
        </w:rPr>
        <w:t>SUBLIME</w:t>
      </w:r>
      <w:r w:rsidRPr="00CE3108">
        <w:rPr>
          <w:lang w:val="en-GB"/>
        </w:rPr>
        <w:t xml:space="preserve"> Dissemination plan. This plan will be regularly updated with initiatives from the consortium and/or individual partners that intend to deliver </w:t>
      </w:r>
      <w:r w:rsidR="00CE3108" w:rsidRPr="00CE3108">
        <w:rPr>
          <w:lang w:val="en-GB"/>
        </w:rPr>
        <w:t>SUBLIME</w:t>
      </w:r>
      <w:r w:rsidRPr="00CE3108">
        <w:rPr>
          <w:lang w:val="en-GB"/>
        </w:rPr>
        <w:t xml:space="preserve"> related publications, presentations and similar. (Updates of) This plan will be discussed and agreed upon at </w:t>
      </w:r>
      <w:r w:rsidR="00CE3108" w:rsidRPr="00CE3108">
        <w:rPr>
          <w:lang w:val="en-GB"/>
        </w:rPr>
        <w:t>SUBLIME</w:t>
      </w:r>
      <w:r w:rsidRPr="00CE3108">
        <w:rPr>
          <w:lang w:val="en-GB"/>
        </w:rPr>
        <w:t xml:space="preserve"> </w:t>
      </w:r>
      <w:r w:rsidR="00CE3108" w:rsidRPr="00CE3108">
        <w:rPr>
          <w:lang w:val="en-GB"/>
        </w:rPr>
        <w:t>General Assembly</w:t>
      </w:r>
      <w:r w:rsidRPr="00CE3108">
        <w:rPr>
          <w:lang w:val="en-GB"/>
        </w:rPr>
        <w:t xml:space="preserve"> Meetings.  </w:t>
      </w:r>
    </w:p>
    <w:p w14:paraId="2CBE93FC" w14:textId="77777777" w:rsidR="009D0769" w:rsidRPr="00CE3108" w:rsidRDefault="009D0769" w:rsidP="009D0769">
      <w:pPr>
        <w:spacing w:line="276" w:lineRule="auto"/>
        <w:rPr>
          <w:lang w:val="en-GB"/>
        </w:rPr>
      </w:pPr>
    </w:p>
    <w:p w14:paraId="263FEC09" w14:textId="77777777" w:rsidR="009D0769" w:rsidRPr="00CE3108" w:rsidRDefault="009D0769" w:rsidP="009D0769">
      <w:pPr>
        <w:spacing w:line="276" w:lineRule="auto"/>
        <w:rPr>
          <w:lang w:val="en-GB"/>
        </w:rPr>
      </w:pPr>
      <w:r w:rsidRPr="00CE3108">
        <w:rPr>
          <w:lang w:val="en-GB"/>
        </w:rPr>
        <w:t xml:space="preserve">All deliverables </w:t>
      </w:r>
      <w:proofErr w:type="gramStart"/>
      <w:r w:rsidRPr="00CE3108">
        <w:rPr>
          <w:lang w:val="en-GB"/>
        </w:rPr>
        <w:t>have to</w:t>
      </w:r>
      <w:proofErr w:type="gramEnd"/>
      <w:r w:rsidRPr="00CE3108">
        <w:rPr>
          <w:lang w:val="en-GB"/>
        </w:rPr>
        <w:t xml:space="preserve"> undergo a quality assessment. The rules for quality assessment are laid out in next sections. </w:t>
      </w:r>
    </w:p>
    <w:p w14:paraId="7D4EE5AA" w14:textId="77777777" w:rsidR="009D0769" w:rsidRPr="00CE3108" w:rsidRDefault="009D0769" w:rsidP="009D0769">
      <w:pPr>
        <w:rPr>
          <w:lang w:val="en-GB"/>
        </w:rPr>
      </w:pPr>
    </w:p>
    <w:p w14:paraId="56CDA723" w14:textId="77777777" w:rsidR="009D0769" w:rsidRPr="00CE3108" w:rsidRDefault="009D0769" w:rsidP="00AC139E">
      <w:pPr>
        <w:pStyle w:val="Heading2"/>
      </w:pPr>
      <w:bookmarkStart w:id="107" w:name="_Toc474855769"/>
      <w:bookmarkStart w:id="108" w:name="_Toc26885772"/>
      <w:bookmarkStart w:id="109" w:name="_Toc42524415"/>
      <w:r w:rsidRPr="00CE3108">
        <w:t>Quality assurance procedure</w:t>
      </w:r>
      <w:bookmarkEnd w:id="107"/>
      <w:bookmarkEnd w:id="108"/>
      <w:bookmarkEnd w:id="109"/>
    </w:p>
    <w:p w14:paraId="2A91D7A3" w14:textId="77777777" w:rsidR="009D0769" w:rsidRPr="00CE3108" w:rsidRDefault="009D0769" w:rsidP="009D0769">
      <w:pPr>
        <w:rPr>
          <w:lang w:val="en-GB"/>
        </w:rPr>
      </w:pPr>
    </w:p>
    <w:p w14:paraId="380A4D99" w14:textId="74D38B72" w:rsidR="009D0769" w:rsidRPr="00CE3108" w:rsidRDefault="009D0769" w:rsidP="00737A64">
      <w:pPr>
        <w:pStyle w:val="C-Standardtext"/>
        <w:jc w:val="both"/>
        <w:rPr>
          <w:rFonts w:asciiTheme="minorHAnsi" w:hAnsiTheme="minorHAnsi" w:cstheme="minorHAnsi"/>
          <w:color w:val="auto"/>
          <w:sz w:val="21"/>
          <w:szCs w:val="21"/>
        </w:rPr>
      </w:pPr>
      <w:r w:rsidRPr="00CE3108">
        <w:rPr>
          <w:rFonts w:asciiTheme="minorHAnsi" w:hAnsiTheme="minorHAnsi" w:cstheme="minorHAnsi"/>
          <w:color w:val="auto"/>
          <w:sz w:val="21"/>
          <w:szCs w:val="21"/>
        </w:rPr>
        <w:t>To ensure their quality all</w:t>
      </w:r>
      <w:r w:rsidR="00CE3108" w:rsidRPr="00CE3108">
        <w:rPr>
          <w:rFonts w:asciiTheme="minorHAnsi" w:hAnsiTheme="minorHAnsi" w:cstheme="minorHAnsi"/>
          <w:color w:val="auto"/>
          <w:sz w:val="21"/>
          <w:szCs w:val="21"/>
        </w:rPr>
        <w:t xml:space="preserve"> SUBLIME</w:t>
      </w:r>
      <w:r w:rsidRPr="00CE3108">
        <w:rPr>
          <w:rFonts w:asciiTheme="minorHAnsi" w:hAnsiTheme="minorHAnsi" w:cstheme="minorHAnsi"/>
          <w:color w:val="auto"/>
          <w:sz w:val="21"/>
          <w:szCs w:val="21"/>
        </w:rPr>
        <w:t xml:space="preserve"> deliverables will be reviewed internally before delivery to the </w:t>
      </w:r>
      <w:r w:rsidR="00737A64" w:rsidRPr="00CE3108">
        <w:rPr>
          <w:rFonts w:asciiTheme="minorHAnsi" w:hAnsiTheme="minorHAnsi" w:cstheme="minorHAnsi"/>
          <w:color w:val="auto"/>
          <w:sz w:val="21"/>
          <w:szCs w:val="21"/>
        </w:rPr>
        <w:t>C</w:t>
      </w:r>
      <w:r w:rsidRPr="00CE3108">
        <w:rPr>
          <w:rFonts w:asciiTheme="minorHAnsi" w:hAnsiTheme="minorHAnsi" w:cstheme="minorHAnsi"/>
          <w:color w:val="auto"/>
          <w:sz w:val="21"/>
          <w:szCs w:val="21"/>
        </w:rPr>
        <w:t>ommission or to publishing bodies.</w:t>
      </w:r>
    </w:p>
    <w:p w14:paraId="7E4FC80F" w14:textId="77777777" w:rsidR="009D0769" w:rsidRPr="002F2226" w:rsidRDefault="009D0769" w:rsidP="009D0769">
      <w:pPr>
        <w:pStyle w:val="Heading3"/>
        <w:suppressAutoHyphens/>
        <w:autoSpaceDN w:val="0"/>
        <w:spacing w:before="240" w:line="320" w:lineRule="exact"/>
        <w:jc w:val="left"/>
        <w:textAlignment w:val="baseline"/>
        <w:rPr>
          <w:noProof/>
          <w:lang w:val="en-GB"/>
        </w:rPr>
      </w:pPr>
      <w:bookmarkStart w:id="110" w:name="_Toc430601552"/>
      <w:bookmarkStart w:id="111" w:name="_Toc431390049"/>
      <w:bookmarkStart w:id="112" w:name="_Toc469990829"/>
      <w:bookmarkStart w:id="113" w:name="_Toc469991377"/>
      <w:bookmarkStart w:id="114" w:name="_Toc469991879"/>
      <w:bookmarkStart w:id="115" w:name="_Toc474855770"/>
      <w:bookmarkStart w:id="116" w:name="_Toc26885773"/>
      <w:bookmarkStart w:id="117" w:name="_Toc42524416"/>
      <w:r w:rsidRPr="002F2226">
        <w:rPr>
          <w:noProof/>
          <w:lang w:val="en-GB"/>
        </w:rPr>
        <w:t>Quality management responsibilities</w:t>
      </w:r>
      <w:bookmarkEnd w:id="110"/>
      <w:bookmarkEnd w:id="111"/>
      <w:bookmarkEnd w:id="112"/>
      <w:bookmarkEnd w:id="113"/>
      <w:bookmarkEnd w:id="114"/>
      <w:bookmarkEnd w:id="115"/>
      <w:bookmarkEnd w:id="116"/>
      <w:bookmarkEnd w:id="117"/>
    </w:p>
    <w:p w14:paraId="55BAF3B7" w14:textId="77777777" w:rsidR="009D0769" w:rsidRPr="002F2226" w:rsidRDefault="009D0769" w:rsidP="009D0769">
      <w:pPr>
        <w:rPr>
          <w:lang w:val="en-GB"/>
        </w:rPr>
      </w:pPr>
    </w:p>
    <w:p w14:paraId="00248E86" w14:textId="0C6D2AB3" w:rsidR="009D0769" w:rsidRPr="002F2226" w:rsidRDefault="00D36C09" w:rsidP="009D0769">
      <w:pPr>
        <w:spacing w:line="276" w:lineRule="auto"/>
        <w:rPr>
          <w:lang w:val="en-GB"/>
        </w:rPr>
      </w:pPr>
      <w:r w:rsidRPr="002F2226">
        <w:rPr>
          <w:lang w:val="en-GB"/>
        </w:rPr>
        <w:t>The</w:t>
      </w:r>
      <w:r w:rsidR="009D0769" w:rsidRPr="002F2226">
        <w:rPr>
          <w:lang w:val="en-GB"/>
        </w:rPr>
        <w:t xml:space="preserve"> Project Coordinator</w:t>
      </w:r>
      <w:r w:rsidR="00A12F7E">
        <w:rPr>
          <w:lang w:val="en-GB"/>
        </w:rPr>
        <w:t>s</w:t>
      </w:r>
      <w:r w:rsidR="00737A64" w:rsidRPr="002F2226">
        <w:rPr>
          <w:lang w:val="en-GB"/>
        </w:rPr>
        <w:t>,</w:t>
      </w:r>
      <w:r w:rsidR="009D0769" w:rsidRPr="002F2226">
        <w:rPr>
          <w:lang w:val="en-GB"/>
        </w:rPr>
        <w:t xml:space="preserve"> </w:t>
      </w:r>
      <w:r w:rsidR="002F2226" w:rsidRPr="002F2226">
        <w:rPr>
          <w:lang w:val="en-GB"/>
        </w:rPr>
        <w:t>Jens Ewald</w:t>
      </w:r>
      <w:r w:rsidR="009D0769" w:rsidRPr="002F2226">
        <w:rPr>
          <w:lang w:val="en-GB"/>
        </w:rPr>
        <w:t xml:space="preserve"> </w:t>
      </w:r>
      <w:r w:rsidR="00A12F7E">
        <w:rPr>
          <w:lang w:val="en-GB"/>
        </w:rPr>
        <w:t xml:space="preserve">&amp; </w:t>
      </w:r>
      <w:proofErr w:type="spellStart"/>
      <w:r w:rsidR="00A12F7E">
        <w:rPr>
          <w:lang w:val="en-GB"/>
        </w:rPr>
        <w:t>Jörg</w:t>
      </w:r>
      <w:proofErr w:type="spellEnd"/>
      <w:r w:rsidR="00A12F7E">
        <w:rPr>
          <w:lang w:val="en-GB"/>
        </w:rPr>
        <w:t xml:space="preserve"> Kaiser </w:t>
      </w:r>
      <w:r w:rsidR="009D0769" w:rsidRPr="002F2226">
        <w:rPr>
          <w:lang w:val="en-GB"/>
        </w:rPr>
        <w:t>(</w:t>
      </w:r>
      <w:r w:rsidR="00A12F7E">
        <w:rPr>
          <w:lang w:val="en-GB"/>
        </w:rPr>
        <w:t xml:space="preserve">both </w:t>
      </w:r>
      <w:r w:rsidR="002F2226" w:rsidRPr="002F2226">
        <w:rPr>
          <w:lang w:val="en-GB"/>
        </w:rPr>
        <w:t>FEV</w:t>
      </w:r>
      <w:r w:rsidR="009D0769" w:rsidRPr="004B792B">
        <w:rPr>
          <w:lang w:val="en-GB"/>
        </w:rPr>
        <w:t>)</w:t>
      </w:r>
      <w:r w:rsidRPr="004B792B">
        <w:rPr>
          <w:lang w:val="en-GB"/>
        </w:rPr>
        <w:t>, together with</w:t>
      </w:r>
      <w:r w:rsidR="004B792B" w:rsidRPr="004B792B">
        <w:rPr>
          <w:lang w:val="en-GB"/>
        </w:rPr>
        <w:t xml:space="preserve"> </w:t>
      </w:r>
      <w:r w:rsidR="004B792B">
        <w:rPr>
          <w:lang w:val="en-GB"/>
        </w:rPr>
        <w:t xml:space="preserve">the </w:t>
      </w:r>
      <w:r w:rsidR="004B792B" w:rsidRPr="004B792B">
        <w:rPr>
          <w:bCs/>
        </w:rPr>
        <w:t>project management support team</w:t>
      </w:r>
      <w:r w:rsidR="004B792B" w:rsidRPr="004B792B">
        <w:rPr>
          <w:lang w:val="en-GB"/>
        </w:rPr>
        <w:t xml:space="preserve"> </w:t>
      </w:r>
      <w:r w:rsidR="004B792B">
        <w:rPr>
          <w:lang w:val="en-GB"/>
        </w:rPr>
        <w:t>(</w:t>
      </w:r>
      <w:r w:rsidR="004B792B" w:rsidRPr="004B792B">
        <w:rPr>
          <w:lang w:val="en-GB"/>
        </w:rPr>
        <w:t>U</w:t>
      </w:r>
      <w:r w:rsidR="004B792B">
        <w:rPr>
          <w:lang w:val="en-GB"/>
        </w:rPr>
        <w:t>NR)</w:t>
      </w:r>
      <w:r w:rsidR="002631F4" w:rsidRPr="004B792B">
        <w:rPr>
          <w:lang w:val="en-GB"/>
        </w:rPr>
        <w:t xml:space="preserve"> </w:t>
      </w:r>
      <w:r w:rsidR="00073117">
        <w:rPr>
          <w:lang w:val="en-GB"/>
        </w:rPr>
        <w:t>guard the</w:t>
      </w:r>
      <w:r w:rsidR="009D0769" w:rsidRPr="002F2226">
        <w:rPr>
          <w:lang w:val="en-GB"/>
        </w:rPr>
        <w:t xml:space="preserve"> Quality </w:t>
      </w:r>
      <w:r w:rsidR="006112D7">
        <w:rPr>
          <w:lang w:val="en-GB"/>
        </w:rPr>
        <w:t xml:space="preserve">Assurance </w:t>
      </w:r>
      <w:r w:rsidR="00073117">
        <w:rPr>
          <w:lang w:val="en-GB"/>
        </w:rPr>
        <w:t>Proce</w:t>
      </w:r>
      <w:r w:rsidR="006112D7">
        <w:rPr>
          <w:lang w:val="en-GB"/>
        </w:rPr>
        <w:t>dure</w:t>
      </w:r>
      <w:r w:rsidR="009D0769" w:rsidRPr="002F2226">
        <w:rPr>
          <w:lang w:val="en-GB"/>
        </w:rPr>
        <w:t>.  They supervise the overall assessment of project deliverables</w:t>
      </w:r>
      <w:r w:rsidR="00073117">
        <w:rPr>
          <w:lang w:val="en-GB"/>
        </w:rPr>
        <w:t xml:space="preserve"> by dedicated reviewers. Authors remain </w:t>
      </w:r>
      <w:r w:rsidR="009D0769" w:rsidRPr="002F2226">
        <w:rPr>
          <w:lang w:val="en-GB"/>
        </w:rPr>
        <w:t xml:space="preserve">responsible for timely delivery </w:t>
      </w:r>
      <w:r w:rsidR="00073117">
        <w:rPr>
          <w:lang w:val="en-GB"/>
        </w:rPr>
        <w:t>of (drafts of) deliverables during this process, while the project support team is responsible only for</w:t>
      </w:r>
      <w:r w:rsidR="009D0769" w:rsidRPr="002F2226">
        <w:rPr>
          <w:lang w:val="en-GB"/>
        </w:rPr>
        <w:t xml:space="preserve"> uploading of </w:t>
      </w:r>
      <w:r w:rsidR="006112D7">
        <w:rPr>
          <w:lang w:val="en-GB"/>
        </w:rPr>
        <w:t xml:space="preserve">final </w:t>
      </w:r>
      <w:r w:rsidR="009D0769" w:rsidRPr="002F2226">
        <w:rPr>
          <w:lang w:val="en-GB"/>
        </w:rPr>
        <w:t xml:space="preserve">project products to the EU portal and informing the Project Officer. This is especially important in case of delays in delivery dates of formal deliverables. </w:t>
      </w:r>
    </w:p>
    <w:p w14:paraId="157C5265" w14:textId="77777777" w:rsidR="009D0769" w:rsidRPr="0021497B" w:rsidRDefault="009D0769" w:rsidP="009D0769">
      <w:pPr>
        <w:spacing w:line="276" w:lineRule="auto"/>
        <w:rPr>
          <w:color w:val="FF0000"/>
          <w:lang w:val="en-GB"/>
        </w:rPr>
      </w:pPr>
    </w:p>
    <w:p w14:paraId="63834AC3" w14:textId="4AB4AFB7" w:rsidR="000503DE" w:rsidRPr="002F2226" w:rsidRDefault="009D0769" w:rsidP="009D0769">
      <w:pPr>
        <w:spacing w:line="276" w:lineRule="auto"/>
        <w:rPr>
          <w:lang w:val="en-GB"/>
        </w:rPr>
      </w:pPr>
      <w:r w:rsidRPr="002F2226">
        <w:rPr>
          <w:lang w:val="en-GB"/>
        </w:rPr>
        <w:t xml:space="preserve">Each work package leader is quality manager for his/her own work package and for the deliverables developed within concerned work package. The WP leader </w:t>
      </w:r>
      <w:r w:rsidR="000503DE" w:rsidRPr="002F2226">
        <w:rPr>
          <w:lang w:val="en-GB"/>
        </w:rPr>
        <w:t xml:space="preserve">may </w:t>
      </w:r>
      <w:r w:rsidRPr="002F2226">
        <w:rPr>
          <w:lang w:val="en-GB"/>
        </w:rPr>
        <w:t>assign internal reviewers to review a deliverable draft, preferably a staff member working in that work package who is not one of the deliverable authors (given the low staff number, this may not always be possible).</w:t>
      </w:r>
      <w:r w:rsidR="00C93AA3" w:rsidRPr="002F2226">
        <w:rPr>
          <w:lang w:val="en-GB"/>
        </w:rPr>
        <w:t xml:space="preserve"> </w:t>
      </w:r>
    </w:p>
    <w:p w14:paraId="5D71AA82" w14:textId="58E24964" w:rsidR="009D0769" w:rsidRPr="002F2226" w:rsidRDefault="000503DE" w:rsidP="009D0769">
      <w:pPr>
        <w:spacing w:line="276" w:lineRule="auto"/>
        <w:rPr>
          <w:lang w:val="en-GB"/>
        </w:rPr>
      </w:pPr>
      <w:r w:rsidRPr="002F2226">
        <w:rPr>
          <w:lang w:val="en-GB"/>
        </w:rPr>
        <w:t xml:space="preserve">Further, for quality assurance purposes, each </w:t>
      </w:r>
      <w:r w:rsidR="00737A64" w:rsidRPr="002F2226">
        <w:rPr>
          <w:lang w:val="en-GB"/>
        </w:rPr>
        <w:t>deliverable</w:t>
      </w:r>
      <w:r w:rsidRPr="002F2226">
        <w:rPr>
          <w:lang w:val="en-GB"/>
        </w:rPr>
        <w:t xml:space="preserve"> – once approved by the WP leader – will </w:t>
      </w:r>
      <w:r w:rsidR="002048F3" w:rsidRPr="002F2226">
        <w:rPr>
          <w:lang w:val="en-GB"/>
        </w:rPr>
        <w:t>be reviewed</w:t>
      </w:r>
      <w:r w:rsidRPr="002F2226">
        <w:rPr>
          <w:lang w:val="en-GB"/>
        </w:rPr>
        <w:t xml:space="preserve"> by other partners (not directly involved in the task performed).</w:t>
      </w:r>
      <w:r w:rsidR="006112D7">
        <w:rPr>
          <w:lang w:val="en-GB"/>
        </w:rPr>
        <w:t xml:space="preserve"> </w:t>
      </w:r>
      <w:r w:rsidRPr="002F2226">
        <w:rPr>
          <w:lang w:val="en-GB"/>
        </w:rPr>
        <w:t xml:space="preserve">Below we report a </w:t>
      </w:r>
      <w:r w:rsidR="00737A64" w:rsidRPr="002F2226">
        <w:rPr>
          <w:lang w:val="en-GB"/>
        </w:rPr>
        <w:t>list of</w:t>
      </w:r>
      <w:r w:rsidR="006B623B" w:rsidRPr="002F2226">
        <w:rPr>
          <w:lang w:val="en-GB"/>
        </w:rPr>
        <w:t xml:space="preserve"> the technical</w:t>
      </w:r>
      <w:r w:rsidR="00C93AA3" w:rsidRPr="002F2226">
        <w:rPr>
          <w:lang w:val="en-GB"/>
        </w:rPr>
        <w:t xml:space="preserve"> deliverables </w:t>
      </w:r>
      <w:r w:rsidR="002048F3" w:rsidRPr="002F2226">
        <w:rPr>
          <w:lang w:val="en-GB"/>
        </w:rPr>
        <w:t>and proposed</w:t>
      </w:r>
      <w:r w:rsidR="006B623B" w:rsidRPr="002F2226">
        <w:rPr>
          <w:lang w:val="en-GB"/>
        </w:rPr>
        <w:t xml:space="preserve"> </w:t>
      </w:r>
      <w:r w:rsidR="00C93AA3" w:rsidRPr="002F2226">
        <w:rPr>
          <w:lang w:val="en-GB"/>
        </w:rPr>
        <w:t>reviewers</w:t>
      </w:r>
      <w:r w:rsidR="006B623B" w:rsidRPr="002F2226">
        <w:rPr>
          <w:lang w:val="en-GB"/>
        </w:rPr>
        <w:t>.</w:t>
      </w:r>
    </w:p>
    <w:p w14:paraId="63B471FD" w14:textId="77777777" w:rsidR="006B623B" w:rsidRPr="0021497B" w:rsidRDefault="006B623B" w:rsidP="009D0769">
      <w:pPr>
        <w:spacing w:line="276" w:lineRule="auto"/>
        <w:rPr>
          <w:color w:val="FF0000"/>
          <w:lang w:val="en-GB"/>
        </w:rPr>
        <w:sectPr w:rsidR="006B623B" w:rsidRPr="0021497B" w:rsidSect="00F13A24">
          <w:pgSz w:w="11906" w:h="16838"/>
          <w:pgMar w:top="1417" w:right="1417" w:bottom="1417" w:left="1417" w:header="708" w:footer="708" w:gutter="0"/>
          <w:cols w:space="708"/>
          <w:titlePg/>
          <w:docGrid w:linePitch="360"/>
        </w:sectPr>
      </w:pPr>
    </w:p>
    <w:p w14:paraId="07DE9152" w14:textId="79C3FAD3" w:rsidR="006B623B" w:rsidRPr="0021497B" w:rsidRDefault="006B623B" w:rsidP="009D0769">
      <w:pPr>
        <w:spacing w:line="276" w:lineRule="auto"/>
        <w:rPr>
          <w:color w:val="FF0000"/>
          <w:lang w:val="en-GB"/>
        </w:rPr>
      </w:pPr>
    </w:p>
    <w:p w14:paraId="6E7A7B58" w14:textId="77777777" w:rsidR="006B623B" w:rsidRPr="0021497B" w:rsidRDefault="006B623B" w:rsidP="009D0769">
      <w:pPr>
        <w:spacing w:line="276" w:lineRule="auto"/>
        <w:rPr>
          <w:color w:val="FF0000"/>
          <w:lang w:val="en-GB"/>
        </w:rPr>
      </w:pPr>
    </w:p>
    <w:p w14:paraId="36066A23" w14:textId="2F227E4F" w:rsidR="006B623B" w:rsidRPr="0021497B" w:rsidRDefault="006B623B" w:rsidP="009D0769">
      <w:pPr>
        <w:spacing w:line="276" w:lineRule="auto"/>
        <w:rPr>
          <w:color w:val="FF0000"/>
          <w:lang w:val="en-GB"/>
        </w:rPr>
      </w:pPr>
    </w:p>
    <w:tbl>
      <w:tblPr>
        <w:tblStyle w:val="GridTable1Light1"/>
        <w:tblW w:w="12469" w:type="dxa"/>
        <w:tblLook w:val="04A0" w:firstRow="1" w:lastRow="0" w:firstColumn="1" w:lastColumn="0" w:noHBand="0" w:noVBand="1"/>
      </w:tblPr>
      <w:tblGrid>
        <w:gridCol w:w="848"/>
        <w:gridCol w:w="6518"/>
        <w:gridCol w:w="533"/>
        <w:gridCol w:w="743"/>
        <w:gridCol w:w="1613"/>
        <w:gridCol w:w="689"/>
        <w:gridCol w:w="533"/>
        <w:gridCol w:w="992"/>
      </w:tblGrid>
      <w:tr w:rsidR="00F137A4" w:rsidRPr="00F137A4" w14:paraId="7748DFFE" w14:textId="77777777" w:rsidTr="00F137A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8" w:type="dxa"/>
            <w:shd w:val="clear" w:color="auto" w:fill="F2F2F2" w:themeFill="background1" w:themeFillShade="F2"/>
            <w:noWrap/>
            <w:hideMark/>
          </w:tcPr>
          <w:p w14:paraId="6CD1E9CD" w14:textId="77777777" w:rsidR="00F137A4" w:rsidRPr="00F137A4" w:rsidRDefault="00F137A4" w:rsidP="00F137A4">
            <w:pPr>
              <w:jc w:val="left"/>
              <w:rPr>
                <w:rFonts w:cs="Calibri"/>
                <w:color w:val="000000"/>
                <w:sz w:val="22"/>
                <w:szCs w:val="22"/>
                <w:lang w:val="nl-NL" w:eastAsia="nl-NL"/>
              </w:rPr>
            </w:pPr>
            <w:r w:rsidRPr="00F137A4">
              <w:rPr>
                <w:rFonts w:cs="Calibri"/>
                <w:color w:val="000000"/>
                <w:sz w:val="22"/>
                <w:szCs w:val="22"/>
                <w:lang w:val="nl-NL" w:eastAsia="nl-NL"/>
              </w:rPr>
              <w:t>Del</w:t>
            </w:r>
          </w:p>
        </w:tc>
        <w:tc>
          <w:tcPr>
            <w:tcW w:w="6518" w:type="dxa"/>
            <w:shd w:val="clear" w:color="auto" w:fill="F2F2F2" w:themeFill="background1" w:themeFillShade="F2"/>
            <w:noWrap/>
            <w:hideMark/>
          </w:tcPr>
          <w:p w14:paraId="4C035DD3" w14:textId="77777777" w:rsidR="00F137A4" w:rsidRPr="00F137A4" w:rsidRDefault="00F137A4" w:rsidP="00F137A4">
            <w:pPr>
              <w:jc w:val="left"/>
              <w:cnfStyle w:val="100000000000" w:firstRow="1"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Title</w:t>
            </w:r>
          </w:p>
        </w:tc>
        <w:tc>
          <w:tcPr>
            <w:tcW w:w="533" w:type="dxa"/>
            <w:shd w:val="clear" w:color="auto" w:fill="F2F2F2" w:themeFill="background1" w:themeFillShade="F2"/>
            <w:noWrap/>
            <w:hideMark/>
          </w:tcPr>
          <w:p w14:paraId="2244865C" w14:textId="77777777" w:rsidR="00F137A4" w:rsidRPr="00F137A4" w:rsidRDefault="00F137A4" w:rsidP="00F137A4">
            <w:pPr>
              <w:jc w:val="left"/>
              <w:cnfStyle w:val="100000000000" w:firstRow="1"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WP</w:t>
            </w:r>
          </w:p>
        </w:tc>
        <w:tc>
          <w:tcPr>
            <w:tcW w:w="743" w:type="dxa"/>
            <w:shd w:val="clear" w:color="auto" w:fill="F2F2F2" w:themeFill="background1" w:themeFillShade="F2"/>
            <w:noWrap/>
            <w:hideMark/>
          </w:tcPr>
          <w:p w14:paraId="39E34247" w14:textId="77777777" w:rsidR="00F137A4" w:rsidRPr="00F137A4" w:rsidRDefault="00F137A4" w:rsidP="00F137A4">
            <w:pPr>
              <w:jc w:val="left"/>
              <w:cnfStyle w:val="100000000000" w:firstRow="1"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Lead</w:t>
            </w:r>
          </w:p>
        </w:tc>
        <w:tc>
          <w:tcPr>
            <w:tcW w:w="1613" w:type="dxa"/>
            <w:shd w:val="clear" w:color="auto" w:fill="F2F2F2" w:themeFill="background1" w:themeFillShade="F2"/>
            <w:noWrap/>
            <w:hideMark/>
          </w:tcPr>
          <w:p w14:paraId="5E7262E0" w14:textId="77777777" w:rsidR="00F137A4" w:rsidRPr="00F137A4" w:rsidRDefault="00F137A4" w:rsidP="00F137A4">
            <w:pPr>
              <w:jc w:val="left"/>
              <w:cnfStyle w:val="100000000000" w:firstRow="1"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Reviewer</w:t>
            </w:r>
          </w:p>
        </w:tc>
        <w:tc>
          <w:tcPr>
            <w:tcW w:w="689" w:type="dxa"/>
            <w:shd w:val="clear" w:color="auto" w:fill="F2F2F2" w:themeFill="background1" w:themeFillShade="F2"/>
            <w:noWrap/>
            <w:hideMark/>
          </w:tcPr>
          <w:p w14:paraId="65481758" w14:textId="77777777" w:rsidR="00F137A4" w:rsidRPr="00F137A4" w:rsidRDefault="00F137A4" w:rsidP="00F137A4">
            <w:pPr>
              <w:jc w:val="left"/>
              <w:cnfStyle w:val="100000000000" w:firstRow="1"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Level</w:t>
            </w:r>
          </w:p>
        </w:tc>
        <w:tc>
          <w:tcPr>
            <w:tcW w:w="533" w:type="dxa"/>
            <w:shd w:val="clear" w:color="auto" w:fill="F2F2F2" w:themeFill="background1" w:themeFillShade="F2"/>
            <w:noWrap/>
            <w:hideMark/>
          </w:tcPr>
          <w:p w14:paraId="3CD35999" w14:textId="77777777" w:rsidR="00F137A4" w:rsidRPr="00F137A4" w:rsidRDefault="00F137A4" w:rsidP="00F137A4">
            <w:pPr>
              <w:jc w:val="left"/>
              <w:cnfStyle w:val="100000000000" w:firstRow="1"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M</w:t>
            </w:r>
          </w:p>
        </w:tc>
        <w:tc>
          <w:tcPr>
            <w:tcW w:w="992" w:type="dxa"/>
            <w:shd w:val="clear" w:color="auto" w:fill="F2F2F2" w:themeFill="background1" w:themeFillShade="F2"/>
            <w:noWrap/>
            <w:hideMark/>
          </w:tcPr>
          <w:p w14:paraId="13211EBF" w14:textId="1260CA86" w:rsidR="00F137A4" w:rsidRPr="00F137A4" w:rsidRDefault="006112D7" w:rsidP="00F137A4">
            <w:pPr>
              <w:jc w:val="left"/>
              <w:cnfStyle w:val="100000000000" w:firstRow="1" w:lastRow="0" w:firstColumn="0" w:lastColumn="0" w:oddVBand="0" w:evenVBand="0" w:oddHBand="0" w:evenHBand="0" w:firstRowFirstColumn="0" w:firstRowLastColumn="0" w:lastRowFirstColumn="0" w:lastRowLastColumn="0"/>
              <w:rPr>
                <w:rFonts w:cs="Calibri"/>
                <w:color w:val="000000"/>
                <w:sz w:val="22"/>
                <w:szCs w:val="22"/>
                <w:lang w:val="nl-NL" w:eastAsia="nl-NL"/>
              </w:rPr>
            </w:pPr>
            <w:r>
              <w:rPr>
                <w:rFonts w:cs="Calibri"/>
                <w:color w:val="000000"/>
                <w:sz w:val="22"/>
                <w:szCs w:val="22"/>
                <w:lang w:val="nl-NL" w:eastAsia="nl-NL"/>
              </w:rPr>
              <w:t xml:space="preserve">EC </w:t>
            </w:r>
            <w:r w:rsidR="00F137A4" w:rsidRPr="00F137A4">
              <w:rPr>
                <w:rFonts w:cs="Calibri"/>
                <w:color w:val="000000"/>
                <w:sz w:val="22"/>
                <w:szCs w:val="22"/>
                <w:lang w:val="nl-NL" w:eastAsia="nl-NL"/>
              </w:rPr>
              <w:t>date</w:t>
            </w:r>
          </w:p>
        </w:tc>
      </w:tr>
      <w:tr w:rsidR="00F137A4" w:rsidRPr="00F137A4" w14:paraId="7F781C5C"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41C60B62"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D1.1</w:t>
            </w:r>
          </w:p>
        </w:tc>
        <w:tc>
          <w:tcPr>
            <w:tcW w:w="6518" w:type="dxa"/>
            <w:noWrap/>
            <w:hideMark/>
          </w:tcPr>
          <w:p w14:paraId="65AF8F08"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Project Handbook</w:t>
            </w:r>
          </w:p>
        </w:tc>
        <w:tc>
          <w:tcPr>
            <w:tcW w:w="533" w:type="dxa"/>
            <w:noWrap/>
            <w:hideMark/>
          </w:tcPr>
          <w:p w14:paraId="2DE580FA"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1</w:t>
            </w:r>
          </w:p>
        </w:tc>
        <w:tc>
          <w:tcPr>
            <w:tcW w:w="743" w:type="dxa"/>
            <w:noWrap/>
            <w:hideMark/>
          </w:tcPr>
          <w:p w14:paraId="5891BFA6"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UNR</w:t>
            </w:r>
          </w:p>
        </w:tc>
        <w:tc>
          <w:tcPr>
            <w:tcW w:w="1613" w:type="dxa"/>
            <w:noWrap/>
            <w:hideMark/>
          </w:tcPr>
          <w:p w14:paraId="6A72326C"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ABEE/FEV</w:t>
            </w:r>
          </w:p>
        </w:tc>
        <w:tc>
          <w:tcPr>
            <w:tcW w:w="689" w:type="dxa"/>
            <w:noWrap/>
            <w:hideMark/>
          </w:tcPr>
          <w:p w14:paraId="3A054163"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CO</w:t>
            </w:r>
          </w:p>
        </w:tc>
        <w:tc>
          <w:tcPr>
            <w:tcW w:w="533" w:type="dxa"/>
            <w:noWrap/>
            <w:hideMark/>
          </w:tcPr>
          <w:p w14:paraId="7B54AEE8"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3</w:t>
            </w:r>
          </w:p>
        </w:tc>
        <w:tc>
          <w:tcPr>
            <w:tcW w:w="992" w:type="dxa"/>
            <w:noWrap/>
            <w:hideMark/>
          </w:tcPr>
          <w:p w14:paraId="7AC6E9B2"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jul-20</w:t>
            </w:r>
          </w:p>
        </w:tc>
      </w:tr>
      <w:tr w:rsidR="00F137A4" w:rsidRPr="00F137A4" w14:paraId="3AE04034"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3DE4F985"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D2.1</w:t>
            </w:r>
          </w:p>
        </w:tc>
        <w:tc>
          <w:tcPr>
            <w:tcW w:w="6518" w:type="dxa"/>
            <w:noWrap/>
            <w:hideMark/>
          </w:tcPr>
          <w:p w14:paraId="14454626"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Report on specifications, performances and cost requirements for the large cell</w:t>
            </w:r>
          </w:p>
        </w:tc>
        <w:tc>
          <w:tcPr>
            <w:tcW w:w="533" w:type="dxa"/>
            <w:noWrap/>
            <w:hideMark/>
          </w:tcPr>
          <w:p w14:paraId="7831BC28"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2</w:t>
            </w:r>
          </w:p>
        </w:tc>
        <w:tc>
          <w:tcPr>
            <w:tcW w:w="743" w:type="dxa"/>
            <w:noWrap/>
            <w:hideMark/>
          </w:tcPr>
          <w:p w14:paraId="270C45B7"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CRF</w:t>
            </w:r>
          </w:p>
        </w:tc>
        <w:tc>
          <w:tcPr>
            <w:tcW w:w="1613" w:type="dxa"/>
            <w:noWrap/>
            <w:hideMark/>
          </w:tcPr>
          <w:p w14:paraId="1CDB48A3"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CEA/POLITO</w:t>
            </w:r>
          </w:p>
        </w:tc>
        <w:tc>
          <w:tcPr>
            <w:tcW w:w="689" w:type="dxa"/>
            <w:noWrap/>
            <w:hideMark/>
          </w:tcPr>
          <w:p w14:paraId="237E4FD0"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CO</w:t>
            </w:r>
          </w:p>
        </w:tc>
        <w:tc>
          <w:tcPr>
            <w:tcW w:w="533" w:type="dxa"/>
            <w:noWrap/>
            <w:hideMark/>
          </w:tcPr>
          <w:p w14:paraId="0CD69877"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3</w:t>
            </w:r>
          </w:p>
        </w:tc>
        <w:tc>
          <w:tcPr>
            <w:tcW w:w="992" w:type="dxa"/>
            <w:noWrap/>
            <w:hideMark/>
          </w:tcPr>
          <w:p w14:paraId="1FA3B253"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jul-20</w:t>
            </w:r>
          </w:p>
        </w:tc>
      </w:tr>
      <w:tr w:rsidR="00F137A4" w:rsidRPr="00F137A4" w14:paraId="01121383"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480BEE9F"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D2.2</w:t>
            </w:r>
          </w:p>
        </w:tc>
        <w:tc>
          <w:tcPr>
            <w:tcW w:w="6518" w:type="dxa"/>
            <w:noWrap/>
            <w:hideMark/>
          </w:tcPr>
          <w:p w14:paraId="0CCE1A8A"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Report on specifications and performances requirements for small cells</w:t>
            </w:r>
          </w:p>
        </w:tc>
        <w:tc>
          <w:tcPr>
            <w:tcW w:w="533" w:type="dxa"/>
            <w:noWrap/>
            <w:hideMark/>
          </w:tcPr>
          <w:p w14:paraId="06952605"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2</w:t>
            </w:r>
          </w:p>
        </w:tc>
        <w:tc>
          <w:tcPr>
            <w:tcW w:w="743" w:type="dxa"/>
            <w:noWrap/>
            <w:hideMark/>
          </w:tcPr>
          <w:p w14:paraId="22E05513"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CRF</w:t>
            </w:r>
          </w:p>
        </w:tc>
        <w:tc>
          <w:tcPr>
            <w:tcW w:w="1613" w:type="dxa"/>
            <w:noWrap/>
            <w:hideMark/>
          </w:tcPr>
          <w:p w14:paraId="132C89C7"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TNO/UMICORE</w:t>
            </w:r>
          </w:p>
        </w:tc>
        <w:tc>
          <w:tcPr>
            <w:tcW w:w="689" w:type="dxa"/>
            <w:noWrap/>
            <w:hideMark/>
          </w:tcPr>
          <w:p w14:paraId="2EAE62E6"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CO</w:t>
            </w:r>
          </w:p>
        </w:tc>
        <w:tc>
          <w:tcPr>
            <w:tcW w:w="533" w:type="dxa"/>
            <w:noWrap/>
            <w:hideMark/>
          </w:tcPr>
          <w:p w14:paraId="006CE359"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4</w:t>
            </w:r>
          </w:p>
        </w:tc>
        <w:tc>
          <w:tcPr>
            <w:tcW w:w="992" w:type="dxa"/>
            <w:noWrap/>
            <w:hideMark/>
          </w:tcPr>
          <w:p w14:paraId="6C5A7AD0"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aug-20</w:t>
            </w:r>
          </w:p>
        </w:tc>
      </w:tr>
      <w:tr w:rsidR="00F137A4" w:rsidRPr="00F137A4" w14:paraId="46678C94"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2D832656"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D4.1</w:t>
            </w:r>
          </w:p>
        </w:tc>
        <w:tc>
          <w:tcPr>
            <w:tcW w:w="6518" w:type="dxa"/>
            <w:noWrap/>
            <w:hideMark/>
          </w:tcPr>
          <w:p w14:paraId="1B628F5B"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Protocol for sulfide-based material handling and transportation</w:t>
            </w:r>
          </w:p>
        </w:tc>
        <w:tc>
          <w:tcPr>
            <w:tcW w:w="533" w:type="dxa"/>
            <w:noWrap/>
            <w:hideMark/>
          </w:tcPr>
          <w:p w14:paraId="53F41147"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4</w:t>
            </w:r>
          </w:p>
        </w:tc>
        <w:tc>
          <w:tcPr>
            <w:tcW w:w="743" w:type="dxa"/>
            <w:noWrap/>
            <w:hideMark/>
          </w:tcPr>
          <w:p w14:paraId="5547B4C9"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SAFT</w:t>
            </w:r>
          </w:p>
        </w:tc>
        <w:tc>
          <w:tcPr>
            <w:tcW w:w="1613" w:type="dxa"/>
            <w:noWrap/>
            <w:hideMark/>
          </w:tcPr>
          <w:p w14:paraId="3AEF590A"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AIT/CICe</w:t>
            </w:r>
          </w:p>
        </w:tc>
        <w:tc>
          <w:tcPr>
            <w:tcW w:w="689" w:type="dxa"/>
            <w:noWrap/>
            <w:hideMark/>
          </w:tcPr>
          <w:p w14:paraId="0B379C31"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CO</w:t>
            </w:r>
          </w:p>
        </w:tc>
        <w:tc>
          <w:tcPr>
            <w:tcW w:w="533" w:type="dxa"/>
            <w:noWrap/>
            <w:hideMark/>
          </w:tcPr>
          <w:p w14:paraId="2E85F18F"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5</w:t>
            </w:r>
          </w:p>
        </w:tc>
        <w:tc>
          <w:tcPr>
            <w:tcW w:w="992" w:type="dxa"/>
            <w:noWrap/>
            <w:hideMark/>
          </w:tcPr>
          <w:p w14:paraId="6390BA90"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sep-20</w:t>
            </w:r>
          </w:p>
        </w:tc>
      </w:tr>
      <w:tr w:rsidR="00F137A4" w:rsidRPr="00F137A4" w14:paraId="33EE6843" w14:textId="77777777" w:rsidTr="00F137A4">
        <w:trPr>
          <w:trHeight w:val="580"/>
        </w:trPr>
        <w:tc>
          <w:tcPr>
            <w:cnfStyle w:val="001000000000" w:firstRow="0" w:lastRow="0" w:firstColumn="1" w:lastColumn="0" w:oddVBand="0" w:evenVBand="0" w:oddHBand="0" w:evenHBand="0" w:firstRowFirstColumn="0" w:firstRowLastColumn="0" w:lastRowFirstColumn="0" w:lastRowLastColumn="0"/>
            <w:tcW w:w="848" w:type="dxa"/>
            <w:noWrap/>
            <w:hideMark/>
          </w:tcPr>
          <w:p w14:paraId="0D88DA78"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D6.1</w:t>
            </w:r>
          </w:p>
        </w:tc>
        <w:tc>
          <w:tcPr>
            <w:tcW w:w="6518" w:type="dxa"/>
            <w:hideMark/>
          </w:tcPr>
          <w:p w14:paraId="5631D2C2"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Report on the safe handling &amp; testing protocol and cell testing protocols (electrochemical, aging, abuse)</w:t>
            </w:r>
          </w:p>
        </w:tc>
        <w:tc>
          <w:tcPr>
            <w:tcW w:w="533" w:type="dxa"/>
            <w:noWrap/>
            <w:hideMark/>
          </w:tcPr>
          <w:p w14:paraId="560D8CE4"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6</w:t>
            </w:r>
          </w:p>
        </w:tc>
        <w:tc>
          <w:tcPr>
            <w:tcW w:w="743" w:type="dxa"/>
            <w:noWrap/>
            <w:hideMark/>
          </w:tcPr>
          <w:p w14:paraId="60E2DA39"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CEA</w:t>
            </w:r>
          </w:p>
        </w:tc>
        <w:tc>
          <w:tcPr>
            <w:tcW w:w="1613" w:type="dxa"/>
            <w:noWrap/>
            <w:hideMark/>
          </w:tcPr>
          <w:p w14:paraId="79DA9CE9"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ABEE/SAFT</w:t>
            </w:r>
          </w:p>
        </w:tc>
        <w:tc>
          <w:tcPr>
            <w:tcW w:w="689" w:type="dxa"/>
            <w:noWrap/>
            <w:hideMark/>
          </w:tcPr>
          <w:p w14:paraId="52C29F8A"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CO</w:t>
            </w:r>
          </w:p>
        </w:tc>
        <w:tc>
          <w:tcPr>
            <w:tcW w:w="533" w:type="dxa"/>
            <w:noWrap/>
            <w:hideMark/>
          </w:tcPr>
          <w:p w14:paraId="3ACD0D71"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5</w:t>
            </w:r>
          </w:p>
        </w:tc>
        <w:tc>
          <w:tcPr>
            <w:tcW w:w="992" w:type="dxa"/>
            <w:noWrap/>
            <w:hideMark/>
          </w:tcPr>
          <w:p w14:paraId="6789773F"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sep-20</w:t>
            </w:r>
          </w:p>
        </w:tc>
      </w:tr>
      <w:tr w:rsidR="00F137A4" w:rsidRPr="00F137A4" w14:paraId="6FE40964"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5C229F71"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D2.3</w:t>
            </w:r>
          </w:p>
        </w:tc>
        <w:tc>
          <w:tcPr>
            <w:tcW w:w="6518" w:type="dxa"/>
            <w:noWrap/>
            <w:hideMark/>
          </w:tcPr>
          <w:p w14:paraId="374B885E"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Report on test protocols for small and large cells</w:t>
            </w:r>
          </w:p>
        </w:tc>
        <w:tc>
          <w:tcPr>
            <w:tcW w:w="533" w:type="dxa"/>
            <w:noWrap/>
            <w:hideMark/>
          </w:tcPr>
          <w:p w14:paraId="1A9B4608"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2</w:t>
            </w:r>
          </w:p>
        </w:tc>
        <w:tc>
          <w:tcPr>
            <w:tcW w:w="743" w:type="dxa"/>
            <w:noWrap/>
            <w:hideMark/>
          </w:tcPr>
          <w:p w14:paraId="51DA5D86"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FO</w:t>
            </w:r>
          </w:p>
        </w:tc>
        <w:tc>
          <w:tcPr>
            <w:tcW w:w="1613" w:type="dxa"/>
            <w:noWrap/>
            <w:hideMark/>
          </w:tcPr>
          <w:p w14:paraId="4142B57F"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CICe/POLITO</w:t>
            </w:r>
          </w:p>
        </w:tc>
        <w:tc>
          <w:tcPr>
            <w:tcW w:w="689" w:type="dxa"/>
            <w:noWrap/>
            <w:hideMark/>
          </w:tcPr>
          <w:p w14:paraId="37399E7B"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CO</w:t>
            </w:r>
          </w:p>
        </w:tc>
        <w:tc>
          <w:tcPr>
            <w:tcW w:w="533" w:type="dxa"/>
            <w:noWrap/>
            <w:hideMark/>
          </w:tcPr>
          <w:p w14:paraId="616D43B9"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6</w:t>
            </w:r>
          </w:p>
        </w:tc>
        <w:tc>
          <w:tcPr>
            <w:tcW w:w="992" w:type="dxa"/>
            <w:noWrap/>
            <w:hideMark/>
          </w:tcPr>
          <w:p w14:paraId="37CBEE51"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okt-20</w:t>
            </w:r>
          </w:p>
        </w:tc>
      </w:tr>
      <w:tr w:rsidR="00F137A4" w:rsidRPr="00F137A4" w14:paraId="34E7D7D3"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1A492A88"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D8.1</w:t>
            </w:r>
          </w:p>
        </w:tc>
        <w:tc>
          <w:tcPr>
            <w:tcW w:w="6518" w:type="dxa"/>
            <w:noWrap/>
            <w:hideMark/>
          </w:tcPr>
          <w:p w14:paraId="03F157C9"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Dissemination and communication strategy and plan</w:t>
            </w:r>
          </w:p>
        </w:tc>
        <w:tc>
          <w:tcPr>
            <w:tcW w:w="533" w:type="dxa"/>
            <w:noWrap/>
            <w:hideMark/>
          </w:tcPr>
          <w:p w14:paraId="03619503"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8</w:t>
            </w:r>
          </w:p>
        </w:tc>
        <w:tc>
          <w:tcPr>
            <w:tcW w:w="743" w:type="dxa"/>
            <w:noWrap/>
            <w:hideMark/>
          </w:tcPr>
          <w:p w14:paraId="519E4072"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UNR</w:t>
            </w:r>
          </w:p>
        </w:tc>
        <w:tc>
          <w:tcPr>
            <w:tcW w:w="1613" w:type="dxa"/>
            <w:noWrap/>
            <w:hideMark/>
          </w:tcPr>
          <w:p w14:paraId="3F1B43A2"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AIT/FEV</w:t>
            </w:r>
          </w:p>
        </w:tc>
        <w:tc>
          <w:tcPr>
            <w:tcW w:w="689" w:type="dxa"/>
            <w:noWrap/>
            <w:hideMark/>
          </w:tcPr>
          <w:p w14:paraId="13FE7F1D" w14:textId="77777777" w:rsidR="00F137A4" w:rsidRPr="006112D7"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6112D7">
              <w:rPr>
                <w:rFonts w:cs="Calibri"/>
                <w:color w:val="000000"/>
                <w:sz w:val="22"/>
                <w:szCs w:val="22"/>
                <w:lang w:val="nl-NL" w:eastAsia="nl-NL"/>
              </w:rPr>
              <w:t>PU</w:t>
            </w:r>
          </w:p>
        </w:tc>
        <w:tc>
          <w:tcPr>
            <w:tcW w:w="533" w:type="dxa"/>
            <w:noWrap/>
            <w:hideMark/>
          </w:tcPr>
          <w:p w14:paraId="4E482706"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6</w:t>
            </w:r>
          </w:p>
        </w:tc>
        <w:tc>
          <w:tcPr>
            <w:tcW w:w="992" w:type="dxa"/>
            <w:noWrap/>
            <w:hideMark/>
          </w:tcPr>
          <w:p w14:paraId="410DDE22"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okt-20</w:t>
            </w:r>
          </w:p>
        </w:tc>
      </w:tr>
      <w:tr w:rsidR="00F137A4" w:rsidRPr="00F137A4" w14:paraId="7C76D701"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3D4F7D50"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D1.2</w:t>
            </w:r>
          </w:p>
        </w:tc>
        <w:tc>
          <w:tcPr>
            <w:tcW w:w="6518" w:type="dxa"/>
            <w:noWrap/>
            <w:hideMark/>
          </w:tcPr>
          <w:p w14:paraId="2D8740BA"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Initial Risk Management plan</w:t>
            </w:r>
          </w:p>
        </w:tc>
        <w:tc>
          <w:tcPr>
            <w:tcW w:w="533" w:type="dxa"/>
            <w:noWrap/>
            <w:hideMark/>
          </w:tcPr>
          <w:p w14:paraId="5C92D10A"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1</w:t>
            </w:r>
          </w:p>
        </w:tc>
        <w:tc>
          <w:tcPr>
            <w:tcW w:w="743" w:type="dxa"/>
            <w:noWrap/>
            <w:hideMark/>
          </w:tcPr>
          <w:p w14:paraId="076A6559"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FEV</w:t>
            </w:r>
          </w:p>
        </w:tc>
        <w:tc>
          <w:tcPr>
            <w:tcW w:w="1613" w:type="dxa"/>
            <w:noWrap/>
            <w:hideMark/>
          </w:tcPr>
          <w:p w14:paraId="17BEAC59"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ABEE/SOL</w:t>
            </w:r>
          </w:p>
        </w:tc>
        <w:tc>
          <w:tcPr>
            <w:tcW w:w="689" w:type="dxa"/>
            <w:noWrap/>
            <w:hideMark/>
          </w:tcPr>
          <w:p w14:paraId="08E6A1D6"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CO</w:t>
            </w:r>
          </w:p>
        </w:tc>
        <w:tc>
          <w:tcPr>
            <w:tcW w:w="533" w:type="dxa"/>
            <w:noWrap/>
            <w:hideMark/>
          </w:tcPr>
          <w:p w14:paraId="7EED2281"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8</w:t>
            </w:r>
          </w:p>
        </w:tc>
        <w:tc>
          <w:tcPr>
            <w:tcW w:w="992" w:type="dxa"/>
            <w:noWrap/>
            <w:hideMark/>
          </w:tcPr>
          <w:p w14:paraId="6A51BC7A"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dec-20</w:t>
            </w:r>
          </w:p>
        </w:tc>
      </w:tr>
      <w:tr w:rsidR="00F137A4" w:rsidRPr="00F137A4" w14:paraId="549C6AA6"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76234A08"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D1.3</w:t>
            </w:r>
          </w:p>
        </w:tc>
        <w:tc>
          <w:tcPr>
            <w:tcW w:w="6518" w:type="dxa"/>
            <w:noWrap/>
            <w:hideMark/>
          </w:tcPr>
          <w:p w14:paraId="42DBFABC"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Initial Data management plan</w:t>
            </w:r>
          </w:p>
        </w:tc>
        <w:tc>
          <w:tcPr>
            <w:tcW w:w="533" w:type="dxa"/>
            <w:noWrap/>
            <w:hideMark/>
          </w:tcPr>
          <w:p w14:paraId="7B4C1236"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1</w:t>
            </w:r>
          </w:p>
        </w:tc>
        <w:tc>
          <w:tcPr>
            <w:tcW w:w="743" w:type="dxa"/>
            <w:noWrap/>
            <w:hideMark/>
          </w:tcPr>
          <w:p w14:paraId="3063A7AA"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FEV</w:t>
            </w:r>
          </w:p>
        </w:tc>
        <w:tc>
          <w:tcPr>
            <w:tcW w:w="1613" w:type="dxa"/>
            <w:noWrap/>
            <w:hideMark/>
          </w:tcPr>
          <w:p w14:paraId="7A23FCF2"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AIT/ABEE</w:t>
            </w:r>
          </w:p>
        </w:tc>
        <w:tc>
          <w:tcPr>
            <w:tcW w:w="689" w:type="dxa"/>
            <w:noWrap/>
            <w:hideMark/>
          </w:tcPr>
          <w:p w14:paraId="51ABC819"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CO</w:t>
            </w:r>
          </w:p>
        </w:tc>
        <w:tc>
          <w:tcPr>
            <w:tcW w:w="533" w:type="dxa"/>
            <w:noWrap/>
            <w:hideMark/>
          </w:tcPr>
          <w:p w14:paraId="1354D821"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8</w:t>
            </w:r>
          </w:p>
        </w:tc>
        <w:tc>
          <w:tcPr>
            <w:tcW w:w="992" w:type="dxa"/>
            <w:noWrap/>
            <w:hideMark/>
          </w:tcPr>
          <w:p w14:paraId="38F4367E"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dec-20</w:t>
            </w:r>
          </w:p>
        </w:tc>
      </w:tr>
      <w:tr w:rsidR="00F137A4" w:rsidRPr="00F137A4" w14:paraId="25D4C077"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0FB43B3F"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D3.1</w:t>
            </w:r>
          </w:p>
        </w:tc>
        <w:tc>
          <w:tcPr>
            <w:tcW w:w="6518" w:type="dxa"/>
            <w:noWrap/>
            <w:hideMark/>
          </w:tcPr>
          <w:p w14:paraId="1051AAAB"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Report on delivery of 100g sulfide for WP4</w:t>
            </w:r>
          </w:p>
        </w:tc>
        <w:tc>
          <w:tcPr>
            <w:tcW w:w="533" w:type="dxa"/>
            <w:noWrap/>
            <w:hideMark/>
          </w:tcPr>
          <w:p w14:paraId="1A9A8DE4"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3</w:t>
            </w:r>
          </w:p>
        </w:tc>
        <w:tc>
          <w:tcPr>
            <w:tcW w:w="743" w:type="dxa"/>
            <w:noWrap/>
            <w:hideMark/>
          </w:tcPr>
          <w:p w14:paraId="3642337A"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CEA</w:t>
            </w:r>
          </w:p>
        </w:tc>
        <w:tc>
          <w:tcPr>
            <w:tcW w:w="1613" w:type="dxa"/>
            <w:noWrap/>
            <w:hideMark/>
          </w:tcPr>
          <w:p w14:paraId="24BDAC62"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CICe/SAFT</w:t>
            </w:r>
          </w:p>
        </w:tc>
        <w:tc>
          <w:tcPr>
            <w:tcW w:w="689" w:type="dxa"/>
            <w:noWrap/>
            <w:hideMark/>
          </w:tcPr>
          <w:p w14:paraId="1B8AF602"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CO</w:t>
            </w:r>
          </w:p>
        </w:tc>
        <w:tc>
          <w:tcPr>
            <w:tcW w:w="533" w:type="dxa"/>
            <w:noWrap/>
            <w:hideMark/>
          </w:tcPr>
          <w:p w14:paraId="20A60A1F"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12</w:t>
            </w:r>
          </w:p>
        </w:tc>
        <w:tc>
          <w:tcPr>
            <w:tcW w:w="992" w:type="dxa"/>
            <w:noWrap/>
            <w:hideMark/>
          </w:tcPr>
          <w:p w14:paraId="1CDF150A"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apr-21</w:t>
            </w:r>
          </w:p>
        </w:tc>
      </w:tr>
      <w:tr w:rsidR="00F137A4" w:rsidRPr="00F137A4" w14:paraId="1AE2B41A"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6DE85883"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D5.1</w:t>
            </w:r>
          </w:p>
        </w:tc>
        <w:tc>
          <w:tcPr>
            <w:tcW w:w="6518" w:type="dxa"/>
            <w:noWrap/>
            <w:hideMark/>
          </w:tcPr>
          <w:p w14:paraId="05989E24"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Definition of safety conditions for material and electrodes scaling-up and shipments</w:t>
            </w:r>
          </w:p>
        </w:tc>
        <w:tc>
          <w:tcPr>
            <w:tcW w:w="533" w:type="dxa"/>
            <w:noWrap/>
            <w:hideMark/>
          </w:tcPr>
          <w:p w14:paraId="159C09CB"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5</w:t>
            </w:r>
          </w:p>
        </w:tc>
        <w:tc>
          <w:tcPr>
            <w:tcW w:w="743" w:type="dxa"/>
            <w:noWrap/>
            <w:hideMark/>
          </w:tcPr>
          <w:p w14:paraId="1E306A38"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IST</w:t>
            </w:r>
          </w:p>
        </w:tc>
        <w:tc>
          <w:tcPr>
            <w:tcW w:w="1613" w:type="dxa"/>
            <w:noWrap/>
            <w:hideMark/>
          </w:tcPr>
          <w:p w14:paraId="4267A608"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UMICORE/SOL</w:t>
            </w:r>
          </w:p>
        </w:tc>
        <w:tc>
          <w:tcPr>
            <w:tcW w:w="689" w:type="dxa"/>
            <w:noWrap/>
            <w:hideMark/>
          </w:tcPr>
          <w:p w14:paraId="1D5969E2"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CO</w:t>
            </w:r>
          </w:p>
        </w:tc>
        <w:tc>
          <w:tcPr>
            <w:tcW w:w="533" w:type="dxa"/>
            <w:noWrap/>
            <w:hideMark/>
          </w:tcPr>
          <w:p w14:paraId="4C0C5DC1"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12</w:t>
            </w:r>
          </w:p>
        </w:tc>
        <w:tc>
          <w:tcPr>
            <w:tcW w:w="992" w:type="dxa"/>
            <w:noWrap/>
            <w:hideMark/>
          </w:tcPr>
          <w:p w14:paraId="1175824B"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apr-21</w:t>
            </w:r>
          </w:p>
        </w:tc>
      </w:tr>
      <w:tr w:rsidR="00F137A4" w:rsidRPr="00F137A4" w14:paraId="0A1C9E22"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0624029F"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D4.2</w:t>
            </w:r>
          </w:p>
        </w:tc>
        <w:tc>
          <w:tcPr>
            <w:tcW w:w="6518" w:type="dxa"/>
            <w:noWrap/>
            <w:hideMark/>
          </w:tcPr>
          <w:p w14:paraId="2E853194"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Report on interface stability using optimized materials</w:t>
            </w:r>
          </w:p>
        </w:tc>
        <w:tc>
          <w:tcPr>
            <w:tcW w:w="533" w:type="dxa"/>
            <w:noWrap/>
            <w:hideMark/>
          </w:tcPr>
          <w:p w14:paraId="13A55B9F"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4</w:t>
            </w:r>
          </w:p>
        </w:tc>
        <w:tc>
          <w:tcPr>
            <w:tcW w:w="743" w:type="dxa"/>
            <w:noWrap/>
            <w:hideMark/>
          </w:tcPr>
          <w:p w14:paraId="49B8AF6A"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CIC</w:t>
            </w:r>
          </w:p>
        </w:tc>
        <w:tc>
          <w:tcPr>
            <w:tcW w:w="1613" w:type="dxa"/>
            <w:noWrap/>
            <w:hideMark/>
          </w:tcPr>
          <w:p w14:paraId="4D2E4861"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TNO/AIT</w:t>
            </w:r>
          </w:p>
        </w:tc>
        <w:tc>
          <w:tcPr>
            <w:tcW w:w="689" w:type="dxa"/>
            <w:noWrap/>
            <w:hideMark/>
          </w:tcPr>
          <w:p w14:paraId="039B8709"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CO</w:t>
            </w:r>
          </w:p>
        </w:tc>
        <w:tc>
          <w:tcPr>
            <w:tcW w:w="533" w:type="dxa"/>
            <w:noWrap/>
            <w:hideMark/>
          </w:tcPr>
          <w:p w14:paraId="65B42D7B"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14</w:t>
            </w:r>
          </w:p>
        </w:tc>
        <w:tc>
          <w:tcPr>
            <w:tcW w:w="992" w:type="dxa"/>
            <w:noWrap/>
            <w:hideMark/>
          </w:tcPr>
          <w:p w14:paraId="4C41A80B"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jun-21</w:t>
            </w:r>
          </w:p>
        </w:tc>
      </w:tr>
      <w:tr w:rsidR="00F137A4" w:rsidRPr="00F137A4" w14:paraId="0B4D7767"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06EB373A"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D3.2</w:t>
            </w:r>
          </w:p>
        </w:tc>
        <w:tc>
          <w:tcPr>
            <w:tcW w:w="6518" w:type="dxa"/>
            <w:noWrap/>
            <w:hideMark/>
          </w:tcPr>
          <w:p w14:paraId="08B25A61"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Report on delivery of 1kg batches for WP4 &amp; WP5</w:t>
            </w:r>
          </w:p>
        </w:tc>
        <w:tc>
          <w:tcPr>
            <w:tcW w:w="533" w:type="dxa"/>
            <w:noWrap/>
            <w:hideMark/>
          </w:tcPr>
          <w:p w14:paraId="26E56358"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3</w:t>
            </w:r>
          </w:p>
        </w:tc>
        <w:tc>
          <w:tcPr>
            <w:tcW w:w="743" w:type="dxa"/>
            <w:noWrap/>
            <w:hideMark/>
          </w:tcPr>
          <w:p w14:paraId="4920DB58"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SOL</w:t>
            </w:r>
          </w:p>
        </w:tc>
        <w:tc>
          <w:tcPr>
            <w:tcW w:w="1613" w:type="dxa"/>
            <w:noWrap/>
            <w:hideMark/>
          </w:tcPr>
          <w:p w14:paraId="0C8B978A"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CICe/SAFT</w:t>
            </w:r>
          </w:p>
        </w:tc>
        <w:tc>
          <w:tcPr>
            <w:tcW w:w="689" w:type="dxa"/>
            <w:noWrap/>
            <w:hideMark/>
          </w:tcPr>
          <w:p w14:paraId="62413111"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CO</w:t>
            </w:r>
          </w:p>
        </w:tc>
        <w:tc>
          <w:tcPr>
            <w:tcW w:w="533" w:type="dxa"/>
            <w:noWrap/>
            <w:hideMark/>
          </w:tcPr>
          <w:p w14:paraId="12D49C33"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18</w:t>
            </w:r>
          </w:p>
        </w:tc>
        <w:tc>
          <w:tcPr>
            <w:tcW w:w="992" w:type="dxa"/>
            <w:noWrap/>
            <w:hideMark/>
          </w:tcPr>
          <w:p w14:paraId="01790B80"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okt-21</w:t>
            </w:r>
          </w:p>
        </w:tc>
      </w:tr>
      <w:tr w:rsidR="00F137A4" w:rsidRPr="00F137A4" w14:paraId="1B10B292"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35EA579A"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D4.3</w:t>
            </w:r>
          </w:p>
        </w:tc>
        <w:tc>
          <w:tcPr>
            <w:tcW w:w="6518" w:type="dxa"/>
            <w:noWrap/>
            <w:hideMark/>
          </w:tcPr>
          <w:p w14:paraId="7A2F76B9"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Report on formulation and process at lab scale</w:t>
            </w:r>
          </w:p>
        </w:tc>
        <w:tc>
          <w:tcPr>
            <w:tcW w:w="533" w:type="dxa"/>
            <w:noWrap/>
            <w:hideMark/>
          </w:tcPr>
          <w:p w14:paraId="07D0A81E"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4</w:t>
            </w:r>
          </w:p>
        </w:tc>
        <w:tc>
          <w:tcPr>
            <w:tcW w:w="743" w:type="dxa"/>
            <w:noWrap/>
            <w:hideMark/>
          </w:tcPr>
          <w:p w14:paraId="6ACE4E87"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IST</w:t>
            </w:r>
          </w:p>
        </w:tc>
        <w:tc>
          <w:tcPr>
            <w:tcW w:w="1613" w:type="dxa"/>
            <w:noWrap/>
            <w:hideMark/>
          </w:tcPr>
          <w:p w14:paraId="07A783C3"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CEA/AIT</w:t>
            </w:r>
          </w:p>
        </w:tc>
        <w:tc>
          <w:tcPr>
            <w:tcW w:w="689" w:type="dxa"/>
            <w:noWrap/>
            <w:hideMark/>
          </w:tcPr>
          <w:p w14:paraId="407686EA"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CO</w:t>
            </w:r>
          </w:p>
        </w:tc>
        <w:tc>
          <w:tcPr>
            <w:tcW w:w="533" w:type="dxa"/>
            <w:noWrap/>
            <w:hideMark/>
          </w:tcPr>
          <w:p w14:paraId="2D774F3A"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22</w:t>
            </w:r>
          </w:p>
        </w:tc>
        <w:tc>
          <w:tcPr>
            <w:tcW w:w="992" w:type="dxa"/>
            <w:noWrap/>
            <w:hideMark/>
          </w:tcPr>
          <w:p w14:paraId="55271DEA"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feb-22</w:t>
            </w:r>
          </w:p>
        </w:tc>
      </w:tr>
      <w:tr w:rsidR="00F137A4" w:rsidRPr="00F137A4" w14:paraId="3A48A53C"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6A9F5E6F"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D3.4</w:t>
            </w:r>
          </w:p>
        </w:tc>
        <w:tc>
          <w:tcPr>
            <w:tcW w:w="6518" w:type="dxa"/>
            <w:noWrap/>
            <w:hideMark/>
          </w:tcPr>
          <w:p w14:paraId="7EF6A887"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Report on the protective strategies on Lithium metal</w:t>
            </w:r>
          </w:p>
        </w:tc>
        <w:tc>
          <w:tcPr>
            <w:tcW w:w="533" w:type="dxa"/>
            <w:noWrap/>
            <w:hideMark/>
          </w:tcPr>
          <w:p w14:paraId="07EA0AA3"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3</w:t>
            </w:r>
          </w:p>
        </w:tc>
        <w:tc>
          <w:tcPr>
            <w:tcW w:w="743" w:type="dxa"/>
            <w:noWrap/>
            <w:hideMark/>
          </w:tcPr>
          <w:p w14:paraId="38A6B787"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SOL</w:t>
            </w:r>
          </w:p>
        </w:tc>
        <w:tc>
          <w:tcPr>
            <w:tcW w:w="1613" w:type="dxa"/>
            <w:noWrap/>
            <w:hideMark/>
          </w:tcPr>
          <w:p w14:paraId="6EDB853D"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POLITO/IST</w:t>
            </w:r>
          </w:p>
        </w:tc>
        <w:tc>
          <w:tcPr>
            <w:tcW w:w="689" w:type="dxa"/>
            <w:noWrap/>
            <w:hideMark/>
          </w:tcPr>
          <w:p w14:paraId="76937522"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CO</w:t>
            </w:r>
          </w:p>
        </w:tc>
        <w:tc>
          <w:tcPr>
            <w:tcW w:w="533" w:type="dxa"/>
            <w:noWrap/>
            <w:hideMark/>
          </w:tcPr>
          <w:p w14:paraId="63D11E4B"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24</w:t>
            </w:r>
          </w:p>
        </w:tc>
        <w:tc>
          <w:tcPr>
            <w:tcW w:w="992" w:type="dxa"/>
            <w:noWrap/>
            <w:hideMark/>
          </w:tcPr>
          <w:p w14:paraId="68841DAD"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apr-22</w:t>
            </w:r>
          </w:p>
        </w:tc>
      </w:tr>
      <w:tr w:rsidR="00F137A4" w:rsidRPr="00F137A4" w14:paraId="2FEB3362"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0FF7BD40"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D3.5</w:t>
            </w:r>
          </w:p>
        </w:tc>
        <w:tc>
          <w:tcPr>
            <w:tcW w:w="6518" w:type="dxa"/>
            <w:noWrap/>
            <w:hideMark/>
          </w:tcPr>
          <w:p w14:paraId="2E23FA8C"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 xml:space="preserve">Report on delivery of optimized cathode for Primary pathway </w:t>
            </w:r>
          </w:p>
        </w:tc>
        <w:tc>
          <w:tcPr>
            <w:tcW w:w="533" w:type="dxa"/>
            <w:noWrap/>
            <w:hideMark/>
          </w:tcPr>
          <w:p w14:paraId="47CCDFF7"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3</w:t>
            </w:r>
          </w:p>
        </w:tc>
        <w:tc>
          <w:tcPr>
            <w:tcW w:w="743" w:type="dxa"/>
            <w:noWrap/>
            <w:hideMark/>
          </w:tcPr>
          <w:p w14:paraId="19B8D0B0"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UMC</w:t>
            </w:r>
          </w:p>
        </w:tc>
        <w:tc>
          <w:tcPr>
            <w:tcW w:w="1613" w:type="dxa"/>
            <w:noWrap/>
            <w:hideMark/>
          </w:tcPr>
          <w:p w14:paraId="622AAE20"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CICe/SAFT</w:t>
            </w:r>
          </w:p>
        </w:tc>
        <w:tc>
          <w:tcPr>
            <w:tcW w:w="689" w:type="dxa"/>
            <w:noWrap/>
            <w:hideMark/>
          </w:tcPr>
          <w:p w14:paraId="1A66F8B0"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CO</w:t>
            </w:r>
          </w:p>
        </w:tc>
        <w:tc>
          <w:tcPr>
            <w:tcW w:w="533" w:type="dxa"/>
            <w:noWrap/>
            <w:hideMark/>
          </w:tcPr>
          <w:p w14:paraId="10AC09AB"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24</w:t>
            </w:r>
          </w:p>
        </w:tc>
        <w:tc>
          <w:tcPr>
            <w:tcW w:w="992" w:type="dxa"/>
            <w:noWrap/>
            <w:hideMark/>
          </w:tcPr>
          <w:p w14:paraId="32FBAC14"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apr-22</w:t>
            </w:r>
          </w:p>
        </w:tc>
      </w:tr>
      <w:tr w:rsidR="00F137A4" w:rsidRPr="00F137A4" w14:paraId="71919161"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6D1F0E7D"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D8.2</w:t>
            </w:r>
          </w:p>
        </w:tc>
        <w:tc>
          <w:tcPr>
            <w:tcW w:w="6518" w:type="dxa"/>
            <w:noWrap/>
            <w:hideMark/>
          </w:tcPr>
          <w:p w14:paraId="5B7BD415"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Interim IPR report and exploitation strategy and business plan</w:t>
            </w:r>
          </w:p>
        </w:tc>
        <w:tc>
          <w:tcPr>
            <w:tcW w:w="533" w:type="dxa"/>
            <w:noWrap/>
            <w:hideMark/>
          </w:tcPr>
          <w:p w14:paraId="4003B089"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8</w:t>
            </w:r>
          </w:p>
        </w:tc>
        <w:tc>
          <w:tcPr>
            <w:tcW w:w="743" w:type="dxa"/>
            <w:noWrap/>
            <w:hideMark/>
          </w:tcPr>
          <w:p w14:paraId="6898525B"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FEV</w:t>
            </w:r>
          </w:p>
        </w:tc>
        <w:tc>
          <w:tcPr>
            <w:tcW w:w="1613" w:type="dxa"/>
            <w:noWrap/>
            <w:hideMark/>
          </w:tcPr>
          <w:p w14:paraId="369C5E0D"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AIT/ABEE</w:t>
            </w:r>
          </w:p>
        </w:tc>
        <w:tc>
          <w:tcPr>
            <w:tcW w:w="689" w:type="dxa"/>
            <w:noWrap/>
            <w:hideMark/>
          </w:tcPr>
          <w:p w14:paraId="27D0EF44"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PU</w:t>
            </w:r>
          </w:p>
        </w:tc>
        <w:tc>
          <w:tcPr>
            <w:tcW w:w="533" w:type="dxa"/>
            <w:noWrap/>
            <w:hideMark/>
          </w:tcPr>
          <w:p w14:paraId="314D1CC0"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24</w:t>
            </w:r>
          </w:p>
        </w:tc>
        <w:tc>
          <w:tcPr>
            <w:tcW w:w="992" w:type="dxa"/>
            <w:noWrap/>
            <w:hideMark/>
          </w:tcPr>
          <w:p w14:paraId="7654AF7D"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apr-22</w:t>
            </w:r>
          </w:p>
        </w:tc>
      </w:tr>
      <w:tr w:rsidR="00F137A4" w:rsidRPr="00F137A4" w14:paraId="33F00ED6"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7883347D"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D4.4</w:t>
            </w:r>
          </w:p>
        </w:tc>
        <w:tc>
          <w:tcPr>
            <w:tcW w:w="6518" w:type="dxa"/>
            <w:noWrap/>
            <w:hideMark/>
          </w:tcPr>
          <w:p w14:paraId="5C81A229"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Report on layer processing towards upscaling</w:t>
            </w:r>
          </w:p>
        </w:tc>
        <w:tc>
          <w:tcPr>
            <w:tcW w:w="533" w:type="dxa"/>
            <w:noWrap/>
            <w:hideMark/>
          </w:tcPr>
          <w:p w14:paraId="76F1B84B"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4</w:t>
            </w:r>
          </w:p>
        </w:tc>
        <w:tc>
          <w:tcPr>
            <w:tcW w:w="743" w:type="dxa"/>
            <w:noWrap/>
            <w:hideMark/>
          </w:tcPr>
          <w:p w14:paraId="32381274"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AIT</w:t>
            </w:r>
          </w:p>
        </w:tc>
        <w:tc>
          <w:tcPr>
            <w:tcW w:w="1613" w:type="dxa"/>
            <w:noWrap/>
            <w:hideMark/>
          </w:tcPr>
          <w:p w14:paraId="2C28B3B3"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ABEE/CICe</w:t>
            </w:r>
          </w:p>
        </w:tc>
        <w:tc>
          <w:tcPr>
            <w:tcW w:w="689" w:type="dxa"/>
            <w:noWrap/>
            <w:hideMark/>
          </w:tcPr>
          <w:p w14:paraId="30829F6A"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CO</w:t>
            </w:r>
          </w:p>
        </w:tc>
        <w:tc>
          <w:tcPr>
            <w:tcW w:w="533" w:type="dxa"/>
            <w:noWrap/>
            <w:hideMark/>
          </w:tcPr>
          <w:p w14:paraId="5AC9C007"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28</w:t>
            </w:r>
          </w:p>
        </w:tc>
        <w:tc>
          <w:tcPr>
            <w:tcW w:w="992" w:type="dxa"/>
            <w:noWrap/>
            <w:hideMark/>
          </w:tcPr>
          <w:p w14:paraId="08D8A796"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aug-22</w:t>
            </w:r>
          </w:p>
        </w:tc>
      </w:tr>
      <w:tr w:rsidR="00F137A4" w:rsidRPr="00F137A4" w14:paraId="78758874"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1B75E87C"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D5.2</w:t>
            </w:r>
          </w:p>
        </w:tc>
        <w:tc>
          <w:tcPr>
            <w:tcW w:w="6518" w:type="dxa"/>
            <w:noWrap/>
            <w:hideMark/>
          </w:tcPr>
          <w:p w14:paraId="15648E21"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Prototype cell design</w:t>
            </w:r>
          </w:p>
        </w:tc>
        <w:tc>
          <w:tcPr>
            <w:tcW w:w="533" w:type="dxa"/>
            <w:noWrap/>
            <w:hideMark/>
          </w:tcPr>
          <w:p w14:paraId="09A9B796"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5</w:t>
            </w:r>
          </w:p>
        </w:tc>
        <w:tc>
          <w:tcPr>
            <w:tcW w:w="743" w:type="dxa"/>
            <w:noWrap/>
            <w:hideMark/>
          </w:tcPr>
          <w:p w14:paraId="4EF4B7BA"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SAFT</w:t>
            </w:r>
          </w:p>
        </w:tc>
        <w:tc>
          <w:tcPr>
            <w:tcW w:w="1613" w:type="dxa"/>
            <w:noWrap/>
            <w:hideMark/>
          </w:tcPr>
          <w:p w14:paraId="1D394A4A"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CICe/ABEE</w:t>
            </w:r>
          </w:p>
        </w:tc>
        <w:tc>
          <w:tcPr>
            <w:tcW w:w="689" w:type="dxa"/>
            <w:noWrap/>
            <w:hideMark/>
          </w:tcPr>
          <w:p w14:paraId="39E3CC0E"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CO</w:t>
            </w:r>
          </w:p>
        </w:tc>
        <w:tc>
          <w:tcPr>
            <w:tcW w:w="533" w:type="dxa"/>
            <w:noWrap/>
            <w:hideMark/>
          </w:tcPr>
          <w:p w14:paraId="7AD3C4DB"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30</w:t>
            </w:r>
          </w:p>
        </w:tc>
        <w:tc>
          <w:tcPr>
            <w:tcW w:w="992" w:type="dxa"/>
            <w:noWrap/>
            <w:hideMark/>
          </w:tcPr>
          <w:p w14:paraId="2933FF2B"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okt-22</w:t>
            </w:r>
          </w:p>
        </w:tc>
      </w:tr>
      <w:tr w:rsidR="00F137A4" w:rsidRPr="00F137A4" w14:paraId="4CAAF440"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5000BFA1"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D6.3</w:t>
            </w:r>
          </w:p>
        </w:tc>
        <w:tc>
          <w:tcPr>
            <w:tcW w:w="6518" w:type="dxa"/>
            <w:noWrap/>
            <w:hideMark/>
          </w:tcPr>
          <w:p w14:paraId="47C45622"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Report on possible recycling path including a flow sheet and mass balance calculation</w:t>
            </w:r>
          </w:p>
        </w:tc>
        <w:tc>
          <w:tcPr>
            <w:tcW w:w="533" w:type="dxa"/>
            <w:noWrap/>
            <w:hideMark/>
          </w:tcPr>
          <w:p w14:paraId="132D2254"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6</w:t>
            </w:r>
          </w:p>
        </w:tc>
        <w:tc>
          <w:tcPr>
            <w:tcW w:w="743" w:type="dxa"/>
            <w:noWrap/>
            <w:hideMark/>
          </w:tcPr>
          <w:p w14:paraId="458A9AC6"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MIM</w:t>
            </w:r>
          </w:p>
        </w:tc>
        <w:tc>
          <w:tcPr>
            <w:tcW w:w="1613" w:type="dxa"/>
            <w:noWrap/>
            <w:hideMark/>
          </w:tcPr>
          <w:p w14:paraId="716088DA"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UMICORE/SAFT</w:t>
            </w:r>
          </w:p>
        </w:tc>
        <w:tc>
          <w:tcPr>
            <w:tcW w:w="689" w:type="dxa"/>
            <w:noWrap/>
            <w:hideMark/>
          </w:tcPr>
          <w:p w14:paraId="1F6EF4C1"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PU</w:t>
            </w:r>
          </w:p>
        </w:tc>
        <w:tc>
          <w:tcPr>
            <w:tcW w:w="533" w:type="dxa"/>
            <w:noWrap/>
            <w:hideMark/>
          </w:tcPr>
          <w:p w14:paraId="4DFDA86B"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30</w:t>
            </w:r>
          </w:p>
        </w:tc>
        <w:tc>
          <w:tcPr>
            <w:tcW w:w="992" w:type="dxa"/>
            <w:noWrap/>
            <w:hideMark/>
          </w:tcPr>
          <w:p w14:paraId="1732FD98"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okt-22</w:t>
            </w:r>
          </w:p>
        </w:tc>
      </w:tr>
      <w:tr w:rsidR="00F137A4" w:rsidRPr="00F137A4" w14:paraId="02AF9665"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55692845"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D7.1</w:t>
            </w:r>
          </w:p>
        </w:tc>
        <w:tc>
          <w:tcPr>
            <w:tcW w:w="6518" w:type="dxa"/>
            <w:noWrap/>
            <w:hideMark/>
          </w:tcPr>
          <w:p w14:paraId="3E3AC3EC"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Properties prediction of sulfide Solid Electrolyte</w:t>
            </w:r>
          </w:p>
        </w:tc>
        <w:tc>
          <w:tcPr>
            <w:tcW w:w="533" w:type="dxa"/>
            <w:noWrap/>
            <w:hideMark/>
          </w:tcPr>
          <w:p w14:paraId="5BF9D0F5"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7</w:t>
            </w:r>
          </w:p>
        </w:tc>
        <w:tc>
          <w:tcPr>
            <w:tcW w:w="743" w:type="dxa"/>
            <w:noWrap/>
            <w:hideMark/>
          </w:tcPr>
          <w:p w14:paraId="19D225F1"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CIC</w:t>
            </w:r>
          </w:p>
        </w:tc>
        <w:tc>
          <w:tcPr>
            <w:tcW w:w="1613" w:type="dxa"/>
            <w:noWrap/>
            <w:hideMark/>
          </w:tcPr>
          <w:p w14:paraId="2E064759"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SOL/CICe</w:t>
            </w:r>
          </w:p>
        </w:tc>
        <w:tc>
          <w:tcPr>
            <w:tcW w:w="689" w:type="dxa"/>
            <w:noWrap/>
            <w:hideMark/>
          </w:tcPr>
          <w:p w14:paraId="41EBEF08"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CO</w:t>
            </w:r>
          </w:p>
        </w:tc>
        <w:tc>
          <w:tcPr>
            <w:tcW w:w="533" w:type="dxa"/>
            <w:noWrap/>
            <w:hideMark/>
          </w:tcPr>
          <w:p w14:paraId="49D13C22"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30</w:t>
            </w:r>
          </w:p>
        </w:tc>
        <w:tc>
          <w:tcPr>
            <w:tcW w:w="992" w:type="dxa"/>
            <w:noWrap/>
            <w:hideMark/>
          </w:tcPr>
          <w:p w14:paraId="7AFCC29C"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okt-22</w:t>
            </w:r>
          </w:p>
        </w:tc>
      </w:tr>
      <w:tr w:rsidR="00F137A4" w:rsidRPr="00F137A4" w14:paraId="62819AD9"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2529585D"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lastRenderedPageBreak/>
              <w:t>D4.5</w:t>
            </w:r>
          </w:p>
        </w:tc>
        <w:tc>
          <w:tcPr>
            <w:tcW w:w="6518" w:type="dxa"/>
            <w:noWrap/>
            <w:hideMark/>
          </w:tcPr>
          <w:p w14:paraId="3E2FC00E"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Report on monolayer pouch cell assembly</w:t>
            </w:r>
          </w:p>
        </w:tc>
        <w:tc>
          <w:tcPr>
            <w:tcW w:w="533" w:type="dxa"/>
            <w:noWrap/>
            <w:hideMark/>
          </w:tcPr>
          <w:p w14:paraId="79527C17"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4</w:t>
            </w:r>
          </w:p>
        </w:tc>
        <w:tc>
          <w:tcPr>
            <w:tcW w:w="743" w:type="dxa"/>
            <w:noWrap/>
            <w:hideMark/>
          </w:tcPr>
          <w:p w14:paraId="6C6F6BE6"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IST</w:t>
            </w:r>
          </w:p>
        </w:tc>
        <w:tc>
          <w:tcPr>
            <w:tcW w:w="1613" w:type="dxa"/>
            <w:noWrap/>
            <w:hideMark/>
          </w:tcPr>
          <w:p w14:paraId="098B45FA"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CICe/AIT</w:t>
            </w:r>
          </w:p>
        </w:tc>
        <w:tc>
          <w:tcPr>
            <w:tcW w:w="689" w:type="dxa"/>
            <w:noWrap/>
            <w:hideMark/>
          </w:tcPr>
          <w:p w14:paraId="3F083F31"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PU</w:t>
            </w:r>
          </w:p>
        </w:tc>
        <w:tc>
          <w:tcPr>
            <w:tcW w:w="533" w:type="dxa"/>
            <w:noWrap/>
            <w:hideMark/>
          </w:tcPr>
          <w:p w14:paraId="0713B9DD"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32</w:t>
            </w:r>
          </w:p>
        </w:tc>
        <w:tc>
          <w:tcPr>
            <w:tcW w:w="992" w:type="dxa"/>
            <w:noWrap/>
            <w:hideMark/>
          </w:tcPr>
          <w:p w14:paraId="1ACE0EA2"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dec-22</w:t>
            </w:r>
          </w:p>
        </w:tc>
      </w:tr>
      <w:tr w:rsidR="00F137A4" w:rsidRPr="00F137A4" w14:paraId="43929BB2"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211E5E63"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D3.3</w:t>
            </w:r>
          </w:p>
        </w:tc>
        <w:tc>
          <w:tcPr>
            <w:tcW w:w="6518" w:type="dxa"/>
            <w:noWrap/>
            <w:hideMark/>
          </w:tcPr>
          <w:p w14:paraId="2517B07E"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Report on delivery of 10 kg batches for WP5</w:t>
            </w:r>
          </w:p>
        </w:tc>
        <w:tc>
          <w:tcPr>
            <w:tcW w:w="533" w:type="dxa"/>
            <w:noWrap/>
            <w:hideMark/>
          </w:tcPr>
          <w:p w14:paraId="141C8412"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3</w:t>
            </w:r>
          </w:p>
        </w:tc>
        <w:tc>
          <w:tcPr>
            <w:tcW w:w="743" w:type="dxa"/>
            <w:noWrap/>
            <w:hideMark/>
          </w:tcPr>
          <w:p w14:paraId="250353A6"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SOL</w:t>
            </w:r>
          </w:p>
        </w:tc>
        <w:tc>
          <w:tcPr>
            <w:tcW w:w="1613" w:type="dxa"/>
            <w:noWrap/>
            <w:hideMark/>
          </w:tcPr>
          <w:p w14:paraId="0BACC81F"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CICe/SAFT</w:t>
            </w:r>
          </w:p>
        </w:tc>
        <w:tc>
          <w:tcPr>
            <w:tcW w:w="689" w:type="dxa"/>
            <w:noWrap/>
            <w:hideMark/>
          </w:tcPr>
          <w:p w14:paraId="7E86054E"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CO</w:t>
            </w:r>
          </w:p>
        </w:tc>
        <w:tc>
          <w:tcPr>
            <w:tcW w:w="533" w:type="dxa"/>
            <w:noWrap/>
            <w:hideMark/>
          </w:tcPr>
          <w:p w14:paraId="2060E5AD"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34</w:t>
            </w:r>
          </w:p>
        </w:tc>
        <w:tc>
          <w:tcPr>
            <w:tcW w:w="992" w:type="dxa"/>
            <w:noWrap/>
            <w:hideMark/>
          </w:tcPr>
          <w:p w14:paraId="4057E39B"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feb-23</w:t>
            </w:r>
          </w:p>
        </w:tc>
      </w:tr>
      <w:tr w:rsidR="00F137A4" w:rsidRPr="00F137A4" w14:paraId="7E1BDF4B"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6A6BDE7E"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D3.7</w:t>
            </w:r>
          </w:p>
        </w:tc>
        <w:tc>
          <w:tcPr>
            <w:tcW w:w="6518" w:type="dxa"/>
            <w:noWrap/>
            <w:hideMark/>
          </w:tcPr>
          <w:p w14:paraId="47437804"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 xml:space="preserve">Report on delivery of lithium metal foil for Primary pathway </w:t>
            </w:r>
          </w:p>
        </w:tc>
        <w:tc>
          <w:tcPr>
            <w:tcW w:w="533" w:type="dxa"/>
            <w:noWrap/>
            <w:hideMark/>
          </w:tcPr>
          <w:p w14:paraId="3A2DC774"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3</w:t>
            </w:r>
          </w:p>
        </w:tc>
        <w:tc>
          <w:tcPr>
            <w:tcW w:w="743" w:type="dxa"/>
            <w:noWrap/>
            <w:hideMark/>
          </w:tcPr>
          <w:p w14:paraId="0949784D"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SOL</w:t>
            </w:r>
          </w:p>
        </w:tc>
        <w:tc>
          <w:tcPr>
            <w:tcW w:w="1613" w:type="dxa"/>
            <w:noWrap/>
            <w:hideMark/>
          </w:tcPr>
          <w:p w14:paraId="6298CD34"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CICe/SAFT</w:t>
            </w:r>
          </w:p>
        </w:tc>
        <w:tc>
          <w:tcPr>
            <w:tcW w:w="689" w:type="dxa"/>
            <w:noWrap/>
            <w:hideMark/>
          </w:tcPr>
          <w:p w14:paraId="1B053CAD"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CO</w:t>
            </w:r>
          </w:p>
        </w:tc>
        <w:tc>
          <w:tcPr>
            <w:tcW w:w="533" w:type="dxa"/>
            <w:noWrap/>
            <w:hideMark/>
          </w:tcPr>
          <w:p w14:paraId="10E9C88C"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34</w:t>
            </w:r>
          </w:p>
        </w:tc>
        <w:tc>
          <w:tcPr>
            <w:tcW w:w="992" w:type="dxa"/>
            <w:noWrap/>
            <w:hideMark/>
          </w:tcPr>
          <w:p w14:paraId="73BF4BFE"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feb-23</w:t>
            </w:r>
          </w:p>
        </w:tc>
      </w:tr>
      <w:tr w:rsidR="00F137A4" w:rsidRPr="00F137A4" w14:paraId="4C0DDAA6"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0E524BFE"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D5.3</w:t>
            </w:r>
          </w:p>
        </w:tc>
        <w:tc>
          <w:tcPr>
            <w:tcW w:w="6518" w:type="dxa"/>
            <w:noWrap/>
            <w:hideMark/>
          </w:tcPr>
          <w:p w14:paraId="0639F99D"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Results of the process upscaling benchmarking for positive electrode and solid electrolyte layer</w:t>
            </w:r>
          </w:p>
        </w:tc>
        <w:tc>
          <w:tcPr>
            <w:tcW w:w="533" w:type="dxa"/>
            <w:noWrap/>
            <w:hideMark/>
          </w:tcPr>
          <w:p w14:paraId="4D19FEF6"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5</w:t>
            </w:r>
          </w:p>
        </w:tc>
        <w:tc>
          <w:tcPr>
            <w:tcW w:w="743" w:type="dxa"/>
            <w:noWrap/>
            <w:hideMark/>
          </w:tcPr>
          <w:p w14:paraId="795710AF"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IST</w:t>
            </w:r>
          </w:p>
        </w:tc>
        <w:tc>
          <w:tcPr>
            <w:tcW w:w="1613" w:type="dxa"/>
            <w:noWrap/>
            <w:hideMark/>
          </w:tcPr>
          <w:p w14:paraId="1C280A4E"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CICe/ABEE</w:t>
            </w:r>
          </w:p>
        </w:tc>
        <w:tc>
          <w:tcPr>
            <w:tcW w:w="689" w:type="dxa"/>
            <w:noWrap/>
            <w:hideMark/>
          </w:tcPr>
          <w:p w14:paraId="47200836"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CO</w:t>
            </w:r>
          </w:p>
        </w:tc>
        <w:tc>
          <w:tcPr>
            <w:tcW w:w="533" w:type="dxa"/>
            <w:noWrap/>
            <w:hideMark/>
          </w:tcPr>
          <w:p w14:paraId="0140E9B1"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34</w:t>
            </w:r>
          </w:p>
        </w:tc>
        <w:tc>
          <w:tcPr>
            <w:tcW w:w="992" w:type="dxa"/>
            <w:noWrap/>
            <w:hideMark/>
          </w:tcPr>
          <w:p w14:paraId="3251DF27"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feb-23</w:t>
            </w:r>
          </w:p>
        </w:tc>
      </w:tr>
      <w:tr w:rsidR="00F137A4" w:rsidRPr="00F137A4" w14:paraId="1FB062E0"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4A89F339"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D4.6</w:t>
            </w:r>
          </w:p>
        </w:tc>
        <w:tc>
          <w:tcPr>
            <w:tcW w:w="6518" w:type="dxa"/>
            <w:noWrap/>
            <w:hideMark/>
          </w:tcPr>
          <w:p w14:paraId="2944BCDB"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Report on solid-to-solid interface characterization</w:t>
            </w:r>
          </w:p>
        </w:tc>
        <w:tc>
          <w:tcPr>
            <w:tcW w:w="533" w:type="dxa"/>
            <w:noWrap/>
            <w:hideMark/>
          </w:tcPr>
          <w:p w14:paraId="2A63268A"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4</w:t>
            </w:r>
          </w:p>
        </w:tc>
        <w:tc>
          <w:tcPr>
            <w:tcW w:w="743" w:type="dxa"/>
            <w:noWrap/>
            <w:hideMark/>
          </w:tcPr>
          <w:p w14:paraId="38CA542D"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CIC</w:t>
            </w:r>
          </w:p>
        </w:tc>
        <w:tc>
          <w:tcPr>
            <w:tcW w:w="1613" w:type="dxa"/>
            <w:noWrap/>
            <w:hideMark/>
          </w:tcPr>
          <w:p w14:paraId="450C063C"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CEA/TNO</w:t>
            </w:r>
          </w:p>
        </w:tc>
        <w:tc>
          <w:tcPr>
            <w:tcW w:w="689" w:type="dxa"/>
            <w:noWrap/>
            <w:hideMark/>
          </w:tcPr>
          <w:p w14:paraId="7957F500"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CO</w:t>
            </w:r>
          </w:p>
        </w:tc>
        <w:tc>
          <w:tcPr>
            <w:tcW w:w="533" w:type="dxa"/>
            <w:noWrap/>
            <w:hideMark/>
          </w:tcPr>
          <w:p w14:paraId="5AA77D20"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36</w:t>
            </w:r>
          </w:p>
        </w:tc>
        <w:tc>
          <w:tcPr>
            <w:tcW w:w="992" w:type="dxa"/>
            <w:noWrap/>
            <w:hideMark/>
          </w:tcPr>
          <w:p w14:paraId="667822C4"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apr-23</w:t>
            </w:r>
          </w:p>
        </w:tc>
      </w:tr>
      <w:tr w:rsidR="00F137A4" w:rsidRPr="00F137A4" w14:paraId="1EC167C4"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4CCDFBD9"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D7.2</w:t>
            </w:r>
          </w:p>
        </w:tc>
        <w:tc>
          <w:tcPr>
            <w:tcW w:w="6518" w:type="dxa"/>
            <w:noWrap/>
            <w:hideMark/>
          </w:tcPr>
          <w:p w14:paraId="154390D2"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Mechanism of Li Transport and dendrite formation in all solid battery</w:t>
            </w:r>
          </w:p>
        </w:tc>
        <w:tc>
          <w:tcPr>
            <w:tcW w:w="533" w:type="dxa"/>
            <w:noWrap/>
            <w:hideMark/>
          </w:tcPr>
          <w:p w14:paraId="0E582455"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7</w:t>
            </w:r>
          </w:p>
        </w:tc>
        <w:tc>
          <w:tcPr>
            <w:tcW w:w="743" w:type="dxa"/>
            <w:noWrap/>
            <w:hideMark/>
          </w:tcPr>
          <w:p w14:paraId="66768879"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ABEE</w:t>
            </w:r>
          </w:p>
        </w:tc>
        <w:tc>
          <w:tcPr>
            <w:tcW w:w="1613" w:type="dxa"/>
            <w:noWrap/>
            <w:hideMark/>
          </w:tcPr>
          <w:p w14:paraId="6C5E819D"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TNO/CICe</w:t>
            </w:r>
          </w:p>
        </w:tc>
        <w:tc>
          <w:tcPr>
            <w:tcW w:w="689" w:type="dxa"/>
            <w:noWrap/>
            <w:hideMark/>
          </w:tcPr>
          <w:p w14:paraId="009F6750"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CO</w:t>
            </w:r>
          </w:p>
        </w:tc>
        <w:tc>
          <w:tcPr>
            <w:tcW w:w="533" w:type="dxa"/>
            <w:noWrap/>
            <w:hideMark/>
          </w:tcPr>
          <w:p w14:paraId="23C53F4A"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36</w:t>
            </w:r>
          </w:p>
        </w:tc>
        <w:tc>
          <w:tcPr>
            <w:tcW w:w="992" w:type="dxa"/>
            <w:noWrap/>
            <w:hideMark/>
          </w:tcPr>
          <w:p w14:paraId="6119BCA4"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apr-23</w:t>
            </w:r>
          </w:p>
        </w:tc>
      </w:tr>
      <w:tr w:rsidR="00F137A4" w:rsidRPr="00F137A4" w14:paraId="5296A83F"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7CB67A14"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D3.6</w:t>
            </w:r>
          </w:p>
        </w:tc>
        <w:tc>
          <w:tcPr>
            <w:tcW w:w="6518" w:type="dxa"/>
            <w:noWrap/>
            <w:hideMark/>
          </w:tcPr>
          <w:p w14:paraId="7F765416"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Report on delivery of optimized cathode for Secondary pathway</w:t>
            </w:r>
          </w:p>
        </w:tc>
        <w:tc>
          <w:tcPr>
            <w:tcW w:w="533" w:type="dxa"/>
            <w:noWrap/>
            <w:hideMark/>
          </w:tcPr>
          <w:p w14:paraId="780E5614"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3</w:t>
            </w:r>
          </w:p>
        </w:tc>
        <w:tc>
          <w:tcPr>
            <w:tcW w:w="743" w:type="dxa"/>
            <w:noWrap/>
            <w:hideMark/>
          </w:tcPr>
          <w:p w14:paraId="59093DC4"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UMC</w:t>
            </w:r>
          </w:p>
        </w:tc>
        <w:tc>
          <w:tcPr>
            <w:tcW w:w="1613" w:type="dxa"/>
            <w:noWrap/>
            <w:hideMark/>
          </w:tcPr>
          <w:p w14:paraId="529375D3"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CICe/SAFT</w:t>
            </w:r>
          </w:p>
        </w:tc>
        <w:tc>
          <w:tcPr>
            <w:tcW w:w="689" w:type="dxa"/>
            <w:noWrap/>
            <w:hideMark/>
          </w:tcPr>
          <w:p w14:paraId="7E1BEF86"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CO</w:t>
            </w:r>
          </w:p>
        </w:tc>
        <w:tc>
          <w:tcPr>
            <w:tcW w:w="533" w:type="dxa"/>
            <w:noWrap/>
            <w:hideMark/>
          </w:tcPr>
          <w:p w14:paraId="516A736B"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40</w:t>
            </w:r>
          </w:p>
        </w:tc>
        <w:tc>
          <w:tcPr>
            <w:tcW w:w="992" w:type="dxa"/>
            <w:noWrap/>
            <w:hideMark/>
          </w:tcPr>
          <w:p w14:paraId="7BDABFF6"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aug-23</w:t>
            </w:r>
          </w:p>
        </w:tc>
      </w:tr>
      <w:tr w:rsidR="00F137A4" w:rsidRPr="00F137A4" w14:paraId="65D9C323"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78C15CC3"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D3.8</w:t>
            </w:r>
          </w:p>
        </w:tc>
        <w:tc>
          <w:tcPr>
            <w:tcW w:w="6518" w:type="dxa"/>
            <w:noWrap/>
            <w:hideMark/>
          </w:tcPr>
          <w:p w14:paraId="2D10A9EA"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Report on delivery of optimized lithium metal foil for Secondary Pathway</w:t>
            </w:r>
          </w:p>
        </w:tc>
        <w:tc>
          <w:tcPr>
            <w:tcW w:w="533" w:type="dxa"/>
            <w:noWrap/>
            <w:hideMark/>
          </w:tcPr>
          <w:p w14:paraId="5BD52467"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3</w:t>
            </w:r>
          </w:p>
        </w:tc>
        <w:tc>
          <w:tcPr>
            <w:tcW w:w="743" w:type="dxa"/>
            <w:noWrap/>
            <w:hideMark/>
          </w:tcPr>
          <w:p w14:paraId="1AE26A26"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SOL</w:t>
            </w:r>
          </w:p>
        </w:tc>
        <w:tc>
          <w:tcPr>
            <w:tcW w:w="1613" w:type="dxa"/>
            <w:noWrap/>
            <w:hideMark/>
          </w:tcPr>
          <w:p w14:paraId="7B0EE867"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ABEE/SAFT</w:t>
            </w:r>
          </w:p>
        </w:tc>
        <w:tc>
          <w:tcPr>
            <w:tcW w:w="689" w:type="dxa"/>
            <w:noWrap/>
            <w:hideMark/>
          </w:tcPr>
          <w:p w14:paraId="05F6A4E4"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CO</w:t>
            </w:r>
          </w:p>
        </w:tc>
        <w:tc>
          <w:tcPr>
            <w:tcW w:w="533" w:type="dxa"/>
            <w:noWrap/>
            <w:hideMark/>
          </w:tcPr>
          <w:p w14:paraId="13FB92EC"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40</w:t>
            </w:r>
          </w:p>
        </w:tc>
        <w:tc>
          <w:tcPr>
            <w:tcW w:w="992" w:type="dxa"/>
            <w:noWrap/>
            <w:hideMark/>
          </w:tcPr>
          <w:p w14:paraId="354020E8"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aug-23</w:t>
            </w:r>
          </w:p>
        </w:tc>
      </w:tr>
      <w:tr w:rsidR="00F137A4" w:rsidRPr="00F137A4" w14:paraId="1B060B49"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6E200FB2"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D5.4</w:t>
            </w:r>
          </w:p>
        </w:tc>
        <w:tc>
          <w:tcPr>
            <w:tcW w:w="6518" w:type="dxa"/>
            <w:noWrap/>
            <w:hideMark/>
          </w:tcPr>
          <w:p w14:paraId="5F0714C7"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10Ah cell prototypes manufacturing</w:t>
            </w:r>
          </w:p>
        </w:tc>
        <w:tc>
          <w:tcPr>
            <w:tcW w:w="533" w:type="dxa"/>
            <w:noWrap/>
            <w:hideMark/>
          </w:tcPr>
          <w:p w14:paraId="10E3203C"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5</w:t>
            </w:r>
          </w:p>
        </w:tc>
        <w:tc>
          <w:tcPr>
            <w:tcW w:w="743" w:type="dxa"/>
            <w:noWrap/>
            <w:hideMark/>
          </w:tcPr>
          <w:p w14:paraId="745856D0"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SAFT</w:t>
            </w:r>
          </w:p>
        </w:tc>
        <w:tc>
          <w:tcPr>
            <w:tcW w:w="1613" w:type="dxa"/>
            <w:noWrap/>
            <w:hideMark/>
          </w:tcPr>
          <w:p w14:paraId="7C077287"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CICe/ABEE</w:t>
            </w:r>
          </w:p>
        </w:tc>
        <w:tc>
          <w:tcPr>
            <w:tcW w:w="689" w:type="dxa"/>
            <w:noWrap/>
            <w:hideMark/>
          </w:tcPr>
          <w:p w14:paraId="44C1A6BE"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CO</w:t>
            </w:r>
          </w:p>
        </w:tc>
        <w:tc>
          <w:tcPr>
            <w:tcW w:w="533" w:type="dxa"/>
            <w:noWrap/>
            <w:hideMark/>
          </w:tcPr>
          <w:p w14:paraId="6B62F405"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40</w:t>
            </w:r>
          </w:p>
        </w:tc>
        <w:tc>
          <w:tcPr>
            <w:tcW w:w="992" w:type="dxa"/>
            <w:noWrap/>
            <w:hideMark/>
          </w:tcPr>
          <w:p w14:paraId="4E385BC7"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aug-23</w:t>
            </w:r>
          </w:p>
        </w:tc>
      </w:tr>
      <w:tr w:rsidR="00F137A4" w:rsidRPr="00F137A4" w14:paraId="2F50482C"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51EBBF64"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D6.4</w:t>
            </w:r>
          </w:p>
        </w:tc>
        <w:tc>
          <w:tcPr>
            <w:tcW w:w="6518" w:type="dxa"/>
            <w:noWrap/>
            <w:hideMark/>
          </w:tcPr>
          <w:p w14:paraId="5C1A514B"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Report on LCA including listed data set</w:t>
            </w:r>
          </w:p>
        </w:tc>
        <w:tc>
          <w:tcPr>
            <w:tcW w:w="533" w:type="dxa"/>
            <w:noWrap/>
            <w:hideMark/>
          </w:tcPr>
          <w:p w14:paraId="35465F6E"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6</w:t>
            </w:r>
          </w:p>
        </w:tc>
        <w:tc>
          <w:tcPr>
            <w:tcW w:w="743" w:type="dxa"/>
            <w:noWrap/>
            <w:hideMark/>
          </w:tcPr>
          <w:p w14:paraId="67C7D2CE"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MIM</w:t>
            </w:r>
          </w:p>
        </w:tc>
        <w:tc>
          <w:tcPr>
            <w:tcW w:w="1613" w:type="dxa"/>
            <w:noWrap/>
            <w:hideMark/>
          </w:tcPr>
          <w:p w14:paraId="77EF0C7D"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ABEE/SAFT</w:t>
            </w:r>
          </w:p>
        </w:tc>
        <w:tc>
          <w:tcPr>
            <w:tcW w:w="689" w:type="dxa"/>
            <w:noWrap/>
            <w:hideMark/>
          </w:tcPr>
          <w:p w14:paraId="28BF0794"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PU</w:t>
            </w:r>
          </w:p>
        </w:tc>
        <w:tc>
          <w:tcPr>
            <w:tcW w:w="533" w:type="dxa"/>
            <w:noWrap/>
            <w:hideMark/>
          </w:tcPr>
          <w:p w14:paraId="68965B69"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42</w:t>
            </w:r>
          </w:p>
        </w:tc>
        <w:tc>
          <w:tcPr>
            <w:tcW w:w="992" w:type="dxa"/>
            <w:noWrap/>
            <w:hideMark/>
          </w:tcPr>
          <w:p w14:paraId="6B3DB82A"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okt-23</w:t>
            </w:r>
          </w:p>
        </w:tc>
      </w:tr>
      <w:tr w:rsidR="00F137A4" w:rsidRPr="00F137A4" w14:paraId="3F8B97F6"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35ED96AD"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D7.3</w:t>
            </w:r>
          </w:p>
        </w:tc>
        <w:tc>
          <w:tcPr>
            <w:tcW w:w="6518" w:type="dxa"/>
            <w:noWrap/>
            <w:hideMark/>
          </w:tcPr>
          <w:p w14:paraId="76BA4AC1"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 xml:space="preserve">Report on the prediction of electrochemical performance and degradation </w:t>
            </w:r>
            <w:proofErr w:type="spellStart"/>
            <w:r w:rsidRPr="00F137A4">
              <w:rPr>
                <w:rFonts w:cs="Calibri"/>
                <w:color w:val="000000"/>
                <w:sz w:val="22"/>
                <w:szCs w:val="22"/>
                <w:lang w:eastAsia="nl-NL"/>
              </w:rPr>
              <w:t>behaviour</w:t>
            </w:r>
            <w:proofErr w:type="spellEnd"/>
          </w:p>
        </w:tc>
        <w:tc>
          <w:tcPr>
            <w:tcW w:w="533" w:type="dxa"/>
            <w:noWrap/>
            <w:hideMark/>
          </w:tcPr>
          <w:p w14:paraId="2661EC48"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7</w:t>
            </w:r>
          </w:p>
        </w:tc>
        <w:tc>
          <w:tcPr>
            <w:tcW w:w="743" w:type="dxa"/>
            <w:noWrap/>
            <w:hideMark/>
          </w:tcPr>
          <w:p w14:paraId="15B25356"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POL</w:t>
            </w:r>
          </w:p>
        </w:tc>
        <w:tc>
          <w:tcPr>
            <w:tcW w:w="1613" w:type="dxa"/>
            <w:noWrap/>
            <w:hideMark/>
          </w:tcPr>
          <w:p w14:paraId="7533C129"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CICe/TNO</w:t>
            </w:r>
          </w:p>
        </w:tc>
        <w:tc>
          <w:tcPr>
            <w:tcW w:w="689" w:type="dxa"/>
            <w:noWrap/>
            <w:hideMark/>
          </w:tcPr>
          <w:p w14:paraId="5D864791"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CO</w:t>
            </w:r>
          </w:p>
        </w:tc>
        <w:tc>
          <w:tcPr>
            <w:tcW w:w="533" w:type="dxa"/>
            <w:noWrap/>
            <w:hideMark/>
          </w:tcPr>
          <w:p w14:paraId="22C61986"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42</w:t>
            </w:r>
          </w:p>
        </w:tc>
        <w:tc>
          <w:tcPr>
            <w:tcW w:w="992" w:type="dxa"/>
            <w:noWrap/>
            <w:hideMark/>
          </w:tcPr>
          <w:p w14:paraId="24CDECE4"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okt-23</w:t>
            </w:r>
          </w:p>
        </w:tc>
      </w:tr>
      <w:tr w:rsidR="00F137A4" w:rsidRPr="00F137A4" w14:paraId="12DBB8F8"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69519FFE"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D1.4</w:t>
            </w:r>
          </w:p>
        </w:tc>
        <w:tc>
          <w:tcPr>
            <w:tcW w:w="6518" w:type="dxa"/>
            <w:noWrap/>
            <w:hideMark/>
          </w:tcPr>
          <w:p w14:paraId="7B73B520"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Final Risk Management plan</w:t>
            </w:r>
          </w:p>
        </w:tc>
        <w:tc>
          <w:tcPr>
            <w:tcW w:w="533" w:type="dxa"/>
            <w:noWrap/>
            <w:hideMark/>
          </w:tcPr>
          <w:p w14:paraId="7B872404"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1</w:t>
            </w:r>
          </w:p>
        </w:tc>
        <w:tc>
          <w:tcPr>
            <w:tcW w:w="743" w:type="dxa"/>
            <w:noWrap/>
            <w:hideMark/>
          </w:tcPr>
          <w:p w14:paraId="0A7DAABD"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FEV</w:t>
            </w:r>
          </w:p>
        </w:tc>
        <w:tc>
          <w:tcPr>
            <w:tcW w:w="1613" w:type="dxa"/>
            <w:noWrap/>
            <w:hideMark/>
          </w:tcPr>
          <w:p w14:paraId="120BBCC0"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ABEE/SOL</w:t>
            </w:r>
          </w:p>
        </w:tc>
        <w:tc>
          <w:tcPr>
            <w:tcW w:w="689" w:type="dxa"/>
            <w:noWrap/>
            <w:hideMark/>
          </w:tcPr>
          <w:p w14:paraId="6754CC0B"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CO</w:t>
            </w:r>
          </w:p>
        </w:tc>
        <w:tc>
          <w:tcPr>
            <w:tcW w:w="533" w:type="dxa"/>
            <w:noWrap/>
            <w:hideMark/>
          </w:tcPr>
          <w:p w14:paraId="084CDD78"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46</w:t>
            </w:r>
          </w:p>
        </w:tc>
        <w:tc>
          <w:tcPr>
            <w:tcW w:w="992" w:type="dxa"/>
            <w:noWrap/>
            <w:hideMark/>
          </w:tcPr>
          <w:p w14:paraId="07D8E830"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feb-24</w:t>
            </w:r>
          </w:p>
        </w:tc>
      </w:tr>
      <w:tr w:rsidR="00F137A4" w:rsidRPr="00F137A4" w14:paraId="6DD3E33A"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1253B92B"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D6.2</w:t>
            </w:r>
          </w:p>
        </w:tc>
        <w:tc>
          <w:tcPr>
            <w:tcW w:w="6518" w:type="dxa"/>
            <w:noWrap/>
            <w:hideMark/>
          </w:tcPr>
          <w:p w14:paraId="30F36D81"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Report on electrochemical, Aging and safety tests</w:t>
            </w:r>
          </w:p>
        </w:tc>
        <w:tc>
          <w:tcPr>
            <w:tcW w:w="533" w:type="dxa"/>
            <w:noWrap/>
            <w:hideMark/>
          </w:tcPr>
          <w:p w14:paraId="354EE12F"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6</w:t>
            </w:r>
          </w:p>
        </w:tc>
        <w:tc>
          <w:tcPr>
            <w:tcW w:w="743" w:type="dxa"/>
            <w:noWrap/>
            <w:hideMark/>
          </w:tcPr>
          <w:p w14:paraId="2E21AA9B"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CEA</w:t>
            </w:r>
          </w:p>
        </w:tc>
        <w:tc>
          <w:tcPr>
            <w:tcW w:w="1613" w:type="dxa"/>
            <w:noWrap/>
            <w:hideMark/>
          </w:tcPr>
          <w:p w14:paraId="5C9AD0AD"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POLITO/SAFT</w:t>
            </w:r>
          </w:p>
        </w:tc>
        <w:tc>
          <w:tcPr>
            <w:tcW w:w="689" w:type="dxa"/>
            <w:noWrap/>
            <w:hideMark/>
          </w:tcPr>
          <w:p w14:paraId="3A446AEB"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CO</w:t>
            </w:r>
          </w:p>
        </w:tc>
        <w:tc>
          <w:tcPr>
            <w:tcW w:w="533" w:type="dxa"/>
            <w:noWrap/>
            <w:hideMark/>
          </w:tcPr>
          <w:p w14:paraId="75103B8A"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47</w:t>
            </w:r>
          </w:p>
        </w:tc>
        <w:tc>
          <w:tcPr>
            <w:tcW w:w="992" w:type="dxa"/>
            <w:noWrap/>
            <w:hideMark/>
          </w:tcPr>
          <w:p w14:paraId="0AC903DD"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mrt-24</w:t>
            </w:r>
          </w:p>
        </w:tc>
      </w:tr>
      <w:tr w:rsidR="00F137A4" w:rsidRPr="00F137A4" w14:paraId="28A4D5CC"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74C122A6"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D1.5</w:t>
            </w:r>
          </w:p>
        </w:tc>
        <w:tc>
          <w:tcPr>
            <w:tcW w:w="6518" w:type="dxa"/>
            <w:noWrap/>
            <w:hideMark/>
          </w:tcPr>
          <w:p w14:paraId="305B40CD"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Final Data management plan</w:t>
            </w:r>
          </w:p>
        </w:tc>
        <w:tc>
          <w:tcPr>
            <w:tcW w:w="533" w:type="dxa"/>
            <w:noWrap/>
            <w:hideMark/>
          </w:tcPr>
          <w:p w14:paraId="07C315A2"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1</w:t>
            </w:r>
          </w:p>
        </w:tc>
        <w:tc>
          <w:tcPr>
            <w:tcW w:w="743" w:type="dxa"/>
            <w:noWrap/>
            <w:hideMark/>
          </w:tcPr>
          <w:p w14:paraId="6221AB0F"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FEV</w:t>
            </w:r>
          </w:p>
        </w:tc>
        <w:tc>
          <w:tcPr>
            <w:tcW w:w="1613" w:type="dxa"/>
            <w:noWrap/>
            <w:hideMark/>
          </w:tcPr>
          <w:p w14:paraId="40AC5C08"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AIT/ABEE</w:t>
            </w:r>
          </w:p>
        </w:tc>
        <w:tc>
          <w:tcPr>
            <w:tcW w:w="689" w:type="dxa"/>
            <w:noWrap/>
            <w:hideMark/>
          </w:tcPr>
          <w:p w14:paraId="2F5362DE"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CO</w:t>
            </w:r>
          </w:p>
        </w:tc>
        <w:tc>
          <w:tcPr>
            <w:tcW w:w="533" w:type="dxa"/>
            <w:noWrap/>
            <w:hideMark/>
          </w:tcPr>
          <w:p w14:paraId="27B395C4"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48</w:t>
            </w:r>
          </w:p>
        </w:tc>
        <w:tc>
          <w:tcPr>
            <w:tcW w:w="992" w:type="dxa"/>
            <w:noWrap/>
            <w:hideMark/>
          </w:tcPr>
          <w:p w14:paraId="2F855420"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apr-24</w:t>
            </w:r>
          </w:p>
        </w:tc>
      </w:tr>
      <w:tr w:rsidR="00F137A4" w:rsidRPr="00F137A4" w14:paraId="6E4D6EBD"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56AAC89A"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D2.4</w:t>
            </w:r>
          </w:p>
        </w:tc>
        <w:tc>
          <w:tcPr>
            <w:tcW w:w="6518" w:type="dxa"/>
            <w:noWrap/>
            <w:hideMark/>
          </w:tcPr>
          <w:p w14:paraId="70DE9F73"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Upgraded requirements and targets for 2030</w:t>
            </w:r>
          </w:p>
        </w:tc>
        <w:tc>
          <w:tcPr>
            <w:tcW w:w="533" w:type="dxa"/>
            <w:noWrap/>
            <w:hideMark/>
          </w:tcPr>
          <w:p w14:paraId="089FE8AA"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2</w:t>
            </w:r>
          </w:p>
        </w:tc>
        <w:tc>
          <w:tcPr>
            <w:tcW w:w="743" w:type="dxa"/>
            <w:noWrap/>
            <w:hideMark/>
          </w:tcPr>
          <w:p w14:paraId="79AD7A8D"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CRF</w:t>
            </w:r>
          </w:p>
        </w:tc>
        <w:tc>
          <w:tcPr>
            <w:tcW w:w="1613" w:type="dxa"/>
            <w:noWrap/>
            <w:hideMark/>
          </w:tcPr>
          <w:p w14:paraId="0F43674A"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UMICORE/SAFT</w:t>
            </w:r>
          </w:p>
        </w:tc>
        <w:tc>
          <w:tcPr>
            <w:tcW w:w="689" w:type="dxa"/>
            <w:noWrap/>
            <w:hideMark/>
          </w:tcPr>
          <w:p w14:paraId="27DE434C"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PU</w:t>
            </w:r>
          </w:p>
        </w:tc>
        <w:tc>
          <w:tcPr>
            <w:tcW w:w="533" w:type="dxa"/>
            <w:noWrap/>
            <w:hideMark/>
          </w:tcPr>
          <w:p w14:paraId="6B7E4DC5"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48</w:t>
            </w:r>
          </w:p>
        </w:tc>
        <w:tc>
          <w:tcPr>
            <w:tcW w:w="992" w:type="dxa"/>
            <w:noWrap/>
            <w:hideMark/>
          </w:tcPr>
          <w:p w14:paraId="677A6C1C"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apr-24</w:t>
            </w:r>
          </w:p>
        </w:tc>
      </w:tr>
      <w:tr w:rsidR="00F137A4" w:rsidRPr="00F137A4" w14:paraId="6655D1BA"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2B9E360F"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D6.5</w:t>
            </w:r>
          </w:p>
        </w:tc>
        <w:tc>
          <w:tcPr>
            <w:tcW w:w="6518" w:type="dxa"/>
            <w:noWrap/>
            <w:hideMark/>
          </w:tcPr>
          <w:p w14:paraId="6F8C986A"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Matrix model for sustainability assessment</w:t>
            </w:r>
          </w:p>
        </w:tc>
        <w:tc>
          <w:tcPr>
            <w:tcW w:w="533" w:type="dxa"/>
            <w:noWrap/>
            <w:hideMark/>
          </w:tcPr>
          <w:p w14:paraId="0785AD2D"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6</w:t>
            </w:r>
          </w:p>
        </w:tc>
        <w:tc>
          <w:tcPr>
            <w:tcW w:w="743" w:type="dxa"/>
            <w:noWrap/>
            <w:hideMark/>
          </w:tcPr>
          <w:p w14:paraId="2E514C53"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MIM</w:t>
            </w:r>
          </w:p>
        </w:tc>
        <w:tc>
          <w:tcPr>
            <w:tcW w:w="1613" w:type="dxa"/>
            <w:noWrap/>
            <w:hideMark/>
          </w:tcPr>
          <w:p w14:paraId="7FE9CFBC"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CEA/SAFT</w:t>
            </w:r>
          </w:p>
        </w:tc>
        <w:tc>
          <w:tcPr>
            <w:tcW w:w="689" w:type="dxa"/>
            <w:noWrap/>
            <w:hideMark/>
          </w:tcPr>
          <w:p w14:paraId="47D3595B"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PU</w:t>
            </w:r>
          </w:p>
        </w:tc>
        <w:tc>
          <w:tcPr>
            <w:tcW w:w="533" w:type="dxa"/>
            <w:noWrap/>
            <w:hideMark/>
          </w:tcPr>
          <w:p w14:paraId="3640FD36"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48</w:t>
            </w:r>
          </w:p>
        </w:tc>
        <w:tc>
          <w:tcPr>
            <w:tcW w:w="992" w:type="dxa"/>
            <w:noWrap/>
            <w:hideMark/>
          </w:tcPr>
          <w:p w14:paraId="763ED25C"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apr-24</w:t>
            </w:r>
          </w:p>
        </w:tc>
      </w:tr>
      <w:tr w:rsidR="00F137A4" w:rsidRPr="00F137A4" w14:paraId="6944C655"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055BB327"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D6.6</w:t>
            </w:r>
          </w:p>
        </w:tc>
        <w:tc>
          <w:tcPr>
            <w:tcW w:w="6518" w:type="dxa"/>
            <w:noWrap/>
            <w:hideMark/>
          </w:tcPr>
          <w:p w14:paraId="29F485D5"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Cell cost assessment</w:t>
            </w:r>
          </w:p>
        </w:tc>
        <w:tc>
          <w:tcPr>
            <w:tcW w:w="533" w:type="dxa"/>
            <w:noWrap/>
            <w:hideMark/>
          </w:tcPr>
          <w:p w14:paraId="5031C61F"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6</w:t>
            </w:r>
          </w:p>
        </w:tc>
        <w:tc>
          <w:tcPr>
            <w:tcW w:w="743" w:type="dxa"/>
            <w:noWrap/>
            <w:hideMark/>
          </w:tcPr>
          <w:p w14:paraId="208A6E27"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CIC</w:t>
            </w:r>
          </w:p>
        </w:tc>
        <w:tc>
          <w:tcPr>
            <w:tcW w:w="1613" w:type="dxa"/>
            <w:noWrap/>
            <w:hideMark/>
          </w:tcPr>
          <w:p w14:paraId="79B08E4E"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IST/SAFT</w:t>
            </w:r>
          </w:p>
        </w:tc>
        <w:tc>
          <w:tcPr>
            <w:tcW w:w="689" w:type="dxa"/>
            <w:noWrap/>
            <w:hideMark/>
          </w:tcPr>
          <w:p w14:paraId="055032C3"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CO</w:t>
            </w:r>
          </w:p>
        </w:tc>
        <w:tc>
          <w:tcPr>
            <w:tcW w:w="533" w:type="dxa"/>
            <w:noWrap/>
            <w:hideMark/>
          </w:tcPr>
          <w:p w14:paraId="604B7DF6"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48</w:t>
            </w:r>
          </w:p>
        </w:tc>
        <w:tc>
          <w:tcPr>
            <w:tcW w:w="992" w:type="dxa"/>
            <w:noWrap/>
            <w:hideMark/>
          </w:tcPr>
          <w:p w14:paraId="4B2C20CE"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apr-24</w:t>
            </w:r>
          </w:p>
        </w:tc>
      </w:tr>
      <w:tr w:rsidR="00F137A4" w:rsidRPr="00F137A4" w14:paraId="3AB76F6D"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0E7987DE"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D7.4</w:t>
            </w:r>
          </w:p>
        </w:tc>
        <w:tc>
          <w:tcPr>
            <w:tcW w:w="6518" w:type="dxa"/>
            <w:noWrap/>
            <w:hideMark/>
          </w:tcPr>
          <w:p w14:paraId="675E1315"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Report on the interaction with the battery modelling community</w:t>
            </w:r>
          </w:p>
        </w:tc>
        <w:tc>
          <w:tcPr>
            <w:tcW w:w="533" w:type="dxa"/>
            <w:noWrap/>
            <w:hideMark/>
          </w:tcPr>
          <w:p w14:paraId="1C69BBB6"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7</w:t>
            </w:r>
          </w:p>
        </w:tc>
        <w:tc>
          <w:tcPr>
            <w:tcW w:w="743" w:type="dxa"/>
            <w:noWrap/>
            <w:hideMark/>
          </w:tcPr>
          <w:p w14:paraId="1F53066B"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ABEE</w:t>
            </w:r>
          </w:p>
        </w:tc>
        <w:tc>
          <w:tcPr>
            <w:tcW w:w="1613" w:type="dxa"/>
            <w:noWrap/>
            <w:hideMark/>
          </w:tcPr>
          <w:p w14:paraId="4F29ED6B"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CICe/TNO</w:t>
            </w:r>
          </w:p>
        </w:tc>
        <w:tc>
          <w:tcPr>
            <w:tcW w:w="689" w:type="dxa"/>
            <w:noWrap/>
            <w:hideMark/>
          </w:tcPr>
          <w:p w14:paraId="168604B4"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PU</w:t>
            </w:r>
          </w:p>
        </w:tc>
        <w:tc>
          <w:tcPr>
            <w:tcW w:w="533" w:type="dxa"/>
            <w:noWrap/>
            <w:hideMark/>
          </w:tcPr>
          <w:p w14:paraId="7BA82FA6"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48</w:t>
            </w:r>
          </w:p>
        </w:tc>
        <w:tc>
          <w:tcPr>
            <w:tcW w:w="992" w:type="dxa"/>
            <w:noWrap/>
            <w:hideMark/>
          </w:tcPr>
          <w:p w14:paraId="7E38EE7C"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apr-24</w:t>
            </w:r>
          </w:p>
        </w:tc>
      </w:tr>
      <w:tr w:rsidR="00F137A4" w:rsidRPr="00F137A4" w14:paraId="6258DAE8" w14:textId="77777777" w:rsidTr="00F137A4">
        <w:trPr>
          <w:trHeight w:val="290"/>
        </w:trPr>
        <w:tc>
          <w:tcPr>
            <w:cnfStyle w:val="001000000000" w:firstRow="0" w:lastRow="0" w:firstColumn="1" w:lastColumn="0" w:oddVBand="0" w:evenVBand="0" w:oddHBand="0" w:evenHBand="0" w:firstRowFirstColumn="0" w:firstRowLastColumn="0" w:lastRowFirstColumn="0" w:lastRowLastColumn="0"/>
            <w:tcW w:w="848" w:type="dxa"/>
            <w:noWrap/>
            <w:hideMark/>
          </w:tcPr>
          <w:p w14:paraId="2A3A7600"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D8.3</w:t>
            </w:r>
          </w:p>
        </w:tc>
        <w:tc>
          <w:tcPr>
            <w:tcW w:w="6518" w:type="dxa"/>
            <w:noWrap/>
            <w:hideMark/>
          </w:tcPr>
          <w:p w14:paraId="1FCDA9D4"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Final IPR report and exploitation strategy after SUBLIME – Roadmap to 2030</w:t>
            </w:r>
          </w:p>
        </w:tc>
        <w:tc>
          <w:tcPr>
            <w:tcW w:w="533" w:type="dxa"/>
            <w:noWrap/>
            <w:hideMark/>
          </w:tcPr>
          <w:p w14:paraId="7E0D4620"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8</w:t>
            </w:r>
          </w:p>
        </w:tc>
        <w:tc>
          <w:tcPr>
            <w:tcW w:w="743" w:type="dxa"/>
            <w:noWrap/>
            <w:hideMark/>
          </w:tcPr>
          <w:p w14:paraId="5E4834E1"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ABEE</w:t>
            </w:r>
          </w:p>
        </w:tc>
        <w:tc>
          <w:tcPr>
            <w:tcW w:w="1613" w:type="dxa"/>
            <w:noWrap/>
            <w:hideMark/>
          </w:tcPr>
          <w:p w14:paraId="1321944D"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AIT/FEV</w:t>
            </w:r>
          </w:p>
        </w:tc>
        <w:tc>
          <w:tcPr>
            <w:tcW w:w="689" w:type="dxa"/>
            <w:noWrap/>
            <w:hideMark/>
          </w:tcPr>
          <w:p w14:paraId="0A430B6B"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CO</w:t>
            </w:r>
          </w:p>
        </w:tc>
        <w:tc>
          <w:tcPr>
            <w:tcW w:w="533" w:type="dxa"/>
            <w:noWrap/>
            <w:hideMark/>
          </w:tcPr>
          <w:p w14:paraId="7AE49A9F"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48</w:t>
            </w:r>
          </w:p>
        </w:tc>
        <w:tc>
          <w:tcPr>
            <w:tcW w:w="992" w:type="dxa"/>
            <w:noWrap/>
            <w:hideMark/>
          </w:tcPr>
          <w:p w14:paraId="2F0CC5D1"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apr-24</w:t>
            </w:r>
          </w:p>
        </w:tc>
      </w:tr>
      <w:tr w:rsidR="00F137A4" w:rsidRPr="00F137A4" w14:paraId="69B27288" w14:textId="77777777" w:rsidTr="00F137A4">
        <w:trPr>
          <w:trHeight w:val="300"/>
        </w:trPr>
        <w:tc>
          <w:tcPr>
            <w:cnfStyle w:val="001000000000" w:firstRow="0" w:lastRow="0" w:firstColumn="1" w:lastColumn="0" w:oddVBand="0" w:evenVBand="0" w:oddHBand="0" w:evenHBand="0" w:firstRowFirstColumn="0" w:firstRowLastColumn="0" w:lastRowFirstColumn="0" w:lastRowLastColumn="0"/>
            <w:tcW w:w="848" w:type="dxa"/>
            <w:noWrap/>
            <w:hideMark/>
          </w:tcPr>
          <w:p w14:paraId="05D2EFD2" w14:textId="77777777" w:rsidR="00F137A4" w:rsidRPr="00F137A4" w:rsidRDefault="00F137A4" w:rsidP="00F137A4">
            <w:pPr>
              <w:jc w:val="center"/>
              <w:rPr>
                <w:rFonts w:cs="Calibri"/>
                <w:color w:val="000000"/>
                <w:sz w:val="22"/>
                <w:szCs w:val="22"/>
                <w:lang w:val="nl-NL" w:eastAsia="nl-NL"/>
              </w:rPr>
            </w:pPr>
            <w:r w:rsidRPr="00F137A4">
              <w:rPr>
                <w:rFonts w:cs="Calibri"/>
                <w:color w:val="000000"/>
                <w:sz w:val="22"/>
                <w:szCs w:val="22"/>
                <w:lang w:val="nl-NL" w:eastAsia="nl-NL"/>
              </w:rPr>
              <w:t>D8.4</w:t>
            </w:r>
          </w:p>
        </w:tc>
        <w:tc>
          <w:tcPr>
            <w:tcW w:w="6518" w:type="dxa"/>
            <w:noWrap/>
            <w:hideMark/>
          </w:tcPr>
          <w:p w14:paraId="0846F03C"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eastAsia="nl-NL"/>
              </w:rPr>
            </w:pPr>
            <w:r w:rsidRPr="00F137A4">
              <w:rPr>
                <w:rFonts w:cs="Calibri"/>
                <w:color w:val="000000"/>
                <w:sz w:val="22"/>
                <w:szCs w:val="22"/>
                <w:lang w:eastAsia="nl-NL"/>
              </w:rPr>
              <w:t xml:space="preserve">Final report, summary of published documents </w:t>
            </w:r>
          </w:p>
        </w:tc>
        <w:tc>
          <w:tcPr>
            <w:tcW w:w="533" w:type="dxa"/>
            <w:noWrap/>
            <w:hideMark/>
          </w:tcPr>
          <w:p w14:paraId="168909FB"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8</w:t>
            </w:r>
          </w:p>
        </w:tc>
        <w:tc>
          <w:tcPr>
            <w:tcW w:w="743" w:type="dxa"/>
            <w:noWrap/>
            <w:hideMark/>
          </w:tcPr>
          <w:p w14:paraId="22508E18"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UNR</w:t>
            </w:r>
          </w:p>
        </w:tc>
        <w:tc>
          <w:tcPr>
            <w:tcW w:w="1613" w:type="dxa"/>
            <w:noWrap/>
            <w:hideMark/>
          </w:tcPr>
          <w:p w14:paraId="0767F322" w14:textId="77777777" w:rsidR="00F137A4" w:rsidRPr="00F137A4" w:rsidRDefault="00F137A4" w:rsidP="00F137A4">
            <w:pPr>
              <w:jc w:val="left"/>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ABEE/AIT</w:t>
            </w:r>
          </w:p>
        </w:tc>
        <w:tc>
          <w:tcPr>
            <w:tcW w:w="689" w:type="dxa"/>
            <w:noWrap/>
            <w:hideMark/>
          </w:tcPr>
          <w:p w14:paraId="39E70C9C"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PU</w:t>
            </w:r>
          </w:p>
        </w:tc>
        <w:tc>
          <w:tcPr>
            <w:tcW w:w="533" w:type="dxa"/>
            <w:noWrap/>
            <w:hideMark/>
          </w:tcPr>
          <w:p w14:paraId="54808467"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48</w:t>
            </w:r>
          </w:p>
        </w:tc>
        <w:tc>
          <w:tcPr>
            <w:tcW w:w="992" w:type="dxa"/>
            <w:noWrap/>
            <w:hideMark/>
          </w:tcPr>
          <w:p w14:paraId="6164390F" w14:textId="77777777" w:rsidR="00F137A4" w:rsidRPr="00F137A4" w:rsidRDefault="00F137A4" w:rsidP="00F137A4">
            <w:pPr>
              <w:jc w:val="center"/>
              <w:cnfStyle w:val="000000000000" w:firstRow="0" w:lastRow="0" w:firstColumn="0" w:lastColumn="0" w:oddVBand="0" w:evenVBand="0" w:oddHBand="0" w:evenHBand="0" w:firstRowFirstColumn="0" w:firstRowLastColumn="0" w:lastRowFirstColumn="0" w:lastRowLastColumn="0"/>
              <w:rPr>
                <w:rFonts w:cs="Calibri"/>
                <w:color w:val="000000"/>
                <w:sz w:val="22"/>
                <w:szCs w:val="22"/>
                <w:lang w:val="nl-NL" w:eastAsia="nl-NL"/>
              </w:rPr>
            </w:pPr>
            <w:r w:rsidRPr="00F137A4">
              <w:rPr>
                <w:rFonts w:cs="Calibri"/>
                <w:color w:val="000000"/>
                <w:sz w:val="22"/>
                <w:szCs w:val="22"/>
                <w:lang w:val="nl-NL" w:eastAsia="nl-NL"/>
              </w:rPr>
              <w:t>apr-24</w:t>
            </w:r>
          </w:p>
        </w:tc>
      </w:tr>
    </w:tbl>
    <w:p w14:paraId="59545C03" w14:textId="145ACB97" w:rsidR="006B623B" w:rsidRPr="0021497B" w:rsidRDefault="006B623B" w:rsidP="009D0769">
      <w:pPr>
        <w:spacing w:line="276" w:lineRule="auto"/>
        <w:rPr>
          <w:color w:val="FF0000"/>
          <w:lang w:val="en-GB"/>
        </w:rPr>
      </w:pPr>
    </w:p>
    <w:p w14:paraId="7A4113ED" w14:textId="26462E6E" w:rsidR="006B623B" w:rsidRPr="0021497B" w:rsidRDefault="00F137A4" w:rsidP="006112D7">
      <w:pPr>
        <w:pStyle w:val="Caption"/>
        <w:jc w:val="center"/>
        <w:rPr>
          <w:color w:val="FF0000"/>
        </w:rPr>
      </w:pPr>
      <w:r w:rsidRPr="00F137A4">
        <w:rPr>
          <w:color w:val="auto"/>
          <w:sz w:val="20"/>
          <w:szCs w:val="20"/>
        </w:rPr>
        <w:t>Table 4.1 – Deliverables appointed internal reviews</w:t>
      </w:r>
    </w:p>
    <w:p w14:paraId="65D0CAE3" w14:textId="160445A0" w:rsidR="006B623B" w:rsidRPr="0021497B" w:rsidRDefault="006B623B" w:rsidP="009D0769">
      <w:pPr>
        <w:spacing w:line="276" w:lineRule="auto"/>
        <w:rPr>
          <w:color w:val="FF0000"/>
          <w:lang w:val="en-GB"/>
        </w:rPr>
      </w:pPr>
    </w:p>
    <w:p w14:paraId="3CEFD8D3" w14:textId="585DFE5A" w:rsidR="006B623B" w:rsidRPr="0021497B" w:rsidRDefault="006B623B" w:rsidP="009D0769">
      <w:pPr>
        <w:spacing w:line="276" w:lineRule="auto"/>
        <w:rPr>
          <w:color w:val="FF0000"/>
          <w:lang w:val="en-GB"/>
        </w:rPr>
      </w:pPr>
    </w:p>
    <w:p w14:paraId="75E55392" w14:textId="77777777" w:rsidR="006B623B" w:rsidRPr="0021497B" w:rsidRDefault="006B623B" w:rsidP="009D0769">
      <w:pPr>
        <w:spacing w:line="276" w:lineRule="auto"/>
        <w:rPr>
          <w:color w:val="FF0000"/>
          <w:lang w:val="en-GB"/>
        </w:rPr>
        <w:sectPr w:rsidR="006B623B" w:rsidRPr="0021497B" w:rsidSect="006B623B">
          <w:pgSz w:w="16838" w:h="11906" w:orient="landscape"/>
          <w:pgMar w:top="1417" w:right="1417" w:bottom="1417" w:left="1417" w:header="708" w:footer="708" w:gutter="0"/>
          <w:cols w:space="708"/>
          <w:titlePg/>
          <w:docGrid w:linePitch="360"/>
        </w:sectPr>
      </w:pPr>
    </w:p>
    <w:p w14:paraId="785346F4" w14:textId="77777777" w:rsidR="009D0769" w:rsidRPr="00F137A4" w:rsidRDefault="009D0769" w:rsidP="009D0769">
      <w:pPr>
        <w:pStyle w:val="Heading3"/>
        <w:suppressAutoHyphens/>
        <w:autoSpaceDN w:val="0"/>
        <w:spacing w:before="240" w:line="320" w:lineRule="exact"/>
        <w:jc w:val="left"/>
        <w:textAlignment w:val="baseline"/>
        <w:rPr>
          <w:noProof/>
          <w:lang w:val="en-GB"/>
        </w:rPr>
      </w:pPr>
      <w:bookmarkStart w:id="118" w:name="_Toc430601553"/>
      <w:bookmarkStart w:id="119" w:name="_Toc431390050"/>
      <w:bookmarkStart w:id="120" w:name="_Toc469990830"/>
      <w:bookmarkStart w:id="121" w:name="_Toc469991378"/>
      <w:bookmarkStart w:id="122" w:name="_Toc469991880"/>
      <w:bookmarkStart w:id="123" w:name="_Toc474855771"/>
      <w:bookmarkStart w:id="124" w:name="_Toc26885774"/>
      <w:bookmarkStart w:id="125" w:name="_Toc42524417"/>
      <w:r w:rsidRPr="00F137A4">
        <w:rPr>
          <w:noProof/>
          <w:lang w:val="en-GB"/>
        </w:rPr>
        <w:lastRenderedPageBreak/>
        <w:t>General quality management procedur</w:t>
      </w:r>
      <w:bookmarkEnd w:id="118"/>
      <w:r w:rsidRPr="00F137A4">
        <w:rPr>
          <w:noProof/>
          <w:lang w:val="en-GB"/>
        </w:rPr>
        <w:t>e</w:t>
      </w:r>
      <w:bookmarkEnd w:id="119"/>
      <w:bookmarkEnd w:id="120"/>
      <w:bookmarkEnd w:id="121"/>
      <w:bookmarkEnd w:id="122"/>
      <w:bookmarkEnd w:id="123"/>
      <w:bookmarkEnd w:id="124"/>
      <w:bookmarkEnd w:id="125"/>
    </w:p>
    <w:p w14:paraId="2DD604EA" w14:textId="77777777" w:rsidR="009D0769" w:rsidRPr="00F137A4" w:rsidRDefault="009D0769" w:rsidP="009D0769">
      <w:pPr>
        <w:pStyle w:val="C-AufzhlungNummer01"/>
        <w:rPr>
          <w:color w:val="auto"/>
          <w:lang w:val="en-GB"/>
        </w:rPr>
      </w:pPr>
    </w:p>
    <w:p w14:paraId="06874BAB" w14:textId="59D7618A" w:rsidR="009D0769" w:rsidRPr="00F137A4" w:rsidRDefault="009D0769" w:rsidP="009D0769">
      <w:pPr>
        <w:pStyle w:val="C-Standardtext"/>
        <w:rPr>
          <w:rFonts w:asciiTheme="minorHAnsi" w:hAnsiTheme="minorHAnsi" w:cstheme="minorHAnsi"/>
          <w:color w:val="auto"/>
          <w:sz w:val="21"/>
          <w:szCs w:val="21"/>
        </w:rPr>
      </w:pPr>
      <w:r w:rsidRPr="00F137A4">
        <w:rPr>
          <w:rFonts w:asciiTheme="minorHAnsi" w:hAnsiTheme="minorHAnsi" w:cstheme="minorHAnsi"/>
          <w:color w:val="auto"/>
          <w:sz w:val="21"/>
          <w:szCs w:val="21"/>
        </w:rPr>
        <w:t>The quality management procedure recognizes the following timeline and steps to submit the deliverable in time:</w:t>
      </w:r>
    </w:p>
    <w:p w14:paraId="0F6E9D9D" w14:textId="77777777" w:rsidR="009D0769" w:rsidRPr="0021497B" w:rsidRDefault="009D0769" w:rsidP="009D0769">
      <w:pPr>
        <w:pStyle w:val="C-AufzhlungNummer01"/>
        <w:rPr>
          <w:color w:val="FF0000"/>
          <w:lang w:val="en-GB"/>
        </w:rPr>
      </w:pPr>
    </w:p>
    <w:tbl>
      <w:tblPr>
        <w:tblStyle w:val="GridTable1Light1"/>
        <w:tblW w:w="5553" w:type="pct"/>
        <w:tblInd w:w="-572" w:type="dxa"/>
        <w:tblLook w:val="04A0" w:firstRow="1" w:lastRow="0" w:firstColumn="1" w:lastColumn="0" w:noHBand="0" w:noVBand="1"/>
      </w:tblPr>
      <w:tblGrid>
        <w:gridCol w:w="1686"/>
        <w:gridCol w:w="5002"/>
        <w:gridCol w:w="1818"/>
        <w:gridCol w:w="1558"/>
      </w:tblGrid>
      <w:tr w:rsidR="00DF019F" w:rsidRPr="00522001" w14:paraId="7C9137D9" w14:textId="636A8639" w:rsidTr="0090551F">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0" w:type="pct"/>
            <w:shd w:val="clear" w:color="auto" w:fill="F2F2F2" w:themeFill="background1" w:themeFillShade="F2"/>
          </w:tcPr>
          <w:p w14:paraId="21A1563F" w14:textId="4CF53AE9" w:rsidR="00DF019F" w:rsidRPr="00522001" w:rsidRDefault="00DF019F" w:rsidP="00DF019F">
            <w:pPr>
              <w:pStyle w:val="TabellenHeadings"/>
              <w:rPr>
                <w:b/>
                <w:sz w:val="20"/>
                <w:szCs w:val="20"/>
              </w:rPr>
            </w:pPr>
            <w:r w:rsidRPr="00522001">
              <w:rPr>
                <w:b/>
                <w:sz w:val="20"/>
                <w:szCs w:val="20"/>
              </w:rPr>
              <w:t>Submission Date</w:t>
            </w:r>
          </w:p>
        </w:tc>
        <w:tc>
          <w:tcPr>
            <w:tcW w:w="0" w:type="pct"/>
            <w:shd w:val="clear" w:color="auto" w:fill="F2F2F2" w:themeFill="background1" w:themeFillShade="F2"/>
          </w:tcPr>
          <w:p w14:paraId="457669EE" w14:textId="77777777" w:rsidR="00DF019F" w:rsidRPr="00522001" w:rsidRDefault="00DF019F" w:rsidP="00DF019F">
            <w:pPr>
              <w:pStyle w:val="TabellenHeadings"/>
              <w:cnfStyle w:val="100000000000" w:firstRow="1" w:lastRow="0" w:firstColumn="0" w:lastColumn="0" w:oddVBand="0" w:evenVBand="0" w:oddHBand="0" w:evenHBand="0" w:firstRowFirstColumn="0" w:firstRowLastColumn="0" w:lastRowFirstColumn="0" w:lastRowLastColumn="0"/>
              <w:rPr>
                <w:b/>
                <w:sz w:val="20"/>
                <w:szCs w:val="20"/>
              </w:rPr>
            </w:pPr>
            <w:r w:rsidRPr="00522001">
              <w:rPr>
                <w:b/>
                <w:sz w:val="20"/>
                <w:szCs w:val="20"/>
              </w:rPr>
              <w:t>Action</w:t>
            </w:r>
          </w:p>
        </w:tc>
        <w:tc>
          <w:tcPr>
            <w:tcW w:w="0" w:type="pct"/>
            <w:shd w:val="clear" w:color="auto" w:fill="F2F2F2" w:themeFill="background1" w:themeFillShade="F2"/>
          </w:tcPr>
          <w:p w14:paraId="6ACAAE65" w14:textId="77777777" w:rsidR="00DF019F" w:rsidRPr="00522001" w:rsidRDefault="00DF019F" w:rsidP="00DF019F">
            <w:pPr>
              <w:pStyle w:val="TabellenHeadings"/>
              <w:cnfStyle w:val="100000000000" w:firstRow="1" w:lastRow="0" w:firstColumn="0" w:lastColumn="0" w:oddVBand="0" w:evenVBand="0" w:oddHBand="0" w:evenHBand="0" w:firstRowFirstColumn="0" w:firstRowLastColumn="0" w:lastRowFirstColumn="0" w:lastRowLastColumn="0"/>
              <w:rPr>
                <w:b/>
                <w:sz w:val="20"/>
                <w:szCs w:val="20"/>
              </w:rPr>
            </w:pPr>
            <w:r w:rsidRPr="00522001">
              <w:rPr>
                <w:b/>
                <w:sz w:val="20"/>
                <w:szCs w:val="20"/>
              </w:rPr>
              <w:t>Action by</w:t>
            </w:r>
          </w:p>
        </w:tc>
        <w:tc>
          <w:tcPr>
            <w:tcW w:w="774" w:type="pct"/>
            <w:shd w:val="clear" w:color="auto" w:fill="F2F2F2" w:themeFill="background1" w:themeFillShade="F2"/>
          </w:tcPr>
          <w:p w14:paraId="08AC1758" w14:textId="1CD1845E" w:rsidR="00DF019F" w:rsidRPr="00522001" w:rsidRDefault="00DF019F" w:rsidP="00DF019F">
            <w:pPr>
              <w:pStyle w:val="TabellenHeadings"/>
              <w:cnfStyle w:val="100000000000" w:firstRow="1" w:lastRow="0" w:firstColumn="0" w:lastColumn="0" w:oddVBand="0" w:evenVBand="0" w:oddHBand="0" w:evenHBand="0" w:firstRowFirstColumn="0" w:firstRowLastColumn="0" w:lastRowFirstColumn="0" w:lastRowLastColumn="0"/>
              <w:rPr>
                <w:b/>
                <w:sz w:val="20"/>
                <w:szCs w:val="20"/>
              </w:rPr>
            </w:pPr>
            <w:r w:rsidRPr="00522001">
              <w:rPr>
                <w:b/>
                <w:sz w:val="20"/>
                <w:szCs w:val="20"/>
              </w:rPr>
              <w:t>Example dates D</w:t>
            </w:r>
            <w:r w:rsidR="00522001" w:rsidRPr="00522001">
              <w:rPr>
                <w:b/>
                <w:sz w:val="20"/>
                <w:szCs w:val="20"/>
              </w:rPr>
              <w:t>1</w:t>
            </w:r>
            <w:r w:rsidRPr="00522001">
              <w:rPr>
                <w:b/>
                <w:sz w:val="20"/>
                <w:szCs w:val="20"/>
              </w:rPr>
              <w:t>.1</w:t>
            </w:r>
          </w:p>
        </w:tc>
      </w:tr>
      <w:tr w:rsidR="00DF019F" w:rsidRPr="00522001" w14:paraId="6D852DAC" w14:textId="0300AAA1" w:rsidTr="0090551F">
        <w:trPr>
          <w:trHeight w:val="525"/>
        </w:trPr>
        <w:tc>
          <w:tcPr>
            <w:cnfStyle w:val="001000000000" w:firstRow="0" w:lastRow="0" w:firstColumn="1" w:lastColumn="0" w:oddVBand="0" w:evenVBand="0" w:oddHBand="0" w:evenHBand="0" w:firstRowFirstColumn="0" w:firstRowLastColumn="0" w:lastRowFirstColumn="0" w:lastRowLastColumn="0"/>
            <w:tcW w:w="0" w:type="pct"/>
          </w:tcPr>
          <w:p w14:paraId="7737DE86" w14:textId="24DBE35E" w:rsidR="00DF019F" w:rsidRPr="00522001" w:rsidRDefault="00DF019F" w:rsidP="00DF019F">
            <w:pPr>
              <w:pStyle w:val="TabellenHeadings"/>
              <w:rPr>
                <w:b/>
                <w:sz w:val="20"/>
                <w:szCs w:val="20"/>
              </w:rPr>
            </w:pPr>
            <w:r w:rsidRPr="00522001">
              <w:rPr>
                <w:b/>
                <w:sz w:val="20"/>
                <w:szCs w:val="20"/>
              </w:rPr>
              <w:t>D-2</w:t>
            </w:r>
            <w:r w:rsidR="00203522">
              <w:rPr>
                <w:b/>
                <w:sz w:val="20"/>
                <w:szCs w:val="20"/>
              </w:rPr>
              <w:t>8</w:t>
            </w:r>
          </w:p>
        </w:tc>
        <w:tc>
          <w:tcPr>
            <w:tcW w:w="0" w:type="pct"/>
          </w:tcPr>
          <w:p w14:paraId="3560C200" w14:textId="2F1FCC08" w:rsidR="00DF019F" w:rsidRPr="00522001" w:rsidRDefault="00DF019F" w:rsidP="00203522">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auto"/>
                <w:sz w:val="20"/>
                <w:szCs w:val="20"/>
              </w:rPr>
            </w:pPr>
            <w:r w:rsidRPr="00522001">
              <w:rPr>
                <w:rFonts w:asciiTheme="minorHAnsi" w:hAnsiTheme="minorHAnsi"/>
                <w:noProof/>
                <w:color w:val="auto"/>
                <w:sz w:val="20"/>
                <w:szCs w:val="20"/>
              </w:rPr>
              <w:t xml:space="preserve">Present draft of deliverable for quality review </w:t>
            </w:r>
            <w:r w:rsidRPr="00522001">
              <w:rPr>
                <w:rFonts w:asciiTheme="minorHAnsi" w:hAnsiTheme="minorHAnsi"/>
                <w:color w:val="auto"/>
                <w:sz w:val="20"/>
                <w:szCs w:val="20"/>
              </w:rPr>
              <w:t xml:space="preserve">to </w:t>
            </w:r>
            <w:r w:rsidR="00203522">
              <w:rPr>
                <w:rFonts w:asciiTheme="minorHAnsi" w:hAnsiTheme="minorHAnsi"/>
                <w:color w:val="auto"/>
                <w:sz w:val="20"/>
                <w:szCs w:val="20"/>
              </w:rPr>
              <w:t>WP Leader</w:t>
            </w:r>
            <w:r w:rsidR="00203522" w:rsidRPr="00522001">
              <w:rPr>
                <w:rFonts w:asciiTheme="minorHAnsi" w:hAnsiTheme="minorHAnsi"/>
                <w:color w:val="auto"/>
                <w:sz w:val="20"/>
                <w:szCs w:val="20"/>
              </w:rPr>
              <w:t xml:space="preserve"> </w:t>
            </w:r>
            <w:r w:rsidR="00203522">
              <w:rPr>
                <w:rFonts w:asciiTheme="minorHAnsi" w:hAnsiTheme="minorHAnsi"/>
                <w:color w:val="auto"/>
                <w:sz w:val="20"/>
                <w:szCs w:val="20"/>
              </w:rPr>
              <w:t>&amp; incorporate any changes from WPL into the final draft for review by Reviewers</w:t>
            </w:r>
          </w:p>
        </w:tc>
        <w:tc>
          <w:tcPr>
            <w:tcW w:w="0" w:type="pct"/>
          </w:tcPr>
          <w:p w14:paraId="5BFF55A3" w14:textId="77777777" w:rsidR="00DF019F" w:rsidRPr="00522001" w:rsidRDefault="00DF019F" w:rsidP="009D0769">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auto"/>
                <w:sz w:val="20"/>
                <w:szCs w:val="20"/>
              </w:rPr>
            </w:pPr>
            <w:r w:rsidRPr="00522001">
              <w:rPr>
                <w:rFonts w:asciiTheme="minorHAnsi" w:hAnsiTheme="minorHAnsi"/>
                <w:noProof/>
                <w:color w:val="auto"/>
                <w:sz w:val="20"/>
                <w:szCs w:val="20"/>
              </w:rPr>
              <w:t>Main Author</w:t>
            </w:r>
          </w:p>
        </w:tc>
        <w:tc>
          <w:tcPr>
            <w:tcW w:w="774" w:type="pct"/>
          </w:tcPr>
          <w:p w14:paraId="4B9EA1CD" w14:textId="52FEA95D" w:rsidR="00DF019F" w:rsidRPr="00522001" w:rsidRDefault="00F93B37" w:rsidP="009D0769">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auto"/>
                <w:sz w:val="20"/>
                <w:szCs w:val="20"/>
              </w:rPr>
            </w:pPr>
            <w:r>
              <w:rPr>
                <w:rFonts w:asciiTheme="minorHAnsi" w:hAnsiTheme="minorHAnsi"/>
                <w:noProof/>
                <w:color w:val="auto"/>
                <w:sz w:val="20"/>
                <w:szCs w:val="20"/>
              </w:rPr>
              <w:t>3 July</w:t>
            </w:r>
          </w:p>
        </w:tc>
      </w:tr>
      <w:tr w:rsidR="00203522" w:rsidRPr="00522001" w14:paraId="70678CB1" w14:textId="77777777" w:rsidTr="00203522">
        <w:trPr>
          <w:trHeight w:val="525"/>
        </w:trPr>
        <w:tc>
          <w:tcPr>
            <w:cnfStyle w:val="001000000000" w:firstRow="0" w:lastRow="0" w:firstColumn="1" w:lastColumn="0" w:oddVBand="0" w:evenVBand="0" w:oddHBand="0" w:evenHBand="0" w:firstRowFirstColumn="0" w:firstRowLastColumn="0" w:lastRowFirstColumn="0" w:lastRowLastColumn="0"/>
            <w:tcW w:w="838" w:type="pct"/>
          </w:tcPr>
          <w:p w14:paraId="5FEBA73F" w14:textId="766E74D3" w:rsidR="00203522" w:rsidRPr="00522001" w:rsidRDefault="00203522" w:rsidP="00DF019F">
            <w:pPr>
              <w:pStyle w:val="TabellenHeadings"/>
              <w:rPr>
                <w:b/>
                <w:sz w:val="20"/>
                <w:szCs w:val="20"/>
              </w:rPr>
            </w:pPr>
            <w:r>
              <w:rPr>
                <w:b/>
                <w:sz w:val="20"/>
                <w:szCs w:val="20"/>
              </w:rPr>
              <w:t>D-21</w:t>
            </w:r>
          </w:p>
        </w:tc>
        <w:tc>
          <w:tcPr>
            <w:tcW w:w="2485" w:type="pct"/>
          </w:tcPr>
          <w:p w14:paraId="6E7C0934" w14:textId="07059D52" w:rsidR="00203522" w:rsidRPr="00522001" w:rsidRDefault="00203522" w:rsidP="00203522">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auto"/>
                <w:sz w:val="20"/>
                <w:szCs w:val="20"/>
              </w:rPr>
            </w:pPr>
            <w:r w:rsidRPr="00522001">
              <w:rPr>
                <w:rFonts w:asciiTheme="minorHAnsi" w:hAnsiTheme="minorHAnsi"/>
                <w:noProof/>
                <w:color w:val="auto"/>
                <w:sz w:val="20"/>
                <w:szCs w:val="20"/>
              </w:rPr>
              <w:t xml:space="preserve">Present final draft of deliverable for quality review </w:t>
            </w:r>
            <w:r w:rsidRPr="00522001">
              <w:rPr>
                <w:rFonts w:asciiTheme="minorHAnsi" w:hAnsiTheme="minorHAnsi"/>
                <w:color w:val="auto"/>
                <w:sz w:val="20"/>
                <w:szCs w:val="20"/>
              </w:rPr>
              <w:t>to</w:t>
            </w:r>
            <w:r>
              <w:rPr>
                <w:rFonts w:asciiTheme="minorHAnsi" w:hAnsiTheme="minorHAnsi"/>
                <w:color w:val="auto"/>
                <w:sz w:val="20"/>
                <w:szCs w:val="20"/>
              </w:rPr>
              <w:t xml:space="preserve"> Reviewers</w:t>
            </w:r>
          </w:p>
        </w:tc>
        <w:tc>
          <w:tcPr>
            <w:tcW w:w="903" w:type="pct"/>
          </w:tcPr>
          <w:p w14:paraId="277A109F" w14:textId="3FBC4392" w:rsidR="00203522" w:rsidRPr="00522001" w:rsidRDefault="00203522" w:rsidP="009D0769">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auto"/>
                <w:sz w:val="20"/>
                <w:szCs w:val="20"/>
              </w:rPr>
            </w:pPr>
            <w:r w:rsidRPr="00522001">
              <w:rPr>
                <w:rFonts w:asciiTheme="minorHAnsi" w:hAnsiTheme="minorHAnsi"/>
                <w:noProof/>
                <w:color w:val="auto"/>
                <w:sz w:val="20"/>
                <w:szCs w:val="20"/>
              </w:rPr>
              <w:t>Main Author</w:t>
            </w:r>
          </w:p>
        </w:tc>
        <w:tc>
          <w:tcPr>
            <w:tcW w:w="774" w:type="pct"/>
          </w:tcPr>
          <w:p w14:paraId="10DC59A3" w14:textId="49042ED4" w:rsidR="00203522" w:rsidRPr="00522001" w:rsidDel="00BB1CD0" w:rsidRDefault="00F93B37" w:rsidP="009D0769">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auto"/>
                <w:sz w:val="20"/>
                <w:szCs w:val="20"/>
              </w:rPr>
            </w:pPr>
            <w:r>
              <w:rPr>
                <w:rFonts w:asciiTheme="minorHAnsi" w:hAnsiTheme="minorHAnsi"/>
                <w:noProof/>
                <w:color w:val="auto"/>
                <w:sz w:val="20"/>
                <w:szCs w:val="20"/>
              </w:rPr>
              <w:t>10 July</w:t>
            </w:r>
          </w:p>
        </w:tc>
      </w:tr>
      <w:tr w:rsidR="00DF019F" w:rsidRPr="00522001" w14:paraId="554D26B1" w14:textId="1FB221F9" w:rsidTr="0090551F">
        <w:trPr>
          <w:trHeight w:val="525"/>
        </w:trPr>
        <w:tc>
          <w:tcPr>
            <w:cnfStyle w:val="001000000000" w:firstRow="0" w:lastRow="0" w:firstColumn="1" w:lastColumn="0" w:oddVBand="0" w:evenVBand="0" w:oddHBand="0" w:evenHBand="0" w:firstRowFirstColumn="0" w:firstRowLastColumn="0" w:lastRowFirstColumn="0" w:lastRowLastColumn="0"/>
            <w:tcW w:w="0" w:type="pct"/>
          </w:tcPr>
          <w:p w14:paraId="2936090F" w14:textId="77777777" w:rsidR="00DF019F" w:rsidRPr="00522001" w:rsidRDefault="00DF019F" w:rsidP="00DF019F">
            <w:pPr>
              <w:pStyle w:val="TabellenHeadings"/>
              <w:rPr>
                <w:b/>
                <w:sz w:val="20"/>
                <w:szCs w:val="20"/>
              </w:rPr>
            </w:pPr>
            <w:r w:rsidRPr="00522001">
              <w:rPr>
                <w:b/>
                <w:sz w:val="20"/>
                <w:szCs w:val="20"/>
              </w:rPr>
              <w:t>D-14</w:t>
            </w:r>
          </w:p>
        </w:tc>
        <w:tc>
          <w:tcPr>
            <w:tcW w:w="0" w:type="pct"/>
          </w:tcPr>
          <w:p w14:paraId="19065BBE" w14:textId="77777777" w:rsidR="00DF019F" w:rsidRPr="00522001" w:rsidRDefault="00DF019F" w:rsidP="009D0769">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522001">
              <w:rPr>
                <w:rFonts w:asciiTheme="minorHAnsi" w:hAnsiTheme="minorHAnsi"/>
                <w:noProof/>
                <w:color w:val="auto"/>
                <w:sz w:val="20"/>
                <w:szCs w:val="20"/>
              </w:rPr>
              <w:t>Provide review report with recommendations to Main Author and in copy to WP Leader</w:t>
            </w:r>
          </w:p>
        </w:tc>
        <w:tc>
          <w:tcPr>
            <w:tcW w:w="0" w:type="pct"/>
          </w:tcPr>
          <w:p w14:paraId="23FA52F4" w14:textId="77777777" w:rsidR="00DF019F" w:rsidRPr="00522001" w:rsidRDefault="00DF019F" w:rsidP="009D0769">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522001">
              <w:rPr>
                <w:rFonts w:asciiTheme="minorHAnsi" w:hAnsiTheme="minorHAnsi"/>
                <w:noProof/>
                <w:color w:val="auto"/>
                <w:sz w:val="20"/>
                <w:szCs w:val="20"/>
              </w:rPr>
              <w:t>Quality Reviewers</w:t>
            </w:r>
          </w:p>
        </w:tc>
        <w:tc>
          <w:tcPr>
            <w:tcW w:w="774" w:type="pct"/>
          </w:tcPr>
          <w:p w14:paraId="0FCE188A" w14:textId="5FE096EB" w:rsidR="00DF019F" w:rsidRPr="00522001" w:rsidRDefault="00F93B37" w:rsidP="009D0769">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auto"/>
                <w:sz w:val="20"/>
                <w:szCs w:val="20"/>
              </w:rPr>
            </w:pPr>
            <w:r>
              <w:rPr>
                <w:rFonts w:asciiTheme="minorHAnsi" w:hAnsiTheme="minorHAnsi"/>
                <w:noProof/>
                <w:color w:val="auto"/>
                <w:sz w:val="20"/>
                <w:szCs w:val="20"/>
              </w:rPr>
              <w:t>17 July</w:t>
            </w:r>
          </w:p>
        </w:tc>
      </w:tr>
      <w:tr w:rsidR="00DF019F" w:rsidRPr="00522001" w14:paraId="65BED838" w14:textId="709019C1" w:rsidTr="0090551F">
        <w:trPr>
          <w:trHeight w:val="525"/>
        </w:trPr>
        <w:tc>
          <w:tcPr>
            <w:cnfStyle w:val="001000000000" w:firstRow="0" w:lastRow="0" w:firstColumn="1" w:lastColumn="0" w:oddVBand="0" w:evenVBand="0" w:oddHBand="0" w:evenHBand="0" w:firstRowFirstColumn="0" w:firstRowLastColumn="0" w:lastRowFirstColumn="0" w:lastRowLastColumn="0"/>
            <w:tcW w:w="0" w:type="pct"/>
          </w:tcPr>
          <w:p w14:paraId="0BD23C28" w14:textId="77777777" w:rsidR="00DF019F" w:rsidRPr="00522001" w:rsidRDefault="00DF019F" w:rsidP="00DF019F">
            <w:pPr>
              <w:pStyle w:val="TabellenHeadings"/>
              <w:rPr>
                <w:b/>
                <w:sz w:val="20"/>
                <w:szCs w:val="20"/>
              </w:rPr>
            </w:pPr>
            <w:r w:rsidRPr="00522001">
              <w:rPr>
                <w:b/>
                <w:sz w:val="20"/>
                <w:szCs w:val="20"/>
              </w:rPr>
              <w:t>D-10</w:t>
            </w:r>
          </w:p>
        </w:tc>
        <w:tc>
          <w:tcPr>
            <w:tcW w:w="0" w:type="pct"/>
          </w:tcPr>
          <w:p w14:paraId="1B5A7492" w14:textId="77777777" w:rsidR="00DF019F" w:rsidRPr="00522001" w:rsidRDefault="00DF019F" w:rsidP="009D0769">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522001">
              <w:rPr>
                <w:rFonts w:asciiTheme="minorHAnsi" w:hAnsiTheme="minorHAnsi"/>
                <w:color w:val="auto"/>
                <w:sz w:val="20"/>
                <w:szCs w:val="20"/>
              </w:rPr>
              <w:t>In case of serious modifications following from first review, revisit the review procedure in order to take appropriate measures as necessary</w:t>
            </w:r>
          </w:p>
        </w:tc>
        <w:tc>
          <w:tcPr>
            <w:tcW w:w="0" w:type="pct"/>
          </w:tcPr>
          <w:p w14:paraId="7836B4B1" w14:textId="77777777" w:rsidR="00DF019F" w:rsidRPr="00522001" w:rsidRDefault="00DF019F" w:rsidP="009D0769">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522001">
              <w:rPr>
                <w:rFonts w:asciiTheme="minorHAnsi" w:hAnsiTheme="minorHAnsi"/>
                <w:color w:val="auto"/>
                <w:sz w:val="20"/>
                <w:szCs w:val="20"/>
              </w:rPr>
              <w:t>WPL, Authors and Reviewers</w:t>
            </w:r>
          </w:p>
        </w:tc>
        <w:tc>
          <w:tcPr>
            <w:tcW w:w="774" w:type="pct"/>
          </w:tcPr>
          <w:p w14:paraId="63390715" w14:textId="27289CEE" w:rsidR="00DF019F" w:rsidRPr="00522001" w:rsidRDefault="00F93B37" w:rsidP="009D0769">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21 July</w:t>
            </w:r>
          </w:p>
        </w:tc>
      </w:tr>
      <w:tr w:rsidR="00DF019F" w:rsidRPr="00522001" w14:paraId="395C7D8C" w14:textId="2F08A9CC" w:rsidTr="0090551F">
        <w:trPr>
          <w:trHeight w:val="525"/>
        </w:trPr>
        <w:tc>
          <w:tcPr>
            <w:cnfStyle w:val="001000000000" w:firstRow="0" w:lastRow="0" w:firstColumn="1" w:lastColumn="0" w:oddVBand="0" w:evenVBand="0" w:oddHBand="0" w:evenHBand="0" w:firstRowFirstColumn="0" w:firstRowLastColumn="0" w:lastRowFirstColumn="0" w:lastRowLastColumn="0"/>
            <w:tcW w:w="0" w:type="pct"/>
          </w:tcPr>
          <w:p w14:paraId="6D28DCA0" w14:textId="18098E81" w:rsidR="00DF019F" w:rsidRPr="00522001" w:rsidRDefault="00DF019F" w:rsidP="00DF019F">
            <w:pPr>
              <w:pStyle w:val="TabellenHeadings"/>
              <w:rPr>
                <w:b/>
                <w:sz w:val="20"/>
                <w:szCs w:val="20"/>
              </w:rPr>
            </w:pPr>
            <w:r w:rsidRPr="00522001">
              <w:rPr>
                <w:b/>
                <w:sz w:val="20"/>
                <w:szCs w:val="20"/>
              </w:rPr>
              <w:t>D-</w:t>
            </w:r>
            <w:r w:rsidR="00203522">
              <w:rPr>
                <w:b/>
                <w:sz w:val="20"/>
                <w:szCs w:val="20"/>
              </w:rPr>
              <w:t>7</w:t>
            </w:r>
          </w:p>
        </w:tc>
        <w:tc>
          <w:tcPr>
            <w:tcW w:w="0" w:type="pct"/>
          </w:tcPr>
          <w:p w14:paraId="53A4DC10" w14:textId="06C187E1" w:rsidR="00DF019F" w:rsidRPr="00522001" w:rsidRDefault="00DF019F" w:rsidP="00203522">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522001">
              <w:rPr>
                <w:rFonts w:asciiTheme="minorHAnsi" w:hAnsiTheme="minorHAnsi"/>
                <w:noProof/>
                <w:color w:val="auto"/>
                <w:sz w:val="20"/>
                <w:szCs w:val="20"/>
              </w:rPr>
              <w:t>Present final version to project coordinator</w:t>
            </w:r>
            <w:r w:rsidR="00203522">
              <w:rPr>
                <w:rFonts w:asciiTheme="minorHAnsi" w:hAnsiTheme="minorHAnsi"/>
                <w:noProof/>
                <w:color w:val="auto"/>
                <w:sz w:val="20"/>
                <w:szCs w:val="20"/>
              </w:rPr>
              <w:t xml:space="preserve"> </w:t>
            </w:r>
            <w:r w:rsidR="00203522">
              <w:rPr>
                <w:rFonts w:asciiTheme="minorHAnsi" w:hAnsiTheme="minorHAnsi"/>
                <w:color w:val="auto"/>
                <w:sz w:val="20"/>
                <w:szCs w:val="20"/>
              </w:rPr>
              <w:t>&amp; incorporate any changes requested by coordinator into the final draft before sending a CLEAN copy to UNR</w:t>
            </w:r>
          </w:p>
        </w:tc>
        <w:tc>
          <w:tcPr>
            <w:tcW w:w="0" w:type="pct"/>
          </w:tcPr>
          <w:p w14:paraId="769B280D" w14:textId="41ACA814" w:rsidR="00DF019F" w:rsidRPr="00522001" w:rsidRDefault="00203522" w:rsidP="009D0769">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522001">
              <w:rPr>
                <w:rFonts w:asciiTheme="minorHAnsi" w:hAnsiTheme="minorHAnsi"/>
                <w:noProof/>
                <w:color w:val="auto"/>
                <w:sz w:val="20"/>
                <w:szCs w:val="20"/>
              </w:rPr>
              <w:t>Main Author</w:t>
            </w:r>
          </w:p>
        </w:tc>
        <w:tc>
          <w:tcPr>
            <w:tcW w:w="774" w:type="pct"/>
          </w:tcPr>
          <w:p w14:paraId="7A66C03C" w14:textId="3319AE93" w:rsidR="00DF019F" w:rsidRPr="00522001" w:rsidRDefault="00F93B37" w:rsidP="009D0769">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auto"/>
                <w:sz w:val="20"/>
                <w:szCs w:val="20"/>
              </w:rPr>
            </w:pPr>
            <w:r>
              <w:rPr>
                <w:rFonts w:asciiTheme="minorHAnsi" w:hAnsiTheme="minorHAnsi"/>
                <w:noProof/>
                <w:color w:val="auto"/>
                <w:sz w:val="20"/>
                <w:szCs w:val="20"/>
              </w:rPr>
              <w:t>24 July</w:t>
            </w:r>
          </w:p>
        </w:tc>
      </w:tr>
      <w:tr w:rsidR="00203522" w:rsidRPr="00522001" w14:paraId="4284E4E5" w14:textId="77777777" w:rsidTr="0090551F">
        <w:trPr>
          <w:trHeight w:val="525"/>
        </w:trPr>
        <w:tc>
          <w:tcPr>
            <w:cnfStyle w:val="001000000000" w:firstRow="0" w:lastRow="0" w:firstColumn="1" w:lastColumn="0" w:oddVBand="0" w:evenVBand="0" w:oddHBand="0" w:evenHBand="0" w:firstRowFirstColumn="0" w:firstRowLastColumn="0" w:lastRowFirstColumn="0" w:lastRowLastColumn="0"/>
            <w:tcW w:w="0" w:type="pct"/>
          </w:tcPr>
          <w:p w14:paraId="475D90B3" w14:textId="48A112E2" w:rsidR="00203522" w:rsidRPr="00522001" w:rsidRDefault="00203522" w:rsidP="00DF019F">
            <w:pPr>
              <w:pStyle w:val="TabellenHeadings"/>
              <w:rPr>
                <w:b/>
                <w:sz w:val="20"/>
                <w:szCs w:val="20"/>
              </w:rPr>
            </w:pPr>
            <w:r>
              <w:rPr>
                <w:b/>
                <w:sz w:val="20"/>
                <w:szCs w:val="20"/>
              </w:rPr>
              <w:t>D-3</w:t>
            </w:r>
          </w:p>
        </w:tc>
        <w:tc>
          <w:tcPr>
            <w:tcW w:w="0" w:type="pct"/>
          </w:tcPr>
          <w:p w14:paraId="6B850C00" w14:textId="23749D99" w:rsidR="00203522" w:rsidRPr="00522001" w:rsidRDefault="00203522" w:rsidP="00203522">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auto"/>
                <w:sz w:val="20"/>
                <w:szCs w:val="20"/>
              </w:rPr>
            </w:pPr>
            <w:r w:rsidRPr="00522001">
              <w:rPr>
                <w:rFonts w:asciiTheme="minorHAnsi" w:hAnsiTheme="minorHAnsi"/>
                <w:noProof/>
                <w:color w:val="auto"/>
                <w:sz w:val="20"/>
                <w:szCs w:val="20"/>
              </w:rPr>
              <w:t xml:space="preserve">Present final version to </w:t>
            </w:r>
            <w:r>
              <w:rPr>
                <w:rFonts w:asciiTheme="minorHAnsi" w:hAnsiTheme="minorHAnsi"/>
                <w:noProof/>
                <w:color w:val="auto"/>
                <w:sz w:val="20"/>
                <w:szCs w:val="20"/>
              </w:rPr>
              <w:t>UNR</w:t>
            </w:r>
          </w:p>
        </w:tc>
        <w:tc>
          <w:tcPr>
            <w:tcW w:w="0" w:type="pct"/>
          </w:tcPr>
          <w:p w14:paraId="6A2A4832" w14:textId="75C536A4" w:rsidR="00203522" w:rsidRPr="00522001" w:rsidRDefault="00203522" w:rsidP="009D0769">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auto"/>
                <w:sz w:val="20"/>
                <w:szCs w:val="20"/>
              </w:rPr>
            </w:pPr>
            <w:r w:rsidRPr="00522001">
              <w:rPr>
                <w:rFonts w:asciiTheme="minorHAnsi" w:hAnsiTheme="minorHAnsi"/>
                <w:noProof/>
                <w:color w:val="auto"/>
                <w:sz w:val="20"/>
                <w:szCs w:val="20"/>
              </w:rPr>
              <w:t>Main Author</w:t>
            </w:r>
          </w:p>
        </w:tc>
        <w:tc>
          <w:tcPr>
            <w:tcW w:w="774" w:type="pct"/>
          </w:tcPr>
          <w:p w14:paraId="73208B17" w14:textId="7390B901" w:rsidR="00203522" w:rsidRPr="00522001" w:rsidDel="00BB1CD0" w:rsidRDefault="00F93B37" w:rsidP="009D0769">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auto"/>
                <w:sz w:val="20"/>
                <w:szCs w:val="20"/>
              </w:rPr>
            </w:pPr>
            <w:r>
              <w:rPr>
                <w:rFonts w:asciiTheme="minorHAnsi" w:hAnsiTheme="minorHAnsi"/>
                <w:noProof/>
                <w:color w:val="auto"/>
                <w:sz w:val="20"/>
                <w:szCs w:val="20"/>
              </w:rPr>
              <w:t>28 July</w:t>
            </w:r>
          </w:p>
        </w:tc>
      </w:tr>
      <w:tr w:rsidR="00DF019F" w:rsidRPr="00522001" w14:paraId="25001782" w14:textId="52E9C8CA" w:rsidTr="0090551F">
        <w:trPr>
          <w:trHeight w:val="525"/>
        </w:trPr>
        <w:tc>
          <w:tcPr>
            <w:cnfStyle w:val="001000000000" w:firstRow="0" w:lastRow="0" w:firstColumn="1" w:lastColumn="0" w:oddVBand="0" w:evenVBand="0" w:oddHBand="0" w:evenHBand="0" w:firstRowFirstColumn="0" w:firstRowLastColumn="0" w:lastRowFirstColumn="0" w:lastRowLastColumn="0"/>
            <w:tcW w:w="0" w:type="pct"/>
          </w:tcPr>
          <w:p w14:paraId="2C494365" w14:textId="77777777" w:rsidR="00DF019F" w:rsidRPr="00522001" w:rsidRDefault="00DF019F" w:rsidP="00DF019F">
            <w:pPr>
              <w:pStyle w:val="TabellenHeadings"/>
              <w:rPr>
                <w:b/>
                <w:sz w:val="20"/>
                <w:szCs w:val="20"/>
              </w:rPr>
            </w:pPr>
            <w:r w:rsidRPr="00522001">
              <w:rPr>
                <w:b/>
                <w:sz w:val="20"/>
                <w:szCs w:val="20"/>
              </w:rPr>
              <w:t>D</w:t>
            </w:r>
          </w:p>
        </w:tc>
        <w:tc>
          <w:tcPr>
            <w:tcW w:w="0" w:type="pct"/>
          </w:tcPr>
          <w:p w14:paraId="11AB43E0" w14:textId="77777777" w:rsidR="00DF019F" w:rsidRPr="00522001" w:rsidRDefault="00DF019F" w:rsidP="009D0769">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auto"/>
                <w:sz w:val="20"/>
                <w:szCs w:val="20"/>
              </w:rPr>
            </w:pPr>
            <w:r w:rsidRPr="00522001">
              <w:rPr>
                <w:rFonts w:asciiTheme="minorHAnsi" w:hAnsiTheme="minorHAnsi"/>
                <w:noProof/>
                <w:color w:val="auto"/>
                <w:sz w:val="20"/>
                <w:szCs w:val="20"/>
              </w:rPr>
              <w:t>Submit deliverable to the Commission</w:t>
            </w:r>
          </w:p>
        </w:tc>
        <w:tc>
          <w:tcPr>
            <w:tcW w:w="0" w:type="pct"/>
          </w:tcPr>
          <w:p w14:paraId="7257951B" w14:textId="68826962" w:rsidR="00DF019F" w:rsidRPr="00522001" w:rsidRDefault="00203522" w:rsidP="009D0769">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auto"/>
                <w:sz w:val="20"/>
                <w:szCs w:val="20"/>
              </w:rPr>
            </w:pPr>
            <w:r>
              <w:rPr>
                <w:rFonts w:asciiTheme="minorHAnsi" w:hAnsiTheme="minorHAnsi"/>
                <w:noProof/>
                <w:color w:val="auto"/>
                <w:sz w:val="20"/>
                <w:szCs w:val="20"/>
              </w:rPr>
              <w:t>UNR</w:t>
            </w:r>
            <w:r w:rsidR="00DF019F" w:rsidRPr="00522001">
              <w:rPr>
                <w:rFonts w:asciiTheme="minorHAnsi" w:hAnsiTheme="minorHAnsi"/>
                <w:noProof/>
                <w:color w:val="auto"/>
                <w:sz w:val="20"/>
                <w:szCs w:val="20"/>
              </w:rPr>
              <w:t xml:space="preserve"> </w:t>
            </w:r>
          </w:p>
        </w:tc>
        <w:tc>
          <w:tcPr>
            <w:tcW w:w="774" w:type="pct"/>
          </w:tcPr>
          <w:p w14:paraId="6DC8C51F" w14:textId="610BE2B3" w:rsidR="00DF019F" w:rsidRPr="00522001" w:rsidRDefault="00203522" w:rsidP="009D0769">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auto"/>
                <w:sz w:val="20"/>
                <w:szCs w:val="20"/>
              </w:rPr>
            </w:pPr>
            <w:r>
              <w:rPr>
                <w:rFonts w:asciiTheme="minorHAnsi" w:hAnsiTheme="minorHAnsi"/>
                <w:color w:val="auto"/>
                <w:sz w:val="20"/>
                <w:szCs w:val="20"/>
              </w:rPr>
              <w:t>31</w:t>
            </w:r>
            <w:r w:rsidRPr="0090551F">
              <w:rPr>
                <w:rFonts w:asciiTheme="minorHAnsi" w:hAnsiTheme="minorHAnsi"/>
                <w:color w:val="auto"/>
                <w:sz w:val="20"/>
                <w:szCs w:val="20"/>
                <w:vertAlign w:val="superscript"/>
              </w:rPr>
              <w:t>ST</w:t>
            </w:r>
            <w:r>
              <w:rPr>
                <w:rFonts w:asciiTheme="minorHAnsi" w:hAnsiTheme="minorHAnsi"/>
                <w:color w:val="auto"/>
                <w:sz w:val="20"/>
                <w:szCs w:val="20"/>
              </w:rPr>
              <w:t xml:space="preserve"> </w:t>
            </w:r>
            <w:r w:rsidR="00BB1CD0" w:rsidRPr="00522001">
              <w:rPr>
                <w:rFonts w:asciiTheme="minorHAnsi" w:hAnsiTheme="minorHAnsi"/>
                <w:color w:val="auto"/>
                <w:sz w:val="20"/>
                <w:szCs w:val="20"/>
              </w:rPr>
              <w:t>July 2020</w:t>
            </w:r>
          </w:p>
        </w:tc>
      </w:tr>
    </w:tbl>
    <w:p w14:paraId="0F92A2E2" w14:textId="061F4EC5" w:rsidR="009D0769" w:rsidRPr="00522001" w:rsidRDefault="009D0769" w:rsidP="009D0769">
      <w:pPr>
        <w:pStyle w:val="Caption"/>
        <w:jc w:val="center"/>
        <w:rPr>
          <w:color w:val="auto"/>
          <w:sz w:val="20"/>
          <w:szCs w:val="20"/>
        </w:rPr>
      </w:pPr>
      <w:r w:rsidRPr="00522001">
        <w:rPr>
          <w:color w:val="auto"/>
          <w:sz w:val="20"/>
          <w:szCs w:val="20"/>
        </w:rPr>
        <w:t xml:space="preserve">Table </w:t>
      </w:r>
      <w:r w:rsidR="00E63145" w:rsidRPr="00522001">
        <w:rPr>
          <w:color w:val="auto"/>
          <w:sz w:val="20"/>
          <w:szCs w:val="20"/>
        </w:rPr>
        <w:t>4.</w:t>
      </w:r>
      <w:r w:rsidR="002048F3" w:rsidRPr="00522001">
        <w:rPr>
          <w:color w:val="auto"/>
          <w:sz w:val="20"/>
          <w:szCs w:val="20"/>
        </w:rPr>
        <w:t>2</w:t>
      </w:r>
      <w:r w:rsidRPr="00522001">
        <w:rPr>
          <w:color w:val="auto"/>
          <w:sz w:val="20"/>
          <w:szCs w:val="20"/>
        </w:rPr>
        <w:t xml:space="preserve"> Time plan for quality management</w:t>
      </w:r>
    </w:p>
    <w:p w14:paraId="077F649D" w14:textId="7CFE2243" w:rsidR="009D0769" w:rsidRPr="00522001" w:rsidRDefault="009D0769" w:rsidP="009D0769">
      <w:pPr>
        <w:rPr>
          <w:lang w:val="en-GB"/>
        </w:rPr>
      </w:pPr>
      <w:r w:rsidRPr="00A8423B">
        <w:rPr>
          <w:lang w:val="en-GB"/>
        </w:rPr>
        <w:t xml:space="preserve">All </w:t>
      </w:r>
      <w:r w:rsidR="00A8423B" w:rsidRPr="00A8423B">
        <w:rPr>
          <w:lang w:val="en-GB"/>
        </w:rPr>
        <w:t xml:space="preserve">final </w:t>
      </w:r>
      <w:r w:rsidRPr="00A8423B">
        <w:rPr>
          <w:lang w:val="en-GB"/>
        </w:rPr>
        <w:t xml:space="preserve">deliverables are to show to have followed the effective quality management </w:t>
      </w:r>
      <w:r w:rsidR="00A8423B" w:rsidRPr="00A8423B">
        <w:rPr>
          <w:lang w:val="en-GB"/>
        </w:rPr>
        <w:t>through</w:t>
      </w:r>
      <w:r w:rsidR="00A8423B">
        <w:rPr>
          <w:lang w:val="en-GB"/>
        </w:rPr>
        <w:t xml:space="preserve"> filled out review forms by the reviewers (attached as appendix A to this document).</w:t>
      </w:r>
    </w:p>
    <w:p w14:paraId="3D438A77" w14:textId="77777777" w:rsidR="009D0769" w:rsidRPr="00522001" w:rsidRDefault="009D0769" w:rsidP="009D0769">
      <w:pPr>
        <w:rPr>
          <w:lang w:val="en-GB"/>
        </w:rPr>
      </w:pPr>
    </w:p>
    <w:p w14:paraId="6323D03E" w14:textId="664BDB20" w:rsidR="009D0769" w:rsidRPr="00522001" w:rsidRDefault="009D0769" w:rsidP="009D0769">
      <w:pPr>
        <w:rPr>
          <w:lang w:val="en-GB"/>
        </w:rPr>
      </w:pPr>
      <w:r w:rsidRPr="00522001">
        <w:rPr>
          <w:lang w:val="en-GB"/>
        </w:rPr>
        <w:t xml:space="preserve">Due date (D) is the day at which deliverable has to be forwarded externally, be it the project officer or other bodies. Formal due dates for </w:t>
      </w:r>
      <w:r w:rsidR="00522001">
        <w:rPr>
          <w:lang w:val="en-GB"/>
        </w:rPr>
        <w:t>SUBLIME</w:t>
      </w:r>
      <w:r w:rsidRPr="00522001">
        <w:rPr>
          <w:lang w:val="en-GB"/>
        </w:rPr>
        <w:t xml:space="preserve"> deliverables are the last day of the month specified in the </w:t>
      </w:r>
      <w:r w:rsidR="00522001">
        <w:rPr>
          <w:lang w:val="en-GB"/>
        </w:rPr>
        <w:t>SUBLIME</w:t>
      </w:r>
      <w:r w:rsidRPr="00522001">
        <w:rPr>
          <w:lang w:val="en-GB"/>
        </w:rPr>
        <w:t xml:space="preserve"> deliverables table. </w:t>
      </w:r>
    </w:p>
    <w:p w14:paraId="6FF8D2A2" w14:textId="77777777" w:rsidR="009D0769" w:rsidRPr="00522001" w:rsidRDefault="009D0769" w:rsidP="009D0769">
      <w:pPr>
        <w:rPr>
          <w:lang w:val="en-GB"/>
        </w:rPr>
      </w:pPr>
    </w:p>
    <w:p w14:paraId="37B57136" w14:textId="2727E3D8" w:rsidR="009D0769" w:rsidRPr="00522001" w:rsidRDefault="009D0769" w:rsidP="009D0769">
      <w:pPr>
        <w:rPr>
          <w:lang w:val="en-GB"/>
        </w:rPr>
      </w:pPr>
      <w:r w:rsidRPr="00522001">
        <w:rPr>
          <w:lang w:val="en-GB"/>
        </w:rPr>
        <w:t xml:space="preserve">The author(s) of the deliverable shall use the latest deliverable template (can be found on the </w:t>
      </w:r>
      <w:r w:rsidR="00522001">
        <w:rPr>
          <w:lang w:val="en-GB"/>
        </w:rPr>
        <w:t xml:space="preserve">SUBLIME </w:t>
      </w:r>
      <w:r w:rsidRPr="00522001">
        <w:rPr>
          <w:lang w:val="en-GB"/>
        </w:rPr>
        <w:t xml:space="preserve">Mett, section Templates and Logos for creating the deliverable. </w:t>
      </w:r>
    </w:p>
    <w:p w14:paraId="46C4EEDF" w14:textId="77777777" w:rsidR="009D0769" w:rsidRPr="00522001" w:rsidRDefault="009D0769" w:rsidP="009D0769">
      <w:pPr>
        <w:rPr>
          <w:lang w:val="en-GB"/>
        </w:rPr>
      </w:pPr>
    </w:p>
    <w:p w14:paraId="0C0CBB14" w14:textId="34AA36E7" w:rsidR="009D0769" w:rsidRPr="00522001" w:rsidRDefault="009D0769" w:rsidP="009D0769">
      <w:pPr>
        <w:rPr>
          <w:lang w:val="en-GB"/>
        </w:rPr>
      </w:pPr>
      <w:r w:rsidRPr="00522001">
        <w:rPr>
          <w:lang w:val="en-GB"/>
        </w:rPr>
        <w:t>The WP leader takes to the initiative to contact the</w:t>
      </w:r>
      <w:r w:rsidR="00522001">
        <w:rPr>
          <w:lang w:val="en-GB"/>
        </w:rPr>
        <w:t xml:space="preserve"> GA</w:t>
      </w:r>
      <w:r w:rsidRPr="00522001">
        <w:rPr>
          <w:lang w:val="en-GB"/>
        </w:rPr>
        <w:t xml:space="preserve"> members earlier if </w:t>
      </w:r>
      <w:r w:rsidR="0058575C" w:rsidRPr="00522001">
        <w:rPr>
          <w:lang w:val="en-GB"/>
        </w:rPr>
        <w:t>she/</w:t>
      </w:r>
      <w:r w:rsidRPr="00522001">
        <w:rPr>
          <w:lang w:val="en-GB"/>
        </w:rPr>
        <w:t>he fears that a part of the deliverable is critical.</w:t>
      </w:r>
    </w:p>
    <w:p w14:paraId="5F71AE7A" w14:textId="77777777" w:rsidR="009D0769" w:rsidRPr="00522001" w:rsidRDefault="009D0769" w:rsidP="009D0769">
      <w:pPr>
        <w:rPr>
          <w:lang w:val="en-GB"/>
        </w:rPr>
      </w:pPr>
    </w:p>
    <w:p w14:paraId="273F71B6" w14:textId="3E4C2FCB" w:rsidR="009D0769" w:rsidRPr="00522001" w:rsidRDefault="009D0769" w:rsidP="009D0769">
      <w:pPr>
        <w:rPr>
          <w:lang w:val="en-GB"/>
        </w:rPr>
      </w:pPr>
      <w:r w:rsidRPr="00522001">
        <w:rPr>
          <w:lang w:val="en-GB"/>
        </w:rPr>
        <w:t xml:space="preserve">The WP leader responsible for a deliverable assigns reviewer(s) for the deliverable four weeks before the deliverables’ due date. The reviewer is independent from the authors and ideally is from at least one other </w:t>
      </w:r>
      <w:r w:rsidR="00522001">
        <w:rPr>
          <w:lang w:val="en-GB"/>
        </w:rPr>
        <w:t>SUBLIME</w:t>
      </w:r>
      <w:r w:rsidRPr="00522001">
        <w:rPr>
          <w:lang w:val="en-GB"/>
        </w:rPr>
        <w:t xml:space="preserve"> consortium partner, ideally one of the WP participants. In case of a large or key deliverable, the WP leader may assign multiple independent reviewers</w:t>
      </w:r>
      <w:r w:rsidR="00DC44C0" w:rsidRPr="00522001">
        <w:rPr>
          <w:lang w:val="en-GB"/>
        </w:rPr>
        <w:t xml:space="preserve"> (see table 4.1)</w:t>
      </w:r>
      <w:r w:rsidRPr="00522001">
        <w:rPr>
          <w:lang w:val="en-GB"/>
        </w:rPr>
        <w:t>.</w:t>
      </w:r>
    </w:p>
    <w:p w14:paraId="47FA2277" w14:textId="77777777" w:rsidR="009D0769" w:rsidRPr="00522001" w:rsidRDefault="009D0769" w:rsidP="009D0769">
      <w:pPr>
        <w:rPr>
          <w:lang w:val="en-GB"/>
        </w:rPr>
      </w:pPr>
    </w:p>
    <w:p w14:paraId="620916C8" w14:textId="77777777" w:rsidR="009D0769" w:rsidRPr="00522001" w:rsidRDefault="009D0769" w:rsidP="009D0769">
      <w:pPr>
        <w:rPr>
          <w:lang w:val="en-GB"/>
        </w:rPr>
      </w:pPr>
      <w:r w:rsidRPr="00522001">
        <w:rPr>
          <w:lang w:val="en-GB"/>
        </w:rPr>
        <w:t>The internal review shall be completed no later than one week after the review request.</w:t>
      </w:r>
    </w:p>
    <w:p w14:paraId="11BBD18C" w14:textId="77777777" w:rsidR="009D0769" w:rsidRPr="00522001" w:rsidRDefault="009D0769" w:rsidP="009D0769">
      <w:pPr>
        <w:rPr>
          <w:lang w:val="en-GB"/>
        </w:rPr>
      </w:pPr>
    </w:p>
    <w:p w14:paraId="6D62A7FF" w14:textId="510C4118" w:rsidR="009D0769" w:rsidRPr="00522001" w:rsidRDefault="009D0769" w:rsidP="009D0769">
      <w:pPr>
        <w:rPr>
          <w:lang w:val="en-GB"/>
        </w:rPr>
      </w:pPr>
      <w:r w:rsidRPr="00522001">
        <w:rPr>
          <w:lang w:val="en-GB"/>
        </w:rPr>
        <w:t xml:space="preserve">The reviewer uses a standard review form (reported </w:t>
      </w:r>
      <w:r w:rsidR="002631F4" w:rsidRPr="00522001">
        <w:rPr>
          <w:lang w:val="en-GB"/>
        </w:rPr>
        <w:t>in Appendix A</w:t>
      </w:r>
      <w:r w:rsidRPr="00522001">
        <w:rPr>
          <w:lang w:val="en-GB"/>
        </w:rPr>
        <w:t xml:space="preserve"> of this document) to document his/her review findings. The review form is maintained throughout this procedure until submission of the deliverable. It will remain stored in the </w:t>
      </w:r>
      <w:r w:rsidR="00522001" w:rsidRPr="00522001">
        <w:rPr>
          <w:lang w:val="en-GB"/>
        </w:rPr>
        <w:t>SUBLIME</w:t>
      </w:r>
      <w:r w:rsidRPr="00522001">
        <w:rPr>
          <w:lang w:val="en-GB"/>
        </w:rPr>
        <w:t xml:space="preserve"> project place for archive purposes.</w:t>
      </w:r>
    </w:p>
    <w:p w14:paraId="7CD3CE0E" w14:textId="77777777" w:rsidR="009D0769" w:rsidRPr="00522001" w:rsidRDefault="009D0769" w:rsidP="009D0769">
      <w:pPr>
        <w:rPr>
          <w:lang w:val="en-GB"/>
        </w:rPr>
      </w:pPr>
    </w:p>
    <w:p w14:paraId="6494E8FE" w14:textId="77777777" w:rsidR="009D0769" w:rsidRPr="00522001" w:rsidRDefault="009D0769" w:rsidP="009D0769">
      <w:pPr>
        <w:rPr>
          <w:lang w:val="en-GB"/>
        </w:rPr>
      </w:pPr>
      <w:r w:rsidRPr="00522001">
        <w:rPr>
          <w:lang w:val="en-GB"/>
        </w:rPr>
        <w:t>The reviewer reviews the deliverable and sends his/her completed comments to the WP leader and to the authors of the deliverable. The possible results of the review process are:</w:t>
      </w:r>
    </w:p>
    <w:p w14:paraId="3FBB467E" w14:textId="31A7B0E9" w:rsidR="009D0769" w:rsidRPr="00522001" w:rsidRDefault="009D0769" w:rsidP="009D0769">
      <w:pPr>
        <w:rPr>
          <w:lang w:val="en-GB"/>
        </w:rPr>
      </w:pPr>
      <w:r w:rsidRPr="00522001">
        <w:rPr>
          <w:lang w:val="en-GB"/>
        </w:rPr>
        <w:t xml:space="preserve">ACCEPT: The deliverable is acceptable in its current form and the </w:t>
      </w:r>
      <w:r w:rsidR="00522001" w:rsidRPr="00522001">
        <w:rPr>
          <w:lang w:val="en-GB"/>
        </w:rPr>
        <w:t>SUBLIME</w:t>
      </w:r>
      <w:r w:rsidRPr="00522001">
        <w:rPr>
          <w:lang w:val="en-GB"/>
        </w:rPr>
        <w:t xml:space="preserve"> coordinator should submit it to the Commission. </w:t>
      </w:r>
    </w:p>
    <w:p w14:paraId="0E8C3109" w14:textId="757E4218" w:rsidR="009D0769" w:rsidRPr="00522001" w:rsidRDefault="009D0769" w:rsidP="009D0769">
      <w:pPr>
        <w:rPr>
          <w:lang w:val="en-GB"/>
        </w:rPr>
      </w:pPr>
      <w:r w:rsidRPr="00522001">
        <w:rPr>
          <w:lang w:val="en-GB"/>
        </w:rPr>
        <w:t>ACCEPT w</w:t>
      </w:r>
      <w:r w:rsidR="001A3DB6" w:rsidRPr="00522001">
        <w:rPr>
          <w:lang w:val="en-GB"/>
        </w:rPr>
        <w:t>ith</w:t>
      </w:r>
      <w:r w:rsidRPr="00522001">
        <w:rPr>
          <w:lang w:val="en-GB"/>
        </w:rPr>
        <w:t xml:space="preserve"> REVISION: The deliverable is in principle acceptable. However, some minor changes are needed. The author(s) should revise the deliverable. No further WP internal reviewing is required. </w:t>
      </w:r>
    </w:p>
    <w:p w14:paraId="3341D0E8" w14:textId="77777777" w:rsidR="009D0769" w:rsidRPr="00522001" w:rsidRDefault="009D0769" w:rsidP="009D0769">
      <w:pPr>
        <w:rPr>
          <w:lang w:val="en-GB"/>
        </w:rPr>
      </w:pPr>
      <w:r w:rsidRPr="00522001">
        <w:rPr>
          <w:lang w:val="en-GB"/>
        </w:rPr>
        <w:t>REVISE: The deliverable is not acceptable in its current form. The author(s) proceed for improvement.</w:t>
      </w:r>
    </w:p>
    <w:p w14:paraId="7EF81551" w14:textId="77777777" w:rsidR="009D0769" w:rsidRPr="00522001" w:rsidRDefault="009D0769" w:rsidP="009D0769">
      <w:pPr>
        <w:rPr>
          <w:lang w:val="en-GB"/>
        </w:rPr>
      </w:pPr>
    </w:p>
    <w:p w14:paraId="0E56B7BE" w14:textId="77777777" w:rsidR="009D0769" w:rsidRPr="00522001" w:rsidRDefault="009D0769" w:rsidP="009D0769">
      <w:pPr>
        <w:rPr>
          <w:lang w:val="en-GB"/>
        </w:rPr>
      </w:pPr>
      <w:r w:rsidRPr="00522001">
        <w:rPr>
          <w:lang w:val="en-GB"/>
        </w:rPr>
        <w:t xml:space="preserve">The author(s) revise the deliverable according to the review result within a maximum of five days after receiving the request for quality improvement and inform the WP leader which will request a new review preferably by the same reviewer. </w:t>
      </w:r>
    </w:p>
    <w:p w14:paraId="2FD3BC7B" w14:textId="77777777" w:rsidR="009D0769" w:rsidRPr="00522001" w:rsidRDefault="009D0769" w:rsidP="009D0769">
      <w:pPr>
        <w:rPr>
          <w:lang w:val="en-GB"/>
        </w:rPr>
      </w:pPr>
    </w:p>
    <w:p w14:paraId="68F286F5" w14:textId="77777777" w:rsidR="009D0769" w:rsidRPr="00522001" w:rsidRDefault="009D0769" w:rsidP="009D0769">
      <w:pPr>
        <w:rPr>
          <w:lang w:val="en-GB"/>
        </w:rPr>
      </w:pPr>
      <w:r w:rsidRPr="00522001">
        <w:rPr>
          <w:lang w:val="en-GB"/>
        </w:rPr>
        <w:t>The WP leader checks the review and ensures that requested improvements are implemented by the author(s).</w:t>
      </w:r>
    </w:p>
    <w:p w14:paraId="3B3061C3" w14:textId="77777777" w:rsidR="009D0769" w:rsidRPr="00522001" w:rsidRDefault="009D0769" w:rsidP="009D0769">
      <w:pPr>
        <w:rPr>
          <w:lang w:val="en-GB"/>
        </w:rPr>
      </w:pPr>
    </w:p>
    <w:p w14:paraId="4A2339E0" w14:textId="77777777" w:rsidR="009D0769" w:rsidRPr="00522001" w:rsidRDefault="009D0769" w:rsidP="009D0769">
      <w:pPr>
        <w:rPr>
          <w:lang w:val="en-GB"/>
        </w:rPr>
      </w:pPr>
      <w:r w:rsidRPr="00522001">
        <w:rPr>
          <w:lang w:val="en-GB"/>
        </w:rPr>
        <w:t>When the deliverable is accepted, the WP leader informs the Project Management Team.</w:t>
      </w:r>
    </w:p>
    <w:p w14:paraId="44701D84" w14:textId="77777777" w:rsidR="009D0769" w:rsidRPr="00522001" w:rsidRDefault="009D0769" w:rsidP="009D0769">
      <w:pPr>
        <w:rPr>
          <w:lang w:val="en-GB"/>
        </w:rPr>
      </w:pPr>
    </w:p>
    <w:p w14:paraId="1C293450" w14:textId="69DCE136" w:rsidR="009D0769" w:rsidRPr="00522001" w:rsidRDefault="009D0769" w:rsidP="009D0769">
      <w:pPr>
        <w:rPr>
          <w:lang w:val="en-GB"/>
        </w:rPr>
      </w:pPr>
      <w:r w:rsidRPr="00522001">
        <w:rPr>
          <w:lang w:val="en-GB"/>
        </w:rPr>
        <w:t>The Project Management Team checks the deliverable and the review form. He/</w:t>
      </w:r>
      <w:r w:rsidR="0058575C" w:rsidRPr="00522001">
        <w:rPr>
          <w:lang w:val="en-GB"/>
        </w:rPr>
        <w:t xml:space="preserve">she </w:t>
      </w:r>
      <w:r w:rsidRPr="00522001">
        <w:rPr>
          <w:lang w:val="en-GB"/>
        </w:rPr>
        <w:t>may issue a request for further improvement to the author(s) and the WP leader. This procedure makes it highly likely that the twofold improved deliverable is ready for submission. If not, the author(s) must implement the final corrections as requested immediately.</w:t>
      </w:r>
    </w:p>
    <w:p w14:paraId="73C88EFE" w14:textId="77777777" w:rsidR="009D0769" w:rsidRPr="00522001" w:rsidRDefault="009D0769" w:rsidP="009D0769">
      <w:pPr>
        <w:rPr>
          <w:lang w:val="en-GB"/>
        </w:rPr>
      </w:pPr>
    </w:p>
    <w:p w14:paraId="70228D5F" w14:textId="794127E1" w:rsidR="009D0769" w:rsidRPr="00522001" w:rsidRDefault="009D0769" w:rsidP="009D0769">
      <w:pPr>
        <w:rPr>
          <w:lang w:val="en-GB"/>
        </w:rPr>
      </w:pPr>
      <w:r w:rsidRPr="00522001">
        <w:rPr>
          <w:lang w:val="en-GB"/>
        </w:rPr>
        <w:t xml:space="preserve">Once the review and approved procedure is completed, the Project Coordinator then submits the deliverable to the Commission in electronic form (PDF) via the </w:t>
      </w:r>
      <w:proofErr w:type="spellStart"/>
      <w:r w:rsidRPr="00522001">
        <w:rPr>
          <w:lang w:val="en-GB"/>
        </w:rPr>
        <w:t>SyGMa</w:t>
      </w:r>
      <w:proofErr w:type="spellEnd"/>
      <w:r w:rsidRPr="00522001">
        <w:rPr>
          <w:lang w:val="en-GB"/>
        </w:rPr>
        <w:t xml:space="preserve"> portal. The Management Team stores the PDF of submitted deliverables on the </w:t>
      </w:r>
      <w:r w:rsidR="00522001" w:rsidRPr="00522001">
        <w:rPr>
          <w:lang w:val="en-GB"/>
        </w:rPr>
        <w:t>SUBLIME</w:t>
      </w:r>
      <w:r w:rsidRPr="00522001">
        <w:rPr>
          <w:lang w:val="en-GB"/>
        </w:rPr>
        <w:t xml:space="preserve"> Mett (section Documents / SUBMITTED DELIVERABLES / </w:t>
      </w:r>
      <w:proofErr w:type="spellStart"/>
      <w:r w:rsidRPr="00522001">
        <w:rPr>
          <w:lang w:val="en-GB"/>
        </w:rPr>
        <w:t>Dx.x</w:t>
      </w:r>
      <w:proofErr w:type="spellEnd"/>
      <w:r w:rsidRPr="00522001">
        <w:rPr>
          <w:lang w:val="en-GB"/>
        </w:rPr>
        <w:t xml:space="preserve"> /).</w:t>
      </w:r>
    </w:p>
    <w:p w14:paraId="78967350" w14:textId="77777777" w:rsidR="009D0769" w:rsidRPr="00522001" w:rsidRDefault="009D0769" w:rsidP="009D0769">
      <w:pPr>
        <w:rPr>
          <w:lang w:val="en-GB"/>
        </w:rPr>
      </w:pPr>
    </w:p>
    <w:p w14:paraId="3ED2C35E" w14:textId="77777777" w:rsidR="009D0769" w:rsidRPr="00522001" w:rsidRDefault="009D0769" w:rsidP="009D0769">
      <w:pPr>
        <w:rPr>
          <w:lang w:val="en-GB"/>
        </w:rPr>
      </w:pPr>
      <w:r w:rsidRPr="00522001">
        <w:rPr>
          <w:lang w:val="en-GB"/>
        </w:rPr>
        <w:t>The final version of the deliverable must be submitted to the Commission as close as possible to the due date. Therefore, reviewing and revising must be performed as early and as fast as possible in case multiple review-revise cycles are necessary.</w:t>
      </w:r>
    </w:p>
    <w:p w14:paraId="369DB801" w14:textId="77777777" w:rsidR="009D0769" w:rsidRPr="0021497B" w:rsidRDefault="009D0769" w:rsidP="009D0769">
      <w:pPr>
        <w:pStyle w:val="ListParagraph"/>
        <w:tabs>
          <w:tab w:val="left" w:pos="567"/>
        </w:tabs>
        <w:ind w:left="360"/>
        <w:rPr>
          <w:noProof/>
          <w:color w:val="FF0000"/>
          <w:lang w:val="en-GB"/>
        </w:rPr>
      </w:pPr>
    </w:p>
    <w:p w14:paraId="634DAB7C" w14:textId="5B955341" w:rsidR="00377F0F" w:rsidRPr="00CB0E79" w:rsidRDefault="00377F0F" w:rsidP="00AC139E">
      <w:pPr>
        <w:pStyle w:val="Heading2"/>
      </w:pPr>
      <w:bookmarkStart w:id="126" w:name="_Toc474855773"/>
      <w:bookmarkStart w:id="127" w:name="_Toc26885777"/>
      <w:bookmarkStart w:id="128" w:name="_Toc42524418"/>
      <w:r w:rsidRPr="00CB0E79">
        <w:t>Approval process of Milestones</w:t>
      </w:r>
      <w:bookmarkEnd w:id="126"/>
      <w:bookmarkEnd w:id="127"/>
      <w:bookmarkEnd w:id="128"/>
    </w:p>
    <w:p w14:paraId="35B89395" w14:textId="77777777" w:rsidR="00377F0F" w:rsidRPr="00CB0E79" w:rsidRDefault="00377F0F" w:rsidP="00377F0F">
      <w:pPr>
        <w:rPr>
          <w:lang w:val="en-GB"/>
        </w:rPr>
      </w:pPr>
    </w:p>
    <w:p w14:paraId="05028550" w14:textId="51A437A8" w:rsidR="00377F0F" w:rsidRPr="00CB0E79" w:rsidRDefault="00377F0F" w:rsidP="00377F0F">
      <w:pPr>
        <w:rPr>
          <w:lang w:val="en-GB"/>
        </w:rPr>
      </w:pPr>
      <w:r w:rsidRPr="00CB0E79">
        <w:rPr>
          <w:lang w:val="en-GB"/>
        </w:rPr>
        <w:t xml:space="preserve">WP leaders are responsible for the achievement of WP related milestones. WP leaders report to the </w:t>
      </w:r>
      <w:r w:rsidR="00CB0E79" w:rsidRPr="00CB0E79">
        <w:rPr>
          <w:lang w:val="en-GB"/>
        </w:rPr>
        <w:t>General Assembly</w:t>
      </w:r>
      <w:r w:rsidRPr="00CB0E79">
        <w:rPr>
          <w:lang w:val="en-GB"/>
        </w:rPr>
        <w:t xml:space="preserve"> if they think a milestone has been achieved and the means of verification as reported in </w:t>
      </w:r>
      <w:proofErr w:type="spellStart"/>
      <w:r w:rsidRPr="00CB0E79">
        <w:rPr>
          <w:lang w:val="en-GB"/>
        </w:rPr>
        <w:t>SyGMa</w:t>
      </w:r>
      <w:proofErr w:type="spellEnd"/>
      <w:r w:rsidRPr="00CB0E79">
        <w:rPr>
          <w:lang w:val="en-GB"/>
        </w:rPr>
        <w:t xml:space="preserve"> should be met. It will then be discussed, after which the Management team can report to the Commission.</w:t>
      </w:r>
    </w:p>
    <w:p w14:paraId="4CC0FACB" w14:textId="77777777" w:rsidR="00377F0F" w:rsidRPr="00CB0E79" w:rsidRDefault="00377F0F" w:rsidP="00377F0F">
      <w:pPr>
        <w:rPr>
          <w:lang w:val="en-GB"/>
        </w:rPr>
      </w:pPr>
    </w:p>
    <w:p w14:paraId="22622872" w14:textId="43B6510A" w:rsidR="00377F0F" w:rsidRDefault="00377F0F" w:rsidP="00377F0F">
      <w:pPr>
        <w:rPr>
          <w:lang w:val="en-GB"/>
        </w:rPr>
      </w:pPr>
      <w:r w:rsidRPr="00CB0E79">
        <w:rPr>
          <w:lang w:val="en-GB"/>
        </w:rPr>
        <w:t>Below the table reporting the project Milestones</w:t>
      </w:r>
    </w:p>
    <w:p w14:paraId="444FC306" w14:textId="77777777" w:rsidR="00CB0E79" w:rsidRPr="00CB0E79" w:rsidRDefault="00CB0E79" w:rsidP="00377F0F">
      <w:pPr>
        <w:rPr>
          <w:lang w:val="en-GB"/>
        </w:rPr>
      </w:pPr>
    </w:p>
    <w:tbl>
      <w:tblPr>
        <w:tblStyle w:val="TableGrid"/>
        <w:tblW w:w="5472" w:type="pct"/>
        <w:tblLook w:val="04A0" w:firstRow="1" w:lastRow="0" w:firstColumn="1" w:lastColumn="0" w:noHBand="0" w:noVBand="1"/>
      </w:tblPr>
      <w:tblGrid>
        <w:gridCol w:w="1055"/>
        <w:gridCol w:w="3527"/>
        <w:gridCol w:w="842"/>
        <w:gridCol w:w="855"/>
        <w:gridCol w:w="1051"/>
        <w:gridCol w:w="2587"/>
      </w:tblGrid>
      <w:tr w:rsidR="00CB0E79" w:rsidRPr="00CB0E79" w14:paraId="1B584CE0" w14:textId="77777777" w:rsidTr="00CB0E79">
        <w:trPr>
          <w:trHeight w:val="113"/>
        </w:trPr>
        <w:tc>
          <w:tcPr>
            <w:tcW w:w="532" w:type="pct"/>
            <w:tcBorders>
              <w:bottom w:val="single" w:sz="12" w:space="0" w:color="auto"/>
            </w:tcBorders>
            <w:shd w:val="clear" w:color="auto" w:fill="F2F2F2" w:themeFill="background1" w:themeFillShade="F2"/>
            <w:hideMark/>
          </w:tcPr>
          <w:p w14:paraId="71E35C98" w14:textId="77777777" w:rsidR="00CB0E79" w:rsidRPr="00CB0E79" w:rsidRDefault="00CB0E79" w:rsidP="00CB0E79">
            <w:pPr>
              <w:rPr>
                <w:rFonts w:asciiTheme="minorHAnsi" w:hAnsiTheme="minorHAnsi" w:cstheme="minorHAnsi"/>
                <w:b/>
                <w:bCs/>
                <w:sz w:val="20"/>
              </w:rPr>
            </w:pPr>
            <w:r w:rsidRPr="00CB0E79">
              <w:rPr>
                <w:rFonts w:asciiTheme="minorHAnsi" w:hAnsiTheme="minorHAnsi" w:cstheme="minorHAnsi"/>
                <w:b/>
                <w:bCs/>
                <w:sz w:val="20"/>
              </w:rPr>
              <w:t>Milestone number</w:t>
            </w:r>
          </w:p>
        </w:tc>
        <w:tc>
          <w:tcPr>
            <w:tcW w:w="1805" w:type="pct"/>
            <w:tcBorders>
              <w:bottom w:val="single" w:sz="12" w:space="0" w:color="auto"/>
            </w:tcBorders>
            <w:shd w:val="clear" w:color="auto" w:fill="F2F2F2" w:themeFill="background1" w:themeFillShade="F2"/>
            <w:hideMark/>
          </w:tcPr>
          <w:p w14:paraId="3A642005" w14:textId="77777777" w:rsidR="00CB0E79" w:rsidRPr="00CB0E79" w:rsidRDefault="00CB0E79" w:rsidP="00CB0E79">
            <w:pPr>
              <w:rPr>
                <w:rFonts w:asciiTheme="minorHAnsi" w:hAnsiTheme="minorHAnsi" w:cstheme="minorHAnsi"/>
                <w:b/>
                <w:bCs/>
                <w:sz w:val="20"/>
              </w:rPr>
            </w:pPr>
            <w:r w:rsidRPr="00CB0E79">
              <w:rPr>
                <w:rFonts w:asciiTheme="minorHAnsi" w:hAnsiTheme="minorHAnsi" w:cstheme="minorHAnsi"/>
                <w:b/>
                <w:bCs/>
                <w:sz w:val="20"/>
              </w:rPr>
              <w:t>Milestone name</w:t>
            </w:r>
          </w:p>
        </w:tc>
        <w:tc>
          <w:tcPr>
            <w:tcW w:w="425" w:type="pct"/>
            <w:tcBorders>
              <w:bottom w:val="single" w:sz="12" w:space="0" w:color="auto"/>
            </w:tcBorders>
            <w:shd w:val="clear" w:color="auto" w:fill="F2F2F2" w:themeFill="background1" w:themeFillShade="F2"/>
            <w:hideMark/>
          </w:tcPr>
          <w:p w14:paraId="2E2D207B" w14:textId="77777777" w:rsidR="00CB0E79" w:rsidRPr="00CB0E79" w:rsidRDefault="00CB0E79" w:rsidP="00CB0E79">
            <w:pPr>
              <w:rPr>
                <w:rFonts w:asciiTheme="minorHAnsi" w:hAnsiTheme="minorHAnsi" w:cstheme="minorHAnsi"/>
                <w:b/>
                <w:bCs/>
                <w:sz w:val="20"/>
              </w:rPr>
            </w:pPr>
            <w:r w:rsidRPr="00CB0E79">
              <w:rPr>
                <w:rFonts w:asciiTheme="minorHAnsi" w:hAnsiTheme="minorHAnsi" w:cstheme="minorHAnsi"/>
                <w:b/>
                <w:bCs/>
                <w:sz w:val="20"/>
              </w:rPr>
              <w:t>Lead partner</w:t>
            </w:r>
          </w:p>
        </w:tc>
        <w:tc>
          <w:tcPr>
            <w:tcW w:w="431" w:type="pct"/>
            <w:tcBorders>
              <w:bottom w:val="single" w:sz="12" w:space="0" w:color="auto"/>
            </w:tcBorders>
            <w:shd w:val="clear" w:color="auto" w:fill="F2F2F2" w:themeFill="background1" w:themeFillShade="F2"/>
            <w:hideMark/>
          </w:tcPr>
          <w:p w14:paraId="1443DF29" w14:textId="77777777" w:rsidR="00CB0E79" w:rsidRPr="00CB0E79" w:rsidRDefault="00CB0E79" w:rsidP="00CB0E79">
            <w:pPr>
              <w:rPr>
                <w:rFonts w:asciiTheme="minorHAnsi" w:hAnsiTheme="minorHAnsi" w:cstheme="minorHAnsi"/>
                <w:b/>
                <w:bCs/>
                <w:sz w:val="20"/>
              </w:rPr>
            </w:pPr>
            <w:r w:rsidRPr="00CB0E79">
              <w:rPr>
                <w:rFonts w:asciiTheme="minorHAnsi" w:hAnsiTheme="minorHAnsi" w:cstheme="minorHAnsi"/>
                <w:b/>
                <w:bCs/>
                <w:sz w:val="20"/>
              </w:rPr>
              <w:t>Related WPs</w:t>
            </w:r>
          </w:p>
        </w:tc>
        <w:tc>
          <w:tcPr>
            <w:tcW w:w="450" w:type="pct"/>
            <w:tcBorders>
              <w:bottom w:val="single" w:sz="12" w:space="0" w:color="auto"/>
            </w:tcBorders>
            <w:shd w:val="clear" w:color="auto" w:fill="F2F2F2" w:themeFill="background1" w:themeFillShade="F2"/>
            <w:hideMark/>
          </w:tcPr>
          <w:p w14:paraId="0AD4DE85" w14:textId="77777777" w:rsidR="00CB0E79" w:rsidRPr="00CB0E79" w:rsidRDefault="00CB0E79" w:rsidP="00CB0E79">
            <w:pPr>
              <w:rPr>
                <w:rFonts w:asciiTheme="minorHAnsi" w:hAnsiTheme="minorHAnsi" w:cstheme="minorHAnsi"/>
                <w:b/>
                <w:bCs/>
                <w:sz w:val="20"/>
              </w:rPr>
            </w:pPr>
            <w:r w:rsidRPr="00CB0E79">
              <w:rPr>
                <w:rFonts w:asciiTheme="minorHAnsi" w:hAnsiTheme="minorHAnsi" w:cstheme="minorHAnsi"/>
                <w:b/>
                <w:bCs/>
                <w:sz w:val="20"/>
              </w:rPr>
              <w:t>Estimated date</w:t>
            </w:r>
          </w:p>
        </w:tc>
        <w:tc>
          <w:tcPr>
            <w:tcW w:w="1357" w:type="pct"/>
            <w:tcBorders>
              <w:bottom w:val="single" w:sz="12" w:space="0" w:color="auto"/>
            </w:tcBorders>
            <w:shd w:val="clear" w:color="auto" w:fill="F2F2F2" w:themeFill="background1" w:themeFillShade="F2"/>
            <w:hideMark/>
          </w:tcPr>
          <w:p w14:paraId="236957C1" w14:textId="77777777" w:rsidR="00CB0E79" w:rsidRPr="00CB0E79" w:rsidRDefault="00CB0E79" w:rsidP="00CB0E79">
            <w:pPr>
              <w:rPr>
                <w:rFonts w:asciiTheme="minorHAnsi" w:hAnsiTheme="minorHAnsi" w:cstheme="minorHAnsi"/>
                <w:b/>
                <w:bCs/>
                <w:sz w:val="20"/>
              </w:rPr>
            </w:pPr>
            <w:r w:rsidRPr="00CB0E79">
              <w:rPr>
                <w:rFonts w:asciiTheme="minorHAnsi" w:hAnsiTheme="minorHAnsi" w:cstheme="minorHAnsi"/>
                <w:b/>
                <w:bCs/>
                <w:sz w:val="20"/>
              </w:rPr>
              <w:t>Means of verification</w:t>
            </w:r>
          </w:p>
        </w:tc>
      </w:tr>
      <w:tr w:rsidR="00CB0E79" w:rsidRPr="00CB0E79" w14:paraId="57B26607" w14:textId="77777777" w:rsidTr="00CB0E79">
        <w:trPr>
          <w:trHeight w:val="113"/>
        </w:trPr>
        <w:tc>
          <w:tcPr>
            <w:tcW w:w="532" w:type="pct"/>
            <w:tcBorders>
              <w:top w:val="single" w:sz="12" w:space="0" w:color="auto"/>
            </w:tcBorders>
            <w:hideMark/>
          </w:tcPr>
          <w:p w14:paraId="2589E4F9" w14:textId="77777777" w:rsidR="00CB0E79" w:rsidRPr="00CB0E79" w:rsidRDefault="00CB0E79" w:rsidP="00CB0E79">
            <w:pPr>
              <w:pStyle w:val="TableParagraph"/>
              <w:rPr>
                <w:rFonts w:asciiTheme="minorHAnsi" w:hAnsiTheme="minorHAnsi" w:cstheme="minorHAnsi"/>
                <w:b/>
                <w:bCs/>
                <w:sz w:val="20"/>
                <w:szCs w:val="20"/>
              </w:rPr>
            </w:pPr>
            <w:r w:rsidRPr="00CB0E79">
              <w:rPr>
                <w:rFonts w:asciiTheme="minorHAnsi" w:hAnsiTheme="minorHAnsi" w:cstheme="minorHAnsi"/>
                <w:sz w:val="20"/>
                <w:szCs w:val="20"/>
              </w:rPr>
              <w:t>MS01</w:t>
            </w:r>
          </w:p>
        </w:tc>
        <w:tc>
          <w:tcPr>
            <w:tcW w:w="1805" w:type="pct"/>
            <w:tcBorders>
              <w:top w:val="single" w:sz="12" w:space="0" w:color="auto"/>
            </w:tcBorders>
            <w:hideMark/>
          </w:tcPr>
          <w:p w14:paraId="3621F5C1"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Requirements regarding performances, cost and safety</w:t>
            </w:r>
          </w:p>
        </w:tc>
        <w:tc>
          <w:tcPr>
            <w:tcW w:w="425" w:type="pct"/>
            <w:tcBorders>
              <w:top w:val="single" w:sz="12" w:space="0" w:color="auto"/>
            </w:tcBorders>
            <w:hideMark/>
          </w:tcPr>
          <w:p w14:paraId="4FDDCA06"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CRF</w:t>
            </w:r>
          </w:p>
        </w:tc>
        <w:tc>
          <w:tcPr>
            <w:tcW w:w="431" w:type="pct"/>
            <w:tcBorders>
              <w:top w:val="single" w:sz="12" w:space="0" w:color="auto"/>
            </w:tcBorders>
            <w:hideMark/>
          </w:tcPr>
          <w:p w14:paraId="0A9C2B04"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WP2</w:t>
            </w:r>
          </w:p>
        </w:tc>
        <w:tc>
          <w:tcPr>
            <w:tcW w:w="450" w:type="pct"/>
            <w:tcBorders>
              <w:top w:val="single" w:sz="12" w:space="0" w:color="auto"/>
            </w:tcBorders>
            <w:hideMark/>
          </w:tcPr>
          <w:p w14:paraId="242ADBF9"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M4</w:t>
            </w:r>
          </w:p>
        </w:tc>
        <w:tc>
          <w:tcPr>
            <w:tcW w:w="1357" w:type="pct"/>
            <w:tcBorders>
              <w:top w:val="single" w:sz="12" w:space="0" w:color="auto"/>
            </w:tcBorders>
            <w:hideMark/>
          </w:tcPr>
          <w:p w14:paraId="1B4596AF"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D2.1 report</w:t>
            </w:r>
          </w:p>
        </w:tc>
      </w:tr>
      <w:tr w:rsidR="00CB0E79" w:rsidRPr="00CB0E79" w14:paraId="7AD03924" w14:textId="77777777" w:rsidTr="00CB0E79">
        <w:trPr>
          <w:trHeight w:val="113"/>
        </w:trPr>
        <w:tc>
          <w:tcPr>
            <w:tcW w:w="532" w:type="pct"/>
            <w:hideMark/>
          </w:tcPr>
          <w:p w14:paraId="72010C0E" w14:textId="77777777" w:rsidR="00CB0E79" w:rsidRPr="00CB0E79" w:rsidRDefault="00CB0E79" w:rsidP="00CB0E79">
            <w:pPr>
              <w:pStyle w:val="TableParagraph"/>
              <w:rPr>
                <w:rFonts w:asciiTheme="minorHAnsi" w:hAnsiTheme="minorHAnsi" w:cstheme="minorHAnsi"/>
                <w:b/>
                <w:bCs/>
                <w:sz w:val="20"/>
                <w:szCs w:val="20"/>
              </w:rPr>
            </w:pPr>
            <w:r w:rsidRPr="00CB0E79">
              <w:rPr>
                <w:rFonts w:asciiTheme="minorHAnsi" w:hAnsiTheme="minorHAnsi" w:cstheme="minorHAnsi"/>
                <w:sz w:val="20"/>
                <w:szCs w:val="20"/>
              </w:rPr>
              <w:t>MS02</w:t>
            </w:r>
          </w:p>
        </w:tc>
        <w:tc>
          <w:tcPr>
            <w:tcW w:w="1805" w:type="pct"/>
            <w:hideMark/>
          </w:tcPr>
          <w:p w14:paraId="2D387C68"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Protocol for safe handling and testing defined</w:t>
            </w:r>
          </w:p>
        </w:tc>
        <w:tc>
          <w:tcPr>
            <w:tcW w:w="425" w:type="pct"/>
            <w:hideMark/>
          </w:tcPr>
          <w:p w14:paraId="6B097D6B"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CEA</w:t>
            </w:r>
          </w:p>
        </w:tc>
        <w:tc>
          <w:tcPr>
            <w:tcW w:w="431" w:type="pct"/>
            <w:hideMark/>
          </w:tcPr>
          <w:p w14:paraId="661D5154"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WP6</w:t>
            </w:r>
          </w:p>
        </w:tc>
        <w:tc>
          <w:tcPr>
            <w:tcW w:w="450" w:type="pct"/>
            <w:hideMark/>
          </w:tcPr>
          <w:p w14:paraId="0DC5ED3E"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M5</w:t>
            </w:r>
          </w:p>
        </w:tc>
        <w:tc>
          <w:tcPr>
            <w:tcW w:w="1357" w:type="pct"/>
            <w:hideMark/>
          </w:tcPr>
          <w:p w14:paraId="7D2B224F"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D6.1 report</w:t>
            </w:r>
          </w:p>
        </w:tc>
      </w:tr>
      <w:tr w:rsidR="00CB0E79" w:rsidRPr="00CB0E79" w14:paraId="22D2CA09" w14:textId="77777777" w:rsidTr="00CB0E79">
        <w:trPr>
          <w:trHeight w:val="113"/>
        </w:trPr>
        <w:tc>
          <w:tcPr>
            <w:tcW w:w="532" w:type="pct"/>
            <w:hideMark/>
          </w:tcPr>
          <w:p w14:paraId="212D1171" w14:textId="77777777" w:rsidR="00CB0E79" w:rsidRPr="00CB0E79" w:rsidRDefault="00CB0E79" w:rsidP="00CB0E79">
            <w:pPr>
              <w:pStyle w:val="TableParagraph"/>
              <w:rPr>
                <w:rFonts w:asciiTheme="minorHAnsi" w:hAnsiTheme="minorHAnsi" w:cstheme="minorHAnsi"/>
                <w:b/>
                <w:bCs/>
                <w:sz w:val="20"/>
                <w:szCs w:val="20"/>
              </w:rPr>
            </w:pPr>
            <w:r w:rsidRPr="00CB0E79">
              <w:rPr>
                <w:rFonts w:asciiTheme="minorHAnsi" w:hAnsiTheme="minorHAnsi" w:cstheme="minorHAnsi"/>
                <w:sz w:val="20"/>
                <w:szCs w:val="20"/>
              </w:rPr>
              <w:t>MS03</w:t>
            </w:r>
          </w:p>
        </w:tc>
        <w:tc>
          <w:tcPr>
            <w:tcW w:w="1805" w:type="pct"/>
            <w:hideMark/>
          </w:tcPr>
          <w:p w14:paraId="5902DD2A"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 xml:space="preserve">Lab-scale cell ready (capacity of about 1-2 </w:t>
            </w:r>
            <w:proofErr w:type="spellStart"/>
            <w:r w:rsidRPr="00CB0E79">
              <w:rPr>
                <w:rFonts w:asciiTheme="minorHAnsi" w:hAnsiTheme="minorHAnsi" w:cstheme="minorHAnsi"/>
                <w:sz w:val="20"/>
                <w:szCs w:val="20"/>
              </w:rPr>
              <w:t>mAh</w:t>
            </w:r>
            <w:proofErr w:type="spellEnd"/>
            <w:r w:rsidRPr="00CB0E79">
              <w:rPr>
                <w:rFonts w:asciiTheme="minorHAnsi" w:hAnsiTheme="minorHAnsi" w:cstheme="minorHAnsi"/>
                <w:sz w:val="20"/>
                <w:szCs w:val="20"/>
              </w:rPr>
              <w:t>, 10 mm of diameter cell)</w:t>
            </w:r>
          </w:p>
        </w:tc>
        <w:tc>
          <w:tcPr>
            <w:tcW w:w="425" w:type="pct"/>
            <w:hideMark/>
          </w:tcPr>
          <w:p w14:paraId="5DEB682D"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CIC</w:t>
            </w:r>
          </w:p>
        </w:tc>
        <w:tc>
          <w:tcPr>
            <w:tcW w:w="431" w:type="pct"/>
            <w:hideMark/>
          </w:tcPr>
          <w:p w14:paraId="2B0870F9"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WP4</w:t>
            </w:r>
          </w:p>
        </w:tc>
        <w:tc>
          <w:tcPr>
            <w:tcW w:w="450" w:type="pct"/>
            <w:hideMark/>
          </w:tcPr>
          <w:p w14:paraId="7DE2C623"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M14</w:t>
            </w:r>
          </w:p>
        </w:tc>
        <w:tc>
          <w:tcPr>
            <w:tcW w:w="1357" w:type="pct"/>
            <w:hideMark/>
          </w:tcPr>
          <w:p w14:paraId="7FD82A11" w14:textId="0787BDFC"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D4.</w:t>
            </w:r>
            <w:r w:rsidR="00A12F7E">
              <w:rPr>
                <w:rFonts w:asciiTheme="minorHAnsi" w:hAnsiTheme="minorHAnsi" w:cstheme="minorHAnsi"/>
                <w:sz w:val="20"/>
                <w:szCs w:val="20"/>
              </w:rPr>
              <w:t>2</w:t>
            </w:r>
            <w:r w:rsidRPr="00CB0E79">
              <w:rPr>
                <w:rFonts w:asciiTheme="minorHAnsi" w:hAnsiTheme="minorHAnsi" w:cstheme="minorHAnsi"/>
                <w:sz w:val="20"/>
                <w:szCs w:val="20"/>
              </w:rPr>
              <w:t xml:space="preserve"> report</w:t>
            </w:r>
          </w:p>
        </w:tc>
      </w:tr>
      <w:tr w:rsidR="00CB0E79" w:rsidRPr="00CB0E79" w14:paraId="75F57CEC" w14:textId="77777777" w:rsidTr="00CB0E79">
        <w:trPr>
          <w:trHeight w:val="113"/>
        </w:trPr>
        <w:tc>
          <w:tcPr>
            <w:tcW w:w="532" w:type="pct"/>
            <w:hideMark/>
          </w:tcPr>
          <w:p w14:paraId="0B9D787D" w14:textId="77777777" w:rsidR="00CB0E79" w:rsidRPr="00CB0E79" w:rsidRDefault="00CB0E79" w:rsidP="00CB0E79">
            <w:pPr>
              <w:pStyle w:val="TableParagraph"/>
              <w:rPr>
                <w:rFonts w:asciiTheme="minorHAnsi" w:hAnsiTheme="minorHAnsi" w:cstheme="minorHAnsi"/>
                <w:b/>
                <w:bCs/>
                <w:sz w:val="20"/>
                <w:szCs w:val="20"/>
              </w:rPr>
            </w:pPr>
            <w:r w:rsidRPr="00CB0E79">
              <w:rPr>
                <w:rFonts w:asciiTheme="minorHAnsi" w:hAnsiTheme="minorHAnsi" w:cstheme="minorHAnsi"/>
                <w:sz w:val="20"/>
                <w:szCs w:val="20"/>
              </w:rPr>
              <w:t>MS04</w:t>
            </w:r>
          </w:p>
        </w:tc>
        <w:tc>
          <w:tcPr>
            <w:tcW w:w="1805" w:type="pct"/>
            <w:hideMark/>
          </w:tcPr>
          <w:p w14:paraId="3324163F"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 xml:space="preserve">Pouch cells (up to 40 </w:t>
            </w:r>
            <w:proofErr w:type="spellStart"/>
            <w:r w:rsidRPr="00CB0E79">
              <w:rPr>
                <w:rFonts w:asciiTheme="minorHAnsi" w:hAnsiTheme="minorHAnsi" w:cstheme="minorHAnsi"/>
                <w:sz w:val="20"/>
                <w:szCs w:val="20"/>
              </w:rPr>
              <w:t>mAh</w:t>
            </w:r>
            <w:proofErr w:type="spellEnd"/>
            <w:r w:rsidRPr="00CB0E79">
              <w:rPr>
                <w:rFonts w:asciiTheme="minorHAnsi" w:hAnsiTheme="minorHAnsi" w:cstheme="minorHAnsi"/>
                <w:sz w:val="20"/>
                <w:szCs w:val="20"/>
              </w:rPr>
              <w:t>) assembled</w:t>
            </w:r>
          </w:p>
        </w:tc>
        <w:tc>
          <w:tcPr>
            <w:tcW w:w="425" w:type="pct"/>
            <w:hideMark/>
          </w:tcPr>
          <w:p w14:paraId="0A7649A1"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IST</w:t>
            </w:r>
          </w:p>
        </w:tc>
        <w:tc>
          <w:tcPr>
            <w:tcW w:w="431" w:type="pct"/>
            <w:hideMark/>
          </w:tcPr>
          <w:p w14:paraId="76F357B0"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WP4</w:t>
            </w:r>
          </w:p>
        </w:tc>
        <w:tc>
          <w:tcPr>
            <w:tcW w:w="450" w:type="pct"/>
            <w:hideMark/>
          </w:tcPr>
          <w:p w14:paraId="7077EF99"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M32</w:t>
            </w:r>
          </w:p>
        </w:tc>
        <w:tc>
          <w:tcPr>
            <w:tcW w:w="1357" w:type="pct"/>
            <w:hideMark/>
          </w:tcPr>
          <w:p w14:paraId="442FB9BE"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D4.6 report</w:t>
            </w:r>
          </w:p>
        </w:tc>
      </w:tr>
      <w:tr w:rsidR="00CB0E79" w:rsidRPr="00CB0E79" w14:paraId="3ED750A7" w14:textId="77777777" w:rsidTr="00CB0E79">
        <w:trPr>
          <w:trHeight w:val="113"/>
        </w:trPr>
        <w:tc>
          <w:tcPr>
            <w:tcW w:w="532" w:type="pct"/>
            <w:hideMark/>
          </w:tcPr>
          <w:p w14:paraId="65C64DD6" w14:textId="77777777" w:rsidR="00CB0E79" w:rsidRPr="00CB0E79" w:rsidRDefault="00CB0E79" w:rsidP="00CB0E79">
            <w:pPr>
              <w:pStyle w:val="TableParagraph"/>
              <w:rPr>
                <w:rFonts w:asciiTheme="minorHAnsi" w:hAnsiTheme="minorHAnsi" w:cstheme="minorHAnsi"/>
                <w:b/>
                <w:bCs/>
                <w:sz w:val="20"/>
                <w:szCs w:val="20"/>
              </w:rPr>
            </w:pPr>
            <w:r w:rsidRPr="00CB0E79">
              <w:rPr>
                <w:rFonts w:asciiTheme="minorHAnsi" w:hAnsiTheme="minorHAnsi" w:cstheme="minorHAnsi"/>
                <w:sz w:val="20"/>
                <w:szCs w:val="20"/>
              </w:rPr>
              <w:t>MS05</w:t>
            </w:r>
          </w:p>
        </w:tc>
        <w:tc>
          <w:tcPr>
            <w:tcW w:w="1805" w:type="pct"/>
            <w:hideMark/>
          </w:tcPr>
          <w:p w14:paraId="03A4FE5C"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Recycling path defined</w:t>
            </w:r>
          </w:p>
        </w:tc>
        <w:tc>
          <w:tcPr>
            <w:tcW w:w="425" w:type="pct"/>
            <w:hideMark/>
          </w:tcPr>
          <w:p w14:paraId="6BBECD4F"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MIM</w:t>
            </w:r>
          </w:p>
        </w:tc>
        <w:tc>
          <w:tcPr>
            <w:tcW w:w="431" w:type="pct"/>
            <w:hideMark/>
          </w:tcPr>
          <w:p w14:paraId="11D75141"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WP6</w:t>
            </w:r>
          </w:p>
        </w:tc>
        <w:tc>
          <w:tcPr>
            <w:tcW w:w="450" w:type="pct"/>
            <w:hideMark/>
          </w:tcPr>
          <w:p w14:paraId="0C54E057"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M30</w:t>
            </w:r>
          </w:p>
        </w:tc>
        <w:tc>
          <w:tcPr>
            <w:tcW w:w="1357" w:type="pct"/>
            <w:hideMark/>
          </w:tcPr>
          <w:p w14:paraId="2F2F2626"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D6.3 report</w:t>
            </w:r>
          </w:p>
        </w:tc>
      </w:tr>
      <w:tr w:rsidR="00CB0E79" w:rsidRPr="00CB0E79" w14:paraId="067123EA" w14:textId="77777777" w:rsidTr="00CB0E79">
        <w:trPr>
          <w:trHeight w:val="113"/>
        </w:trPr>
        <w:tc>
          <w:tcPr>
            <w:tcW w:w="532" w:type="pct"/>
            <w:hideMark/>
          </w:tcPr>
          <w:p w14:paraId="653DF021" w14:textId="77777777" w:rsidR="00CB0E79" w:rsidRPr="00CB0E79" w:rsidRDefault="00CB0E79" w:rsidP="00CB0E79">
            <w:pPr>
              <w:pStyle w:val="TableParagraph"/>
              <w:rPr>
                <w:rFonts w:asciiTheme="minorHAnsi" w:hAnsiTheme="minorHAnsi" w:cstheme="minorHAnsi"/>
                <w:b/>
                <w:bCs/>
                <w:sz w:val="20"/>
                <w:szCs w:val="20"/>
              </w:rPr>
            </w:pPr>
            <w:r w:rsidRPr="00CB0E79">
              <w:rPr>
                <w:rFonts w:asciiTheme="minorHAnsi" w:hAnsiTheme="minorHAnsi" w:cstheme="minorHAnsi"/>
                <w:sz w:val="20"/>
                <w:szCs w:val="20"/>
              </w:rPr>
              <w:t>MS06</w:t>
            </w:r>
          </w:p>
        </w:tc>
        <w:tc>
          <w:tcPr>
            <w:tcW w:w="1805" w:type="pct"/>
            <w:hideMark/>
          </w:tcPr>
          <w:p w14:paraId="14321D8C"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 xml:space="preserve">Delivery of 50 kg sulfide electrolyte </w:t>
            </w:r>
            <w:r w:rsidRPr="00CB0E79">
              <w:rPr>
                <w:rFonts w:asciiTheme="minorHAnsi" w:hAnsiTheme="minorHAnsi" w:cstheme="minorHAnsi"/>
                <w:sz w:val="20"/>
                <w:szCs w:val="20"/>
              </w:rPr>
              <w:lastRenderedPageBreak/>
              <w:t xml:space="preserve">(GENIV) &amp; cathode </w:t>
            </w:r>
            <w:proofErr w:type="gramStart"/>
            <w:r w:rsidRPr="00CB0E79">
              <w:rPr>
                <w:rFonts w:asciiTheme="minorHAnsi" w:hAnsiTheme="minorHAnsi" w:cstheme="minorHAnsi"/>
                <w:sz w:val="20"/>
                <w:szCs w:val="20"/>
              </w:rPr>
              <w:t>material  layer</w:t>
            </w:r>
            <w:proofErr w:type="gramEnd"/>
            <w:r w:rsidRPr="00CB0E79">
              <w:rPr>
                <w:rFonts w:asciiTheme="minorHAnsi" w:hAnsiTheme="minorHAnsi" w:cstheme="minorHAnsi"/>
                <w:sz w:val="20"/>
                <w:szCs w:val="20"/>
              </w:rPr>
              <w:t xml:space="preserve"> &amp; 30m of Li metal (Primary Pathway)</w:t>
            </w:r>
          </w:p>
        </w:tc>
        <w:tc>
          <w:tcPr>
            <w:tcW w:w="425" w:type="pct"/>
            <w:hideMark/>
          </w:tcPr>
          <w:p w14:paraId="61A44B7D"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lastRenderedPageBreak/>
              <w:t xml:space="preserve">SOL &amp; </w:t>
            </w:r>
            <w:r w:rsidRPr="00CB0E79">
              <w:rPr>
                <w:rFonts w:asciiTheme="minorHAnsi" w:hAnsiTheme="minorHAnsi" w:cstheme="minorHAnsi"/>
                <w:sz w:val="20"/>
                <w:szCs w:val="20"/>
              </w:rPr>
              <w:lastRenderedPageBreak/>
              <w:t>UMC</w:t>
            </w:r>
          </w:p>
        </w:tc>
        <w:tc>
          <w:tcPr>
            <w:tcW w:w="431" w:type="pct"/>
            <w:hideMark/>
          </w:tcPr>
          <w:p w14:paraId="76F0ED1F"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lastRenderedPageBreak/>
              <w:t>WP3</w:t>
            </w:r>
          </w:p>
        </w:tc>
        <w:tc>
          <w:tcPr>
            <w:tcW w:w="450" w:type="pct"/>
            <w:hideMark/>
          </w:tcPr>
          <w:p w14:paraId="13C5C1FD"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M34</w:t>
            </w:r>
          </w:p>
        </w:tc>
        <w:tc>
          <w:tcPr>
            <w:tcW w:w="1357" w:type="pct"/>
            <w:hideMark/>
          </w:tcPr>
          <w:p w14:paraId="24AFC6FA"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 xml:space="preserve">Reception of materials and Li </w:t>
            </w:r>
            <w:r w:rsidRPr="00CB0E79">
              <w:rPr>
                <w:rFonts w:asciiTheme="minorHAnsi" w:hAnsiTheme="minorHAnsi" w:cstheme="minorHAnsi"/>
                <w:sz w:val="20"/>
                <w:szCs w:val="20"/>
              </w:rPr>
              <w:lastRenderedPageBreak/>
              <w:t>metal at IST and SAFT</w:t>
            </w:r>
          </w:p>
        </w:tc>
      </w:tr>
      <w:tr w:rsidR="00CB0E79" w:rsidRPr="00CB0E79" w14:paraId="0C3452BA" w14:textId="77777777" w:rsidTr="00CB0E79">
        <w:trPr>
          <w:trHeight w:val="60"/>
        </w:trPr>
        <w:tc>
          <w:tcPr>
            <w:tcW w:w="532" w:type="pct"/>
            <w:hideMark/>
          </w:tcPr>
          <w:p w14:paraId="3D7B793C" w14:textId="77777777" w:rsidR="00CB0E79" w:rsidRPr="00CB0E79" w:rsidRDefault="00CB0E79" w:rsidP="00CB0E79">
            <w:pPr>
              <w:pStyle w:val="TableParagraph"/>
              <w:rPr>
                <w:rFonts w:asciiTheme="minorHAnsi" w:hAnsiTheme="minorHAnsi" w:cstheme="minorHAnsi"/>
                <w:b/>
                <w:bCs/>
                <w:sz w:val="20"/>
                <w:szCs w:val="20"/>
              </w:rPr>
            </w:pPr>
            <w:r w:rsidRPr="00CB0E79">
              <w:rPr>
                <w:rFonts w:asciiTheme="minorHAnsi" w:hAnsiTheme="minorHAnsi" w:cstheme="minorHAnsi"/>
                <w:sz w:val="20"/>
                <w:szCs w:val="20"/>
              </w:rPr>
              <w:lastRenderedPageBreak/>
              <w:t>MS07</w:t>
            </w:r>
          </w:p>
        </w:tc>
        <w:tc>
          <w:tcPr>
            <w:tcW w:w="1805" w:type="pct"/>
            <w:hideMark/>
          </w:tcPr>
          <w:p w14:paraId="44E6D999"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 xml:space="preserve">Delivery of 100g optimized sulfide electrolyte (GENVI) &amp; cathode </w:t>
            </w:r>
            <w:proofErr w:type="gramStart"/>
            <w:r w:rsidRPr="00CB0E79">
              <w:rPr>
                <w:rFonts w:asciiTheme="minorHAnsi" w:hAnsiTheme="minorHAnsi" w:cstheme="minorHAnsi"/>
                <w:sz w:val="20"/>
                <w:szCs w:val="20"/>
              </w:rPr>
              <w:t>material  layer</w:t>
            </w:r>
            <w:proofErr w:type="gramEnd"/>
            <w:r w:rsidRPr="00CB0E79">
              <w:rPr>
                <w:rFonts w:asciiTheme="minorHAnsi" w:hAnsiTheme="minorHAnsi" w:cstheme="minorHAnsi"/>
                <w:sz w:val="20"/>
                <w:szCs w:val="20"/>
              </w:rPr>
              <w:t xml:space="preserve"> &amp; 50cm of Li metal (Secondary Pathway )</w:t>
            </w:r>
          </w:p>
        </w:tc>
        <w:tc>
          <w:tcPr>
            <w:tcW w:w="425" w:type="pct"/>
            <w:hideMark/>
          </w:tcPr>
          <w:p w14:paraId="6736A483"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CEA, UMC &amp; SOL</w:t>
            </w:r>
          </w:p>
        </w:tc>
        <w:tc>
          <w:tcPr>
            <w:tcW w:w="431" w:type="pct"/>
            <w:hideMark/>
          </w:tcPr>
          <w:p w14:paraId="36521EF1"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WP3</w:t>
            </w:r>
          </w:p>
        </w:tc>
        <w:tc>
          <w:tcPr>
            <w:tcW w:w="450" w:type="pct"/>
            <w:hideMark/>
          </w:tcPr>
          <w:p w14:paraId="0779C5DE"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M40</w:t>
            </w:r>
          </w:p>
        </w:tc>
        <w:tc>
          <w:tcPr>
            <w:tcW w:w="1357" w:type="pct"/>
            <w:hideMark/>
          </w:tcPr>
          <w:p w14:paraId="65A87F9B"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Reception of materials and Li metal at CIC</w:t>
            </w:r>
          </w:p>
        </w:tc>
      </w:tr>
      <w:tr w:rsidR="00CB0E79" w:rsidRPr="00CB0E79" w14:paraId="06C6013B" w14:textId="77777777" w:rsidTr="00CB0E79">
        <w:trPr>
          <w:trHeight w:val="113"/>
        </w:trPr>
        <w:tc>
          <w:tcPr>
            <w:tcW w:w="532" w:type="pct"/>
            <w:hideMark/>
          </w:tcPr>
          <w:p w14:paraId="4E564EE2" w14:textId="77777777" w:rsidR="00CB0E79" w:rsidRPr="00CB0E79" w:rsidRDefault="00CB0E79" w:rsidP="00CB0E79">
            <w:pPr>
              <w:pStyle w:val="TableParagraph"/>
              <w:rPr>
                <w:rFonts w:asciiTheme="minorHAnsi" w:hAnsiTheme="minorHAnsi" w:cstheme="minorHAnsi"/>
                <w:b/>
                <w:bCs/>
                <w:sz w:val="20"/>
                <w:szCs w:val="20"/>
              </w:rPr>
            </w:pPr>
            <w:r w:rsidRPr="00CB0E79">
              <w:rPr>
                <w:rFonts w:asciiTheme="minorHAnsi" w:hAnsiTheme="minorHAnsi" w:cstheme="minorHAnsi"/>
                <w:sz w:val="20"/>
                <w:szCs w:val="20"/>
              </w:rPr>
              <w:t>MS08</w:t>
            </w:r>
          </w:p>
        </w:tc>
        <w:tc>
          <w:tcPr>
            <w:tcW w:w="1805" w:type="pct"/>
            <w:hideMark/>
          </w:tcPr>
          <w:p w14:paraId="601D1F79"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10 Ah cell delivery</w:t>
            </w:r>
          </w:p>
        </w:tc>
        <w:tc>
          <w:tcPr>
            <w:tcW w:w="425" w:type="pct"/>
            <w:hideMark/>
          </w:tcPr>
          <w:p w14:paraId="584D49F6"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SAFT</w:t>
            </w:r>
          </w:p>
        </w:tc>
        <w:tc>
          <w:tcPr>
            <w:tcW w:w="431" w:type="pct"/>
            <w:hideMark/>
          </w:tcPr>
          <w:p w14:paraId="281B3683"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WP5</w:t>
            </w:r>
          </w:p>
        </w:tc>
        <w:tc>
          <w:tcPr>
            <w:tcW w:w="450" w:type="pct"/>
            <w:hideMark/>
          </w:tcPr>
          <w:p w14:paraId="370718C1"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M40</w:t>
            </w:r>
          </w:p>
        </w:tc>
        <w:tc>
          <w:tcPr>
            <w:tcW w:w="1357" w:type="pct"/>
            <w:hideMark/>
          </w:tcPr>
          <w:p w14:paraId="264D83CC" w14:textId="77777777" w:rsidR="00CB0E79" w:rsidRPr="00CB0E79" w:rsidRDefault="00CB0E79" w:rsidP="00CB0E79">
            <w:pPr>
              <w:pStyle w:val="TableParagraph"/>
              <w:spacing w:line="252" w:lineRule="auto"/>
              <w:rPr>
                <w:rFonts w:asciiTheme="minorHAnsi" w:hAnsiTheme="minorHAnsi" w:cstheme="minorHAnsi"/>
                <w:sz w:val="20"/>
                <w:szCs w:val="20"/>
              </w:rPr>
            </w:pPr>
            <w:r w:rsidRPr="00CB0E79">
              <w:rPr>
                <w:rFonts w:asciiTheme="minorHAnsi" w:hAnsiTheme="minorHAnsi" w:cstheme="minorHAnsi"/>
                <w:sz w:val="20"/>
                <w:szCs w:val="20"/>
              </w:rPr>
              <w:t xml:space="preserve">Picture of cells will be sent to the coordinator when received by the partner (CEA) </w:t>
            </w:r>
          </w:p>
        </w:tc>
      </w:tr>
      <w:tr w:rsidR="00CB0E79" w:rsidRPr="00CB0E79" w14:paraId="36708DD9" w14:textId="77777777" w:rsidTr="00CB0E79">
        <w:trPr>
          <w:trHeight w:val="113"/>
        </w:trPr>
        <w:tc>
          <w:tcPr>
            <w:tcW w:w="532" w:type="pct"/>
            <w:hideMark/>
          </w:tcPr>
          <w:p w14:paraId="7529D8EC" w14:textId="77777777" w:rsidR="00CB0E79" w:rsidRPr="00CB0E79" w:rsidRDefault="00CB0E79" w:rsidP="00CB0E79">
            <w:pPr>
              <w:pStyle w:val="TableParagraph"/>
              <w:rPr>
                <w:rFonts w:asciiTheme="minorHAnsi" w:hAnsiTheme="minorHAnsi" w:cstheme="minorHAnsi"/>
                <w:b/>
                <w:bCs/>
                <w:sz w:val="20"/>
                <w:szCs w:val="20"/>
              </w:rPr>
            </w:pPr>
            <w:r w:rsidRPr="00CB0E79">
              <w:rPr>
                <w:rFonts w:asciiTheme="minorHAnsi" w:hAnsiTheme="minorHAnsi" w:cstheme="minorHAnsi"/>
                <w:sz w:val="20"/>
                <w:szCs w:val="20"/>
              </w:rPr>
              <w:t>MS09</w:t>
            </w:r>
          </w:p>
        </w:tc>
        <w:tc>
          <w:tcPr>
            <w:tcW w:w="1805" w:type="pct"/>
            <w:hideMark/>
          </w:tcPr>
          <w:p w14:paraId="6173C12E"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Availability of the Multiphysics model</w:t>
            </w:r>
          </w:p>
        </w:tc>
        <w:tc>
          <w:tcPr>
            <w:tcW w:w="425" w:type="pct"/>
            <w:hideMark/>
          </w:tcPr>
          <w:p w14:paraId="30C6EDD5"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POL</w:t>
            </w:r>
          </w:p>
        </w:tc>
        <w:tc>
          <w:tcPr>
            <w:tcW w:w="431" w:type="pct"/>
            <w:hideMark/>
          </w:tcPr>
          <w:p w14:paraId="5A9EE256"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WP7</w:t>
            </w:r>
          </w:p>
        </w:tc>
        <w:tc>
          <w:tcPr>
            <w:tcW w:w="450" w:type="pct"/>
            <w:hideMark/>
          </w:tcPr>
          <w:p w14:paraId="1C5DF4E8"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M42</w:t>
            </w:r>
          </w:p>
        </w:tc>
        <w:tc>
          <w:tcPr>
            <w:tcW w:w="1357" w:type="pct"/>
            <w:hideMark/>
          </w:tcPr>
          <w:p w14:paraId="5B891ED4"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D7.3 report</w:t>
            </w:r>
          </w:p>
        </w:tc>
      </w:tr>
      <w:tr w:rsidR="00CB0E79" w:rsidRPr="00CB0E79" w14:paraId="3A03B725" w14:textId="77777777" w:rsidTr="00CB0E79">
        <w:trPr>
          <w:trHeight w:val="113"/>
        </w:trPr>
        <w:tc>
          <w:tcPr>
            <w:tcW w:w="532" w:type="pct"/>
            <w:hideMark/>
          </w:tcPr>
          <w:p w14:paraId="16FE87B7" w14:textId="77777777" w:rsidR="00CB0E79" w:rsidRPr="00CB0E79" w:rsidRDefault="00CB0E79" w:rsidP="00CB0E79">
            <w:pPr>
              <w:pStyle w:val="TableParagraph"/>
              <w:rPr>
                <w:rFonts w:asciiTheme="minorHAnsi" w:hAnsiTheme="minorHAnsi" w:cstheme="minorHAnsi"/>
                <w:b/>
                <w:bCs/>
                <w:sz w:val="20"/>
                <w:szCs w:val="20"/>
              </w:rPr>
            </w:pPr>
            <w:r w:rsidRPr="00CB0E79">
              <w:rPr>
                <w:rFonts w:asciiTheme="minorHAnsi" w:hAnsiTheme="minorHAnsi" w:cstheme="minorHAnsi"/>
                <w:sz w:val="20"/>
                <w:szCs w:val="20"/>
              </w:rPr>
              <w:t>MS10</w:t>
            </w:r>
          </w:p>
        </w:tc>
        <w:tc>
          <w:tcPr>
            <w:tcW w:w="1805" w:type="pct"/>
            <w:hideMark/>
          </w:tcPr>
          <w:p w14:paraId="3DA92EB4"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Formulation &amp; process for positive electrode and SEL for WP5</w:t>
            </w:r>
          </w:p>
        </w:tc>
        <w:tc>
          <w:tcPr>
            <w:tcW w:w="425" w:type="pct"/>
            <w:hideMark/>
          </w:tcPr>
          <w:p w14:paraId="1E718436" w14:textId="2252C475"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IST </w:t>
            </w:r>
          </w:p>
        </w:tc>
        <w:tc>
          <w:tcPr>
            <w:tcW w:w="431" w:type="pct"/>
            <w:hideMark/>
          </w:tcPr>
          <w:p w14:paraId="03E9D6C6"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WP4</w:t>
            </w:r>
          </w:p>
        </w:tc>
        <w:tc>
          <w:tcPr>
            <w:tcW w:w="450" w:type="pct"/>
            <w:hideMark/>
          </w:tcPr>
          <w:p w14:paraId="3CE12486" w14:textId="77777777"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M22</w:t>
            </w:r>
          </w:p>
        </w:tc>
        <w:tc>
          <w:tcPr>
            <w:tcW w:w="1357" w:type="pct"/>
            <w:hideMark/>
          </w:tcPr>
          <w:p w14:paraId="2443042B" w14:textId="63AA963E" w:rsidR="00CB0E79" w:rsidRPr="00CB0E79" w:rsidRDefault="00CB0E79" w:rsidP="00CB0E79">
            <w:pPr>
              <w:pStyle w:val="TableParagraph"/>
              <w:rPr>
                <w:rFonts w:asciiTheme="minorHAnsi" w:hAnsiTheme="minorHAnsi" w:cstheme="minorHAnsi"/>
                <w:sz w:val="20"/>
                <w:szCs w:val="20"/>
              </w:rPr>
            </w:pPr>
            <w:r w:rsidRPr="00CB0E79">
              <w:rPr>
                <w:rFonts w:asciiTheme="minorHAnsi" w:hAnsiTheme="minorHAnsi" w:cstheme="minorHAnsi"/>
                <w:sz w:val="20"/>
                <w:szCs w:val="20"/>
              </w:rPr>
              <w:t>D4.</w:t>
            </w:r>
            <w:r w:rsidR="00A12F7E">
              <w:rPr>
                <w:rFonts w:asciiTheme="minorHAnsi" w:hAnsiTheme="minorHAnsi" w:cstheme="minorHAnsi"/>
                <w:sz w:val="20"/>
                <w:szCs w:val="20"/>
              </w:rPr>
              <w:t>3</w:t>
            </w:r>
          </w:p>
        </w:tc>
      </w:tr>
    </w:tbl>
    <w:p w14:paraId="4A18FFF0" w14:textId="7A1D9A47" w:rsidR="00E63145" w:rsidRPr="00CB0E79" w:rsidRDefault="00E63145" w:rsidP="00CB0E79">
      <w:pPr>
        <w:pStyle w:val="Caption"/>
        <w:jc w:val="center"/>
        <w:rPr>
          <w:color w:val="auto"/>
          <w:sz w:val="20"/>
          <w:szCs w:val="20"/>
        </w:rPr>
      </w:pPr>
      <w:r w:rsidRPr="00CB0E79">
        <w:rPr>
          <w:color w:val="auto"/>
          <w:sz w:val="20"/>
          <w:szCs w:val="20"/>
        </w:rPr>
        <w:t>Table 4.</w:t>
      </w:r>
      <w:r w:rsidR="002048F3" w:rsidRPr="00CB0E79">
        <w:rPr>
          <w:color w:val="auto"/>
          <w:sz w:val="20"/>
          <w:szCs w:val="20"/>
        </w:rPr>
        <w:t>3</w:t>
      </w:r>
      <w:r w:rsidRPr="00CB0E79">
        <w:rPr>
          <w:color w:val="auto"/>
          <w:sz w:val="20"/>
          <w:szCs w:val="20"/>
        </w:rPr>
        <w:t xml:space="preserve"> List of milestones.</w:t>
      </w:r>
    </w:p>
    <w:p w14:paraId="6C4846F1" w14:textId="77777777" w:rsidR="00C93AA3" w:rsidRPr="0021497B" w:rsidRDefault="00C93AA3" w:rsidP="00377F0F">
      <w:pPr>
        <w:rPr>
          <w:color w:val="FF0000"/>
          <w:lang w:val="en-GB"/>
        </w:rPr>
      </w:pPr>
    </w:p>
    <w:p w14:paraId="497836C6" w14:textId="23DA2CFD" w:rsidR="00E84063" w:rsidRPr="0021497B" w:rsidRDefault="00E84063" w:rsidP="00E84063">
      <w:pPr>
        <w:rPr>
          <w:color w:val="FF0000"/>
          <w:lang w:val="en-GB"/>
        </w:rPr>
      </w:pPr>
    </w:p>
    <w:p w14:paraId="0BFE37BB" w14:textId="3DCFD272" w:rsidR="00794053" w:rsidRPr="0021497B" w:rsidRDefault="00794053" w:rsidP="00E84063">
      <w:pPr>
        <w:rPr>
          <w:color w:val="FF0000"/>
          <w:lang w:val="en-GB"/>
        </w:rPr>
      </w:pPr>
    </w:p>
    <w:p w14:paraId="4572B89A" w14:textId="06211BD6" w:rsidR="00794053" w:rsidRPr="0021497B" w:rsidRDefault="00E63145" w:rsidP="00E63145">
      <w:pPr>
        <w:spacing w:after="160" w:line="259" w:lineRule="auto"/>
        <w:jc w:val="left"/>
        <w:rPr>
          <w:color w:val="FF0000"/>
          <w:lang w:val="en-GB"/>
        </w:rPr>
      </w:pPr>
      <w:r w:rsidRPr="0021497B">
        <w:rPr>
          <w:color w:val="FF0000"/>
          <w:lang w:val="en-GB"/>
        </w:rPr>
        <w:br w:type="page"/>
      </w:r>
    </w:p>
    <w:p w14:paraId="535BB988" w14:textId="3B441A5C" w:rsidR="0062045F" w:rsidRPr="00522001" w:rsidRDefault="00E84063" w:rsidP="00D71252">
      <w:pPr>
        <w:pStyle w:val="Heading1"/>
        <w:rPr>
          <w:lang w:val="en-GB"/>
        </w:rPr>
      </w:pPr>
      <w:bookmarkStart w:id="129" w:name="_Toc42524419"/>
      <w:r w:rsidRPr="00522001">
        <w:rPr>
          <w:lang w:val="en-GB"/>
        </w:rPr>
        <w:lastRenderedPageBreak/>
        <w:t>Communication, confidentiality and IP ownership</w:t>
      </w:r>
      <w:bookmarkEnd w:id="129"/>
      <w:r w:rsidRPr="00522001">
        <w:rPr>
          <w:lang w:val="en-GB"/>
        </w:rPr>
        <w:t xml:space="preserve"> </w:t>
      </w:r>
    </w:p>
    <w:p w14:paraId="054F538D" w14:textId="77777777" w:rsidR="00E63145" w:rsidRPr="00522001" w:rsidRDefault="00E63145" w:rsidP="00AC139E">
      <w:pPr>
        <w:rPr>
          <w:rFonts w:asciiTheme="minorHAnsi" w:hAnsiTheme="minorHAnsi" w:cstheme="minorHAnsi"/>
          <w:lang w:val="en-GB"/>
        </w:rPr>
      </w:pPr>
    </w:p>
    <w:p w14:paraId="0E1B19BD" w14:textId="77777777" w:rsidR="00E63145" w:rsidRPr="00522001" w:rsidRDefault="00E63145" w:rsidP="00AC139E">
      <w:pPr>
        <w:rPr>
          <w:rFonts w:asciiTheme="minorHAnsi" w:hAnsiTheme="minorHAnsi" w:cstheme="minorHAnsi"/>
          <w:szCs w:val="21"/>
          <w:lang w:val="en-GB"/>
        </w:rPr>
      </w:pPr>
      <w:r w:rsidRPr="00522001">
        <w:rPr>
          <w:rFonts w:asciiTheme="minorHAnsi" w:hAnsiTheme="minorHAnsi" w:cstheme="minorHAnsi"/>
          <w:szCs w:val="21"/>
          <w:lang w:val="en-GB"/>
        </w:rPr>
        <w:t>Internal communication will be stimulated as much as possible by the management team and the EB members. Frequent teleconferences and meetings will be organised among partners.</w:t>
      </w:r>
    </w:p>
    <w:p w14:paraId="40B715AB" w14:textId="77777777" w:rsidR="00E63145" w:rsidRPr="00522001" w:rsidRDefault="00E63145" w:rsidP="00AC139E">
      <w:pPr>
        <w:rPr>
          <w:rFonts w:asciiTheme="minorHAnsi" w:hAnsiTheme="minorHAnsi" w:cstheme="minorHAnsi"/>
          <w:szCs w:val="21"/>
          <w:lang w:val="en-GB"/>
        </w:rPr>
      </w:pPr>
    </w:p>
    <w:p w14:paraId="4AC708D4" w14:textId="77777777" w:rsidR="00E63145" w:rsidRPr="00522001" w:rsidRDefault="00E63145" w:rsidP="00AC139E">
      <w:pPr>
        <w:rPr>
          <w:rFonts w:asciiTheme="minorHAnsi" w:hAnsiTheme="minorHAnsi" w:cstheme="minorHAnsi"/>
          <w:szCs w:val="21"/>
          <w:lang w:val="en-GB"/>
        </w:rPr>
      </w:pPr>
      <w:r w:rsidRPr="00522001">
        <w:rPr>
          <w:rFonts w:asciiTheme="minorHAnsi" w:hAnsiTheme="minorHAnsi" w:cstheme="minorHAnsi"/>
          <w:szCs w:val="21"/>
          <w:lang w:val="en-GB"/>
        </w:rPr>
        <w:t>The partners concluded a Consortium Agreement (CA), in which all relevant issues necessary for the proper execution of the project are described in detail.</w:t>
      </w:r>
    </w:p>
    <w:p w14:paraId="50AA8056" w14:textId="77777777" w:rsidR="00E63145" w:rsidRPr="00522001" w:rsidRDefault="00E63145" w:rsidP="00AC139E">
      <w:pPr>
        <w:rPr>
          <w:rFonts w:asciiTheme="minorHAnsi" w:hAnsiTheme="minorHAnsi" w:cstheme="minorHAnsi"/>
          <w:szCs w:val="21"/>
          <w:lang w:val="en-GB"/>
        </w:rPr>
      </w:pPr>
    </w:p>
    <w:p w14:paraId="71CBEBF8" w14:textId="630E78EE" w:rsidR="00AC139E" w:rsidRPr="00522001" w:rsidRDefault="00E63145" w:rsidP="00AC139E">
      <w:pPr>
        <w:rPr>
          <w:rFonts w:asciiTheme="minorHAnsi" w:hAnsiTheme="minorHAnsi" w:cstheme="minorHAnsi"/>
          <w:szCs w:val="21"/>
          <w:lang w:val="en-GB"/>
        </w:rPr>
      </w:pPr>
      <w:r w:rsidRPr="00522001">
        <w:rPr>
          <w:rFonts w:asciiTheme="minorHAnsi" w:hAnsiTheme="minorHAnsi" w:cstheme="minorHAnsi"/>
          <w:szCs w:val="21"/>
          <w:lang w:val="en-GB"/>
        </w:rPr>
        <w:t>Below a summary of few articles related to decisions, communication and confidentiality.</w:t>
      </w:r>
    </w:p>
    <w:p w14:paraId="43C63C11" w14:textId="25332B72" w:rsidR="00AC139E" w:rsidRPr="00522001" w:rsidRDefault="00E63145" w:rsidP="00AC139E">
      <w:pPr>
        <w:pStyle w:val="Heading2"/>
      </w:pPr>
      <w:bookmarkStart w:id="130" w:name="_Toc469990819"/>
      <w:bookmarkStart w:id="131" w:name="_Toc469991367"/>
      <w:bookmarkStart w:id="132" w:name="_Toc469991869"/>
      <w:bookmarkStart w:id="133" w:name="_Toc474855760"/>
      <w:bookmarkStart w:id="134" w:name="_Toc26885764"/>
      <w:bookmarkStart w:id="135" w:name="_Toc42524420"/>
      <w:r w:rsidRPr="00522001">
        <w:t>Decision and voting rule</w:t>
      </w:r>
      <w:bookmarkEnd w:id="130"/>
      <w:bookmarkEnd w:id="131"/>
      <w:bookmarkEnd w:id="132"/>
      <w:bookmarkEnd w:id="133"/>
      <w:bookmarkEnd w:id="134"/>
      <w:r w:rsidR="00AC139E" w:rsidRPr="00522001">
        <w:t>s</w:t>
      </w:r>
      <w:bookmarkEnd w:id="135"/>
    </w:p>
    <w:p w14:paraId="6E6EB43C" w14:textId="77777777" w:rsidR="00E63145" w:rsidRPr="00522001" w:rsidRDefault="00E63145" w:rsidP="00AC139E">
      <w:pPr>
        <w:rPr>
          <w:rFonts w:asciiTheme="minorHAnsi" w:hAnsiTheme="minorHAnsi" w:cstheme="minorHAnsi"/>
          <w:i/>
          <w:szCs w:val="21"/>
          <w:lang w:val="en-GB"/>
        </w:rPr>
      </w:pPr>
      <w:r w:rsidRPr="00522001">
        <w:rPr>
          <w:rFonts w:asciiTheme="minorHAnsi" w:hAnsiTheme="minorHAnsi" w:cstheme="minorHAnsi"/>
          <w:i/>
          <w:szCs w:val="21"/>
          <w:lang w:val="en-GB"/>
        </w:rPr>
        <w:t>Article 6.2.3.1 of the CA</w:t>
      </w:r>
    </w:p>
    <w:p w14:paraId="28055377" w14:textId="77777777" w:rsidR="00E63145" w:rsidRPr="00522001" w:rsidRDefault="00E63145" w:rsidP="00AC139E">
      <w:pPr>
        <w:rPr>
          <w:rFonts w:asciiTheme="minorHAnsi" w:hAnsiTheme="minorHAnsi" w:cstheme="minorHAnsi"/>
          <w:szCs w:val="21"/>
          <w:lang w:val="en-GB"/>
        </w:rPr>
      </w:pPr>
      <w:r w:rsidRPr="00522001">
        <w:rPr>
          <w:rFonts w:asciiTheme="minorHAnsi" w:hAnsiTheme="minorHAnsi" w:cstheme="minorHAnsi"/>
          <w:szCs w:val="21"/>
          <w:lang w:val="en-GB"/>
        </w:rPr>
        <w:t>Each Consortium Body shall not deliberate and decide validly unless two-thirds (2/3) of its Members are present or represented (quorum). If the quorum is not reached, the chairperson of the Consortium Body shall convene another ordinary meeting within 15 calendar days. If in this meeting the quorum is not reached once more, the chairperson shall convene an extraordinary meeting which shall be entitled to decide even if less than the quorum of Members is present or represented.</w:t>
      </w:r>
    </w:p>
    <w:p w14:paraId="6F5FC4D5" w14:textId="5322388D" w:rsidR="00E63145" w:rsidRPr="00522001" w:rsidRDefault="00E63145" w:rsidP="00AC139E">
      <w:pPr>
        <w:pStyle w:val="Heading2"/>
      </w:pPr>
      <w:bookmarkStart w:id="136" w:name="_Toc469990820"/>
      <w:bookmarkStart w:id="137" w:name="_Toc469991368"/>
      <w:bookmarkStart w:id="138" w:name="_Toc469991870"/>
      <w:bookmarkStart w:id="139" w:name="_Toc474855761"/>
      <w:bookmarkStart w:id="140" w:name="_Toc26885765"/>
      <w:bookmarkStart w:id="141" w:name="_Toc42524421"/>
      <w:r w:rsidRPr="00522001">
        <w:t>IPR</w:t>
      </w:r>
      <w:bookmarkEnd w:id="136"/>
      <w:bookmarkEnd w:id="137"/>
      <w:bookmarkEnd w:id="138"/>
      <w:bookmarkEnd w:id="139"/>
      <w:bookmarkEnd w:id="140"/>
      <w:bookmarkEnd w:id="141"/>
    </w:p>
    <w:p w14:paraId="480F1FF5" w14:textId="77777777" w:rsidR="00E63145" w:rsidRPr="00522001" w:rsidRDefault="00E63145" w:rsidP="00AC139E">
      <w:pPr>
        <w:rPr>
          <w:rFonts w:asciiTheme="minorHAnsi" w:hAnsiTheme="minorHAnsi" w:cstheme="minorHAnsi"/>
          <w:i/>
          <w:szCs w:val="21"/>
          <w:lang w:val="en-GB"/>
        </w:rPr>
      </w:pPr>
      <w:r w:rsidRPr="00522001">
        <w:rPr>
          <w:rFonts w:asciiTheme="minorHAnsi" w:hAnsiTheme="minorHAnsi" w:cstheme="minorHAnsi"/>
          <w:i/>
          <w:szCs w:val="21"/>
          <w:lang w:val="en-GB"/>
        </w:rPr>
        <w:t>Article 8.1 of the CA</w:t>
      </w:r>
    </w:p>
    <w:p w14:paraId="0749C828" w14:textId="49294CB7" w:rsidR="00E63145" w:rsidRDefault="00E63145" w:rsidP="00AC139E">
      <w:pPr>
        <w:rPr>
          <w:rFonts w:asciiTheme="minorHAnsi" w:hAnsiTheme="minorHAnsi" w:cstheme="minorHAnsi"/>
          <w:szCs w:val="21"/>
          <w:lang w:val="en-GB"/>
        </w:rPr>
      </w:pPr>
      <w:r w:rsidRPr="00522001">
        <w:rPr>
          <w:rFonts w:asciiTheme="minorHAnsi" w:hAnsiTheme="minorHAnsi" w:cstheme="minorHAnsi"/>
          <w:szCs w:val="21"/>
          <w:lang w:val="en-GB"/>
        </w:rPr>
        <w:t>Results are owned by the Party that generates them.</w:t>
      </w:r>
    </w:p>
    <w:p w14:paraId="5070D49B" w14:textId="147B2E17" w:rsidR="00A8423B" w:rsidRDefault="00A8423B" w:rsidP="00AC139E">
      <w:pPr>
        <w:rPr>
          <w:rFonts w:asciiTheme="minorHAnsi" w:hAnsiTheme="minorHAnsi" w:cstheme="minorHAnsi"/>
          <w:szCs w:val="21"/>
          <w:lang w:val="en-GB"/>
        </w:rPr>
      </w:pPr>
    </w:p>
    <w:p w14:paraId="54A3D576" w14:textId="752F06F3" w:rsidR="00A8423B" w:rsidRPr="00A8423B" w:rsidRDefault="00A8423B" w:rsidP="00AC139E">
      <w:pPr>
        <w:rPr>
          <w:rFonts w:asciiTheme="minorHAnsi" w:hAnsiTheme="minorHAnsi" w:cstheme="minorHAnsi"/>
          <w:i/>
          <w:iCs/>
          <w:szCs w:val="21"/>
          <w:lang w:val="en-GB"/>
        </w:rPr>
      </w:pPr>
      <w:r w:rsidRPr="00A8423B">
        <w:rPr>
          <w:rFonts w:asciiTheme="minorHAnsi" w:hAnsiTheme="minorHAnsi" w:cstheme="minorHAnsi"/>
          <w:i/>
          <w:iCs/>
          <w:szCs w:val="21"/>
          <w:lang w:val="en-GB"/>
        </w:rPr>
        <w:t>Article 8.2 of the CA</w:t>
      </w:r>
    </w:p>
    <w:p w14:paraId="19FCB3D3" w14:textId="282A8227" w:rsidR="00A8423B" w:rsidRPr="00A8423B" w:rsidRDefault="00A8423B" w:rsidP="00A8423B">
      <w:pPr>
        <w:rPr>
          <w:rFonts w:asciiTheme="minorHAnsi" w:hAnsiTheme="minorHAnsi" w:cstheme="minorHAnsi"/>
          <w:szCs w:val="21"/>
          <w:lang w:val="en-GB"/>
        </w:rPr>
      </w:pPr>
      <w:r w:rsidRPr="00A8423B">
        <w:rPr>
          <w:rFonts w:asciiTheme="minorHAnsi" w:hAnsiTheme="minorHAnsi" w:cstheme="minorHAnsi"/>
          <w:szCs w:val="21"/>
          <w:lang w:val="en-GB"/>
        </w:rPr>
        <w:t xml:space="preserve">Joint ownership is governed by Grant Agreement Article 26.2 with the following additions: </w:t>
      </w:r>
    </w:p>
    <w:p w14:paraId="0E8B5D1A" w14:textId="77777777" w:rsidR="00A8423B" w:rsidRPr="00A8423B" w:rsidRDefault="00A8423B" w:rsidP="00A8423B">
      <w:pPr>
        <w:rPr>
          <w:rFonts w:asciiTheme="minorHAnsi" w:hAnsiTheme="minorHAnsi" w:cstheme="minorHAnsi"/>
          <w:szCs w:val="21"/>
          <w:lang w:val="en-GB"/>
        </w:rPr>
      </w:pPr>
      <w:r w:rsidRPr="00A8423B">
        <w:rPr>
          <w:rFonts w:asciiTheme="minorHAnsi" w:hAnsiTheme="minorHAnsi" w:cstheme="minorHAnsi"/>
          <w:szCs w:val="21"/>
          <w:lang w:val="en-GB"/>
        </w:rPr>
        <w:t xml:space="preserve"> </w:t>
      </w:r>
    </w:p>
    <w:p w14:paraId="137F71CF" w14:textId="77777777" w:rsidR="00A8423B" w:rsidRPr="00A8423B" w:rsidRDefault="00A8423B" w:rsidP="00A8423B">
      <w:pPr>
        <w:rPr>
          <w:rFonts w:asciiTheme="minorHAnsi" w:hAnsiTheme="minorHAnsi" w:cstheme="minorHAnsi"/>
          <w:szCs w:val="21"/>
          <w:lang w:val="en-GB"/>
        </w:rPr>
      </w:pPr>
      <w:r w:rsidRPr="00A8423B">
        <w:rPr>
          <w:rFonts w:asciiTheme="minorHAnsi" w:hAnsiTheme="minorHAnsi" w:cstheme="minorHAnsi"/>
          <w:szCs w:val="21"/>
          <w:lang w:val="en-GB"/>
        </w:rPr>
        <w:t xml:space="preserve">Once the Results have been generated, the joint owners concerned must agree on the conditions of use and Exploitation of the Results in a joint ownership agreement. The joint ownership agreement shall be established between the joint owners concerned as soon as necessary, and in any event before any Exploitation. </w:t>
      </w:r>
    </w:p>
    <w:p w14:paraId="1B3DD0FE" w14:textId="77777777" w:rsidR="00A8423B" w:rsidRPr="00A8423B" w:rsidRDefault="00A8423B" w:rsidP="00A8423B">
      <w:pPr>
        <w:rPr>
          <w:rFonts w:asciiTheme="minorHAnsi" w:hAnsiTheme="minorHAnsi" w:cstheme="minorHAnsi"/>
          <w:szCs w:val="21"/>
          <w:lang w:val="en-GB"/>
        </w:rPr>
      </w:pPr>
      <w:r w:rsidRPr="00A8423B">
        <w:rPr>
          <w:rFonts w:asciiTheme="minorHAnsi" w:hAnsiTheme="minorHAnsi" w:cstheme="minorHAnsi"/>
          <w:szCs w:val="21"/>
          <w:lang w:val="en-GB"/>
        </w:rPr>
        <w:t xml:space="preserve"> </w:t>
      </w:r>
    </w:p>
    <w:p w14:paraId="7668E07F" w14:textId="77777777" w:rsidR="00A8423B" w:rsidRDefault="00A8423B" w:rsidP="00A8423B">
      <w:pPr>
        <w:rPr>
          <w:rFonts w:asciiTheme="minorHAnsi" w:hAnsiTheme="minorHAnsi" w:cstheme="minorHAnsi"/>
          <w:szCs w:val="21"/>
          <w:lang w:val="en-GB"/>
        </w:rPr>
      </w:pPr>
      <w:r w:rsidRPr="00A8423B">
        <w:rPr>
          <w:rFonts w:asciiTheme="minorHAnsi" w:hAnsiTheme="minorHAnsi" w:cstheme="minorHAnsi"/>
          <w:szCs w:val="21"/>
          <w:lang w:val="en-GB"/>
        </w:rPr>
        <w:t xml:space="preserve">Unless otherwise agreed: </w:t>
      </w:r>
    </w:p>
    <w:p w14:paraId="389CB1B5" w14:textId="77777777" w:rsidR="00A8423B" w:rsidRDefault="00A8423B" w:rsidP="00A8423B">
      <w:pPr>
        <w:rPr>
          <w:rFonts w:asciiTheme="minorHAnsi" w:hAnsiTheme="minorHAnsi" w:cstheme="minorHAnsi"/>
          <w:szCs w:val="21"/>
          <w:lang w:val="en-GB"/>
        </w:rPr>
      </w:pPr>
      <w:r w:rsidRPr="00A8423B">
        <w:rPr>
          <w:rFonts w:asciiTheme="minorHAnsi" w:hAnsiTheme="minorHAnsi" w:cstheme="minorHAnsi"/>
          <w:szCs w:val="21"/>
          <w:lang w:val="en-GB"/>
        </w:rPr>
        <w:t>− each of the joint owners shall be entitled to use their jointly owned Results for non</w:t>
      </w:r>
      <w:r>
        <w:rPr>
          <w:rFonts w:asciiTheme="minorHAnsi" w:hAnsiTheme="minorHAnsi" w:cstheme="minorHAnsi"/>
          <w:szCs w:val="21"/>
          <w:lang w:val="en-GB"/>
        </w:rPr>
        <w:t>-</w:t>
      </w:r>
      <w:r w:rsidRPr="00A8423B">
        <w:rPr>
          <w:rFonts w:asciiTheme="minorHAnsi" w:hAnsiTheme="minorHAnsi" w:cstheme="minorHAnsi"/>
          <w:szCs w:val="21"/>
          <w:lang w:val="en-GB"/>
        </w:rPr>
        <w:t xml:space="preserve">commercial research activities on a royalty-free basis, and without requiring the prior consent of the other joint owner(s), and </w:t>
      </w:r>
    </w:p>
    <w:p w14:paraId="6F9E7909" w14:textId="30794D71" w:rsidR="00A8423B" w:rsidRPr="00A8423B" w:rsidRDefault="00A8423B" w:rsidP="00A8423B">
      <w:pPr>
        <w:rPr>
          <w:rFonts w:asciiTheme="minorHAnsi" w:hAnsiTheme="minorHAnsi" w:cstheme="minorHAnsi"/>
          <w:szCs w:val="21"/>
          <w:lang w:val="en-GB"/>
        </w:rPr>
      </w:pPr>
      <w:r w:rsidRPr="00A8423B">
        <w:rPr>
          <w:rFonts w:asciiTheme="minorHAnsi" w:hAnsiTheme="minorHAnsi" w:cstheme="minorHAnsi"/>
          <w:szCs w:val="21"/>
          <w:lang w:val="en-GB"/>
        </w:rPr>
        <w:t xml:space="preserve">− each of the joint owners shall be entitled to otherwise Exploit the jointly owned Results and to grant non-exclusive licenses to third parties (without any right to sub-license), if the other joint owners are given: </w:t>
      </w:r>
    </w:p>
    <w:p w14:paraId="15C0C482" w14:textId="77777777" w:rsidR="00A8423B" w:rsidRDefault="00A8423B" w:rsidP="00A8423B">
      <w:pPr>
        <w:rPr>
          <w:rFonts w:asciiTheme="minorHAnsi" w:hAnsiTheme="minorHAnsi" w:cstheme="minorHAnsi"/>
          <w:szCs w:val="21"/>
          <w:lang w:val="en-GB"/>
        </w:rPr>
      </w:pPr>
      <w:r w:rsidRPr="00A8423B">
        <w:rPr>
          <w:rFonts w:asciiTheme="minorHAnsi" w:hAnsiTheme="minorHAnsi" w:cstheme="minorHAnsi"/>
          <w:szCs w:val="21"/>
          <w:lang w:val="en-GB"/>
        </w:rPr>
        <w:t xml:space="preserve">(a) at least 45 calendar days advance notice; and </w:t>
      </w:r>
    </w:p>
    <w:p w14:paraId="2D963D77" w14:textId="6E5A356F" w:rsidR="00A8423B" w:rsidRPr="00A8423B" w:rsidRDefault="00A8423B" w:rsidP="00A8423B">
      <w:pPr>
        <w:rPr>
          <w:rFonts w:asciiTheme="minorHAnsi" w:hAnsiTheme="minorHAnsi" w:cstheme="minorHAnsi"/>
          <w:szCs w:val="21"/>
          <w:lang w:val="en-GB"/>
        </w:rPr>
      </w:pPr>
      <w:r w:rsidRPr="00A8423B">
        <w:rPr>
          <w:rFonts w:asciiTheme="minorHAnsi" w:hAnsiTheme="minorHAnsi" w:cstheme="minorHAnsi"/>
          <w:szCs w:val="21"/>
          <w:lang w:val="en-GB"/>
        </w:rPr>
        <w:t xml:space="preserve">(b) Fair and Reasonable Conditions compensation. </w:t>
      </w:r>
    </w:p>
    <w:p w14:paraId="77C0C6FC" w14:textId="77777777" w:rsidR="00A8423B" w:rsidRPr="00A8423B" w:rsidRDefault="00A8423B" w:rsidP="00A8423B">
      <w:pPr>
        <w:rPr>
          <w:rFonts w:asciiTheme="minorHAnsi" w:hAnsiTheme="minorHAnsi" w:cstheme="minorHAnsi"/>
          <w:szCs w:val="21"/>
          <w:lang w:val="en-GB"/>
        </w:rPr>
      </w:pPr>
      <w:r w:rsidRPr="00A8423B">
        <w:rPr>
          <w:rFonts w:asciiTheme="minorHAnsi" w:hAnsiTheme="minorHAnsi" w:cstheme="minorHAnsi"/>
          <w:szCs w:val="21"/>
          <w:lang w:val="en-GB"/>
        </w:rPr>
        <w:t xml:space="preserve"> </w:t>
      </w:r>
    </w:p>
    <w:p w14:paraId="76651743" w14:textId="399E99B3" w:rsidR="00A8423B" w:rsidRPr="00522001" w:rsidRDefault="00A8423B" w:rsidP="00A8423B">
      <w:pPr>
        <w:rPr>
          <w:rFonts w:asciiTheme="minorHAnsi" w:hAnsiTheme="minorHAnsi" w:cstheme="minorHAnsi"/>
          <w:szCs w:val="21"/>
          <w:lang w:val="en-GB"/>
        </w:rPr>
      </w:pPr>
      <w:r w:rsidRPr="00A8423B">
        <w:rPr>
          <w:rFonts w:asciiTheme="minorHAnsi" w:hAnsiTheme="minorHAnsi" w:cstheme="minorHAnsi"/>
          <w:szCs w:val="21"/>
          <w:lang w:val="en-GB"/>
        </w:rPr>
        <w:t>In case the Results are jointly generated by a Party and Umicore, each of the joint owners shall be entitled to use their jointly owned Results on a royalty-free basis and without requiring the prior consent of the other joint owner(s) only for Internal Research Activities.</w:t>
      </w:r>
    </w:p>
    <w:p w14:paraId="21D6F25A" w14:textId="2F0ECA56" w:rsidR="00AC139E" w:rsidRDefault="00AC139E" w:rsidP="00AC139E">
      <w:pPr>
        <w:rPr>
          <w:rFonts w:asciiTheme="minorHAnsi" w:hAnsiTheme="minorHAnsi" w:cstheme="minorHAnsi"/>
          <w:szCs w:val="21"/>
          <w:lang w:val="en-GB"/>
        </w:rPr>
      </w:pPr>
    </w:p>
    <w:p w14:paraId="65750DC5" w14:textId="2A0B4009" w:rsidR="009D1D1A" w:rsidRPr="00B212B7" w:rsidRDefault="009D1D1A" w:rsidP="009D1D1A">
      <w:pPr>
        <w:pStyle w:val="Heading2"/>
      </w:pPr>
      <w:r w:rsidRPr="00B212B7">
        <w:t>Export to non-EU countries</w:t>
      </w:r>
    </w:p>
    <w:p w14:paraId="0CA4561D" w14:textId="5D5D0CAA" w:rsidR="009D1D1A" w:rsidRPr="00B212B7" w:rsidRDefault="009D1D1A" w:rsidP="00AC139E">
      <w:pPr>
        <w:rPr>
          <w:rFonts w:asciiTheme="minorHAnsi" w:hAnsiTheme="minorHAnsi" w:cstheme="minorHAnsi"/>
          <w:szCs w:val="21"/>
          <w:lang w:val="en-GB"/>
        </w:rPr>
      </w:pPr>
    </w:p>
    <w:p w14:paraId="30C3BEAF" w14:textId="3311A0ED" w:rsidR="00EC5F1C" w:rsidRPr="00B212B7" w:rsidRDefault="009D1D1A" w:rsidP="00EC5F1C">
      <w:pPr>
        <w:rPr>
          <w:rFonts w:asciiTheme="minorHAnsi" w:hAnsiTheme="minorHAnsi" w:cstheme="minorHAnsi"/>
          <w:szCs w:val="21"/>
          <w:lang w:val="en-GB"/>
        </w:rPr>
      </w:pPr>
      <w:r w:rsidRPr="00B212B7">
        <w:rPr>
          <w:rFonts w:asciiTheme="minorHAnsi" w:hAnsiTheme="minorHAnsi" w:cstheme="minorHAnsi"/>
          <w:szCs w:val="21"/>
          <w:lang w:val="en-GB"/>
        </w:rPr>
        <w:t>Part B of the GA</w:t>
      </w:r>
      <w:r w:rsidR="00EC5F1C" w:rsidRPr="00B212B7">
        <w:rPr>
          <w:rFonts w:asciiTheme="minorHAnsi" w:hAnsiTheme="minorHAnsi" w:cstheme="minorHAnsi"/>
          <w:szCs w:val="21"/>
          <w:lang w:val="en-GB"/>
        </w:rPr>
        <w:t xml:space="preserve"> state</w:t>
      </w:r>
      <w:r w:rsidR="00192DB5" w:rsidRPr="00B212B7">
        <w:rPr>
          <w:rFonts w:asciiTheme="minorHAnsi" w:hAnsiTheme="minorHAnsi" w:cstheme="minorHAnsi"/>
          <w:szCs w:val="21"/>
          <w:lang w:val="en-GB"/>
        </w:rPr>
        <w:t>s</w:t>
      </w:r>
      <w:r w:rsidR="00EC5F1C" w:rsidRPr="00B212B7">
        <w:rPr>
          <w:rFonts w:asciiTheme="minorHAnsi" w:hAnsiTheme="minorHAnsi" w:cstheme="minorHAnsi"/>
          <w:szCs w:val="21"/>
          <w:lang w:val="en-GB"/>
        </w:rPr>
        <w:t xml:space="preserve"> that SUBLIME w</w:t>
      </w:r>
      <w:r w:rsidR="00192DB5" w:rsidRPr="00B212B7">
        <w:rPr>
          <w:rFonts w:asciiTheme="minorHAnsi" w:hAnsiTheme="minorHAnsi" w:cstheme="minorHAnsi"/>
          <w:szCs w:val="21"/>
          <w:lang w:val="en-GB"/>
        </w:rPr>
        <w:t>ill</w:t>
      </w:r>
      <w:r w:rsidR="00EC5F1C" w:rsidRPr="00B212B7">
        <w:rPr>
          <w:rFonts w:asciiTheme="minorHAnsi" w:hAnsiTheme="minorHAnsi" w:cstheme="minorHAnsi"/>
          <w:szCs w:val="21"/>
          <w:lang w:val="en-GB"/>
        </w:rPr>
        <w:t xml:space="preserve"> not export neither hardware nor software </w:t>
      </w:r>
      <w:r w:rsidR="00192DB5" w:rsidRPr="00B212B7">
        <w:rPr>
          <w:rFonts w:asciiTheme="minorHAnsi" w:hAnsiTheme="minorHAnsi" w:cstheme="minorHAnsi"/>
          <w:szCs w:val="21"/>
          <w:lang w:val="en-GB"/>
        </w:rPr>
        <w:t xml:space="preserve">to non-EU countries </w:t>
      </w:r>
      <w:r w:rsidR="00EC5F1C" w:rsidRPr="00B212B7">
        <w:rPr>
          <w:rFonts w:asciiTheme="minorHAnsi" w:hAnsiTheme="minorHAnsi" w:cstheme="minorHAnsi"/>
          <w:szCs w:val="21"/>
          <w:lang w:val="en-GB"/>
        </w:rPr>
        <w:t xml:space="preserve">that could be classified as dual-use item 3A001.e.1.b.: “‘Secondary cells’ having an ‘energy density’ </w:t>
      </w:r>
      <w:r w:rsidR="00EC5F1C" w:rsidRPr="00B212B7">
        <w:rPr>
          <w:rFonts w:asciiTheme="minorHAnsi" w:hAnsiTheme="minorHAnsi" w:cstheme="minorHAnsi"/>
          <w:szCs w:val="21"/>
          <w:lang w:val="en-GB"/>
        </w:rPr>
        <w:lastRenderedPageBreak/>
        <w:t xml:space="preserve">exceeding </w:t>
      </w:r>
      <w:r w:rsidR="00577415" w:rsidRPr="00B212B7">
        <w:rPr>
          <w:rFonts w:asciiTheme="minorHAnsi" w:hAnsiTheme="minorHAnsi" w:cstheme="minorHAnsi"/>
          <w:szCs w:val="21"/>
          <w:lang w:val="en-GB"/>
        </w:rPr>
        <w:t>3</w:t>
      </w:r>
      <w:r w:rsidR="00EC5F1C" w:rsidRPr="00B212B7">
        <w:rPr>
          <w:rFonts w:asciiTheme="minorHAnsi" w:hAnsiTheme="minorHAnsi" w:cstheme="minorHAnsi"/>
          <w:szCs w:val="21"/>
          <w:lang w:val="en-GB"/>
        </w:rPr>
        <w:t xml:space="preserve">50 </w:t>
      </w:r>
      <w:proofErr w:type="spellStart"/>
      <w:r w:rsidR="00EC5F1C" w:rsidRPr="00B212B7">
        <w:rPr>
          <w:rFonts w:asciiTheme="minorHAnsi" w:hAnsiTheme="minorHAnsi" w:cstheme="minorHAnsi"/>
          <w:szCs w:val="21"/>
          <w:lang w:val="en-GB"/>
        </w:rPr>
        <w:t>Wh</w:t>
      </w:r>
      <w:proofErr w:type="spellEnd"/>
      <w:r w:rsidR="00EC5F1C" w:rsidRPr="00B212B7">
        <w:rPr>
          <w:rFonts w:asciiTheme="minorHAnsi" w:hAnsiTheme="minorHAnsi" w:cstheme="minorHAnsi"/>
          <w:szCs w:val="21"/>
          <w:lang w:val="en-GB"/>
        </w:rPr>
        <w:t>/kg”. And i</w:t>
      </w:r>
      <w:r w:rsidR="00192DB5" w:rsidRPr="00B212B7">
        <w:rPr>
          <w:rFonts w:asciiTheme="minorHAnsi" w:hAnsiTheme="minorHAnsi" w:cstheme="minorHAnsi"/>
          <w:szCs w:val="21"/>
          <w:lang w:val="en-GB"/>
        </w:rPr>
        <w:t>n case</w:t>
      </w:r>
      <w:r w:rsidR="00EC5F1C" w:rsidRPr="00B212B7">
        <w:rPr>
          <w:rFonts w:asciiTheme="minorHAnsi" w:hAnsiTheme="minorHAnsi" w:cstheme="minorHAnsi"/>
          <w:szCs w:val="21"/>
          <w:lang w:val="en-GB"/>
        </w:rPr>
        <w:t xml:space="preserve"> we were to export them, SUBLIME will pay </w:t>
      </w:r>
      <w:proofErr w:type="gramStart"/>
      <w:r w:rsidR="00EC5F1C" w:rsidRPr="00B212B7">
        <w:rPr>
          <w:rFonts w:asciiTheme="minorHAnsi" w:hAnsiTheme="minorHAnsi" w:cstheme="minorHAnsi"/>
          <w:szCs w:val="21"/>
          <w:lang w:val="en-GB"/>
        </w:rPr>
        <w:t>particular attention</w:t>
      </w:r>
      <w:proofErr w:type="gramEnd"/>
      <w:r w:rsidR="00EC5F1C" w:rsidRPr="00B212B7">
        <w:rPr>
          <w:rFonts w:asciiTheme="minorHAnsi" w:hAnsiTheme="minorHAnsi" w:cstheme="minorHAnsi"/>
          <w:szCs w:val="21"/>
          <w:lang w:val="en-GB"/>
        </w:rPr>
        <w:t xml:space="preserve"> to the compliance with the Second Regulatory Review on Nanomaterials COM/2012/0572 during the project. </w:t>
      </w:r>
    </w:p>
    <w:p w14:paraId="5053D481" w14:textId="77777777" w:rsidR="00EC5F1C" w:rsidRPr="00B212B7" w:rsidRDefault="00EC5F1C" w:rsidP="00EC5F1C">
      <w:pPr>
        <w:rPr>
          <w:rFonts w:asciiTheme="minorHAnsi" w:hAnsiTheme="minorHAnsi" w:cstheme="minorHAnsi"/>
          <w:szCs w:val="21"/>
          <w:lang w:val="en-GB"/>
        </w:rPr>
      </w:pPr>
    </w:p>
    <w:p w14:paraId="0C4D4BA9" w14:textId="60770050" w:rsidR="00EC5F1C" w:rsidRPr="00B212B7" w:rsidRDefault="00EC5F1C" w:rsidP="00EC5F1C">
      <w:pPr>
        <w:rPr>
          <w:rFonts w:asciiTheme="minorHAnsi" w:hAnsiTheme="minorHAnsi" w:cstheme="minorHAnsi"/>
          <w:szCs w:val="21"/>
          <w:lang w:val="en-GB"/>
        </w:rPr>
      </w:pPr>
      <w:r w:rsidRPr="00B212B7">
        <w:rPr>
          <w:rFonts w:asciiTheme="minorHAnsi" w:hAnsiTheme="minorHAnsi" w:cstheme="minorHAnsi"/>
          <w:szCs w:val="21"/>
          <w:lang w:val="en-GB"/>
        </w:rPr>
        <w:t>Moreover</w:t>
      </w:r>
    </w:p>
    <w:p w14:paraId="0C5C5622" w14:textId="46577BB0" w:rsidR="00EC5F1C" w:rsidRPr="00B212B7" w:rsidRDefault="00EC5F1C" w:rsidP="00B212B7">
      <w:pPr>
        <w:pStyle w:val="ListParagraph"/>
        <w:numPr>
          <w:ilvl w:val="0"/>
          <w:numId w:val="37"/>
        </w:numPr>
        <w:rPr>
          <w:rFonts w:asciiTheme="minorHAnsi" w:hAnsiTheme="minorHAnsi" w:cstheme="minorHAnsi"/>
          <w:szCs w:val="21"/>
          <w:lang w:val="en-GB"/>
        </w:rPr>
      </w:pPr>
      <w:r w:rsidRPr="00B212B7">
        <w:rPr>
          <w:rFonts w:asciiTheme="minorHAnsi" w:hAnsiTheme="minorHAnsi" w:cstheme="minorHAnsi"/>
          <w:szCs w:val="21"/>
          <w:lang w:val="en-GB"/>
        </w:rPr>
        <w:t xml:space="preserve">any activities involving dual-use items or dangerous materials and substances will comply with applicable EU, national and international </w:t>
      </w:r>
      <w:proofErr w:type="gramStart"/>
      <w:r w:rsidRPr="00B212B7">
        <w:rPr>
          <w:rFonts w:asciiTheme="minorHAnsi" w:hAnsiTheme="minorHAnsi" w:cstheme="minorHAnsi"/>
          <w:szCs w:val="21"/>
          <w:lang w:val="en-GB"/>
        </w:rPr>
        <w:t>law;</w:t>
      </w:r>
      <w:proofErr w:type="gramEnd"/>
    </w:p>
    <w:p w14:paraId="272E8A0C" w14:textId="2530F5BE" w:rsidR="00EC5F1C" w:rsidRPr="00B212B7" w:rsidRDefault="00EC5F1C" w:rsidP="00B212B7">
      <w:pPr>
        <w:pStyle w:val="ListParagraph"/>
        <w:numPr>
          <w:ilvl w:val="0"/>
          <w:numId w:val="37"/>
        </w:numPr>
        <w:rPr>
          <w:rFonts w:asciiTheme="minorHAnsi" w:hAnsiTheme="minorHAnsi" w:cstheme="minorHAnsi"/>
          <w:szCs w:val="21"/>
          <w:lang w:val="en-GB"/>
        </w:rPr>
      </w:pPr>
      <w:r w:rsidRPr="00B212B7">
        <w:rPr>
          <w:rFonts w:asciiTheme="minorHAnsi" w:hAnsiTheme="minorHAnsi" w:cstheme="minorHAnsi"/>
          <w:szCs w:val="21"/>
          <w:lang w:val="en-GB"/>
        </w:rPr>
        <w:t>if any dual-use items listed in Annex I of Regulation No 428/2009 will be exported from the EU, copies of any export or transfer licence will be provided to INEA before the beginning of the activity</w:t>
      </w:r>
    </w:p>
    <w:p w14:paraId="15C811FE" w14:textId="647E84B6" w:rsidR="00192DB5" w:rsidRDefault="00192DB5" w:rsidP="00EC5F1C">
      <w:pPr>
        <w:rPr>
          <w:rFonts w:asciiTheme="minorHAnsi" w:hAnsiTheme="minorHAnsi" w:cstheme="minorHAnsi"/>
          <w:szCs w:val="21"/>
          <w:lang w:val="en-GB"/>
        </w:rPr>
      </w:pPr>
    </w:p>
    <w:p w14:paraId="64B615C1" w14:textId="7596022A" w:rsidR="00192DB5" w:rsidRPr="00024851" w:rsidRDefault="00192DB5" w:rsidP="00EC5F1C">
      <w:pPr>
        <w:rPr>
          <w:rFonts w:asciiTheme="minorHAnsi" w:hAnsiTheme="minorHAnsi" w:cstheme="minorHAnsi"/>
          <w:b/>
          <w:bCs/>
          <w:szCs w:val="21"/>
          <w:lang w:val="en-GB"/>
        </w:rPr>
      </w:pPr>
      <w:r w:rsidRPr="00024851">
        <w:rPr>
          <w:rFonts w:asciiTheme="minorHAnsi" w:hAnsiTheme="minorHAnsi" w:cstheme="minorHAnsi"/>
          <w:b/>
          <w:bCs/>
          <w:szCs w:val="21"/>
          <w:lang w:val="en-GB"/>
        </w:rPr>
        <w:t>Procedure concerning the export of software</w:t>
      </w:r>
      <w:r w:rsidR="00024851">
        <w:rPr>
          <w:rFonts w:asciiTheme="minorHAnsi" w:hAnsiTheme="minorHAnsi" w:cstheme="minorHAnsi"/>
          <w:b/>
          <w:bCs/>
          <w:szCs w:val="21"/>
          <w:lang w:val="en-GB"/>
        </w:rPr>
        <w:t xml:space="preserve"> during SUBLIME</w:t>
      </w:r>
    </w:p>
    <w:p w14:paraId="020F545C" w14:textId="2F2D596F" w:rsidR="00192DB5" w:rsidRDefault="00E31670" w:rsidP="00EC5F1C">
      <w:pPr>
        <w:rPr>
          <w:rFonts w:asciiTheme="minorHAnsi" w:hAnsiTheme="minorHAnsi" w:cstheme="minorHAnsi"/>
          <w:szCs w:val="21"/>
          <w:lang w:val="en-GB"/>
        </w:rPr>
      </w:pPr>
      <w:r>
        <w:rPr>
          <w:rFonts w:asciiTheme="minorHAnsi" w:hAnsiTheme="minorHAnsi" w:cstheme="minorHAnsi"/>
          <w:szCs w:val="21"/>
          <w:lang w:val="en-GB"/>
        </w:rPr>
        <w:t xml:space="preserve">The export regulation to non-EU countries </w:t>
      </w:r>
      <w:proofErr w:type="gramStart"/>
      <w:r>
        <w:rPr>
          <w:rFonts w:asciiTheme="minorHAnsi" w:hAnsiTheme="minorHAnsi" w:cstheme="minorHAnsi"/>
          <w:szCs w:val="21"/>
          <w:lang w:val="en-GB"/>
        </w:rPr>
        <w:t>has an effect on</w:t>
      </w:r>
      <w:proofErr w:type="gramEnd"/>
      <w:r>
        <w:rPr>
          <w:rFonts w:asciiTheme="minorHAnsi" w:hAnsiTheme="minorHAnsi" w:cstheme="minorHAnsi"/>
          <w:szCs w:val="21"/>
          <w:lang w:val="en-GB"/>
        </w:rPr>
        <w:t xml:space="preserve"> the </w:t>
      </w:r>
      <w:r w:rsidR="003D2B33">
        <w:rPr>
          <w:rFonts w:asciiTheme="minorHAnsi" w:hAnsiTheme="minorHAnsi" w:cstheme="minorHAnsi"/>
          <w:szCs w:val="21"/>
          <w:lang w:val="en-GB"/>
        </w:rPr>
        <w:t xml:space="preserve">collaboration with the SUBLIME partner Ford Otosan (Turkey). </w:t>
      </w:r>
      <w:r w:rsidR="00192DB5">
        <w:rPr>
          <w:rFonts w:asciiTheme="minorHAnsi" w:hAnsiTheme="minorHAnsi" w:cstheme="minorHAnsi"/>
          <w:szCs w:val="21"/>
          <w:lang w:val="en-GB"/>
        </w:rPr>
        <w:t>During the first Work Package Leaders Board meeting (WPLB01) the following procedure was agreed:</w:t>
      </w:r>
    </w:p>
    <w:p w14:paraId="65E928E3" w14:textId="6E5036AC" w:rsidR="00024851" w:rsidRDefault="00192DB5" w:rsidP="00024851">
      <w:pPr>
        <w:pStyle w:val="ListParagraph"/>
        <w:numPr>
          <w:ilvl w:val="0"/>
          <w:numId w:val="36"/>
        </w:numPr>
        <w:rPr>
          <w:rFonts w:asciiTheme="minorHAnsi" w:hAnsiTheme="minorHAnsi" w:cstheme="minorHAnsi"/>
          <w:szCs w:val="21"/>
          <w:lang w:val="en-GB"/>
        </w:rPr>
      </w:pPr>
      <w:r w:rsidRPr="00024851">
        <w:rPr>
          <w:rFonts w:asciiTheme="minorHAnsi" w:hAnsiTheme="minorHAnsi" w:cstheme="minorHAnsi"/>
          <w:szCs w:val="21"/>
          <w:lang w:val="en-GB"/>
        </w:rPr>
        <w:t>All partners will specify what exactly they will be sharing with Ford Otosan during SUBLIME</w:t>
      </w:r>
      <w:r w:rsidR="00E31670">
        <w:rPr>
          <w:rFonts w:asciiTheme="minorHAnsi" w:hAnsiTheme="minorHAnsi" w:cstheme="minorHAnsi"/>
          <w:szCs w:val="21"/>
          <w:lang w:val="en-GB"/>
        </w:rPr>
        <w:t xml:space="preserve"> and inform the management team</w:t>
      </w:r>
      <w:r w:rsidRPr="00024851">
        <w:rPr>
          <w:rFonts w:asciiTheme="minorHAnsi" w:hAnsiTheme="minorHAnsi" w:cstheme="minorHAnsi"/>
          <w:szCs w:val="21"/>
          <w:lang w:val="en-GB"/>
        </w:rPr>
        <w:t xml:space="preserve">. </w:t>
      </w:r>
    </w:p>
    <w:p w14:paraId="09674764" w14:textId="563693EB" w:rsidR="00192DB5" w:rsidRDefault="00192DB5" w:rsidP="00024851">
      <w:pPr>
        <w:pStyle w:val="ListParagraph"/>
        <w:numPr>
          <w:ilvl w:val="0"/>
          <w:numId w:val="36"/>
        </w:numPr>
        <w:rPr>
          <w:rFonts w:asciiTheme="minorHAnsi" w:hAnsiTheme="minorHAnsi" w:cstheme="minorHAnsi"/>
          <w:szCs w:val="21"/>
          <w:lang w:val="en-GB"/>
        </w:rPr>
      </w:pPr>
      <w:r w:rsidRPr="00024851">
        <w:rPr>
          <w:rFonts w:asciiTheme="minorHAnsi" w:hAnsiTheme="minorHAnsi" w:cstheme="minorHAnsi"/>
          <w:szCs w:val="21"/>
          <w:lang w:val="en-GB"/>
        </w:rPr>
        <w:t xml:space="preserve">The next step will be that the partner wishing to </w:t>
      </w:r>
      <w:r w:rsidR="00024851" w:rsidRPr="00024851">
        <w:rPr>
          <w:rFonts w:asciiTheme="minorHAnsi" w:hAnsiTheme="minorHAnsi" w:cstheme="minorHAnsi"/>
          <w:szCs w:val="21"/>
          <w:lang w:val="en-GB"/>
        </w:rPr>
        <w:t>share information with Ford Otosan contacts their own legal and security officers, with the aim to get information on national legislation concerning export to non-EU countries</w:t>
      </w:r>
      <w:r w:rsidR="00E31670">
        <w:rPr>
          <w:rFonts w:asciiTheme="minorHAnsi" w:hAnsiTheme="minorHAnsi" w:cstheme="minorHAnsi"/>
          <w:szCs w:val="21"/>
          <w:lang w:val="en-GB"/>
        </w:rPr>
        <w:t>.</w:t>
      </w:r>
    </w:p>
    <w:p w14:paraId="71940E82" w14:textId="03E85201" w:rsidR="00024851" w:rsidRDefault="00024851" w:rsidP="00024851">
      <w:pPr>
        <w:pStyle w:val="ListParagraph"/>
        <w:numPr>
          <w:ilvl w:val="0"/>
          <w:numId w:val="36"/>
        </w:numPr>
        <w:rPr>
          <w:rFonts w:asciiTheme="minorHAnsi" w:hAnsiTheme="minorHAnsi" w:cstheme="minorHAnsi"/>
          <w:szCs w:val="21"/>
          <w:lang w:val="en-GB"/>
        </w:rPr>
      </w:pPr>
      <w:r>
        <w:rPr>
          <w:rFonts w:asciiTheme="minorHAnsi" w:hAnsiTheme="minorHAnsi" w:cstheme="minorHAnsi"/>
          <w:szCs w:val="21"/>
          <w:lang w:val="en-GB"/>
        </w:rPr>
        <w:t>All necessary documents (security certificates, transportation certif</w:t>
      </w:r>
      <w:r w:rsidR="009D403C">
        <w:rPr>
          <w:rFonts w:asciiTheme="minorHAnsi" w:hAnsiTheme="minorHAnsi" w:cstheme="minorHAnsi"/>
          <w:szCs w:val="21"/>
          <w:lang w:val="en-GB"/>
        </w:rPr>
        <w:t>i</w:t>
      </w:r>
      <w:r>
        <w:rPr>
          <w:rFonts w:asciiTheme="minorHAnsi" w:hAnsiTheme="minorHAnsi" w:cstheme="minorHAnsi"/>
          <w:szCs w:val="21"/>
          <w:lang w:val="en-GB"/>
        </w:rPr>
        <w:t>cates</w:t>
      </w:r>
      <w:r w:rsidR="009D403C">
        <w:rPr>
          <w:rFonts w:asciiTheme="minorHAnsi" w:hAnsiTheme="minorHAnsi" w:cstheme="minorHAnsi"/>
          <w:szCs w:val="21"/>
          <w:lang w:val="en-GB"/>
        </w:rPr>
        <w:t>,</w:t>
      </w:r>
      <w:r w:rsidR="009D403C" w:rsidRPr="009D403C">
        <w:rPr>
          <w:rFonts w:asciiTheme="minorHAnsi" w:hAnsiTheme="minorHAnsi" w:cstheme="minorHAnsi"/>
          <w:szCs w:val="21"/>
          <w:lang w:val="en-GB"/>
        </w:rPr>
        <w:t xml:space="preserve"> </w:t>
      </w:r>
      <w:r w:rsidR="009D403C">
        <w:rPr>
          <w:rFonts w:asciiTheme="minorHAnsi" w:hAnsiTheme="minorHAnsi" w:cstheme="minorHAnsi"/>
          <w:szCs w:val="21"/>
          <w:lang w:val="en-GB"/>
        </w:rPr>
        <w:t>safety data sheets, etc</w:t>
      </w:r>
      <w:r w:rsidR="00E31670">
        <w:rPr>
          <w:rFonts w:asciiTheme="minorHAnsi" w:hAnsiTheme="minorHAnsi" w:cstheme="minorHAnsi"/>
          <w:szCs w:val="21"/>
          <w:lang w:val="en-GB"/>
        </w:rPr>
        <w:t>.</w:t>
      </w:r>
      <w:r>
        <w:rPr>
          <w:rFonts w:asciiTheme="minorHAnsi" w:hAnsiTheme="minorHAnsi" w:cstheme="minorHAnsi"/>
          <w:szCs w:val="21"/>
          <w:lang w:val="en-GB"/>
        </w:rPr>
        <w:t>) will be acquired by the partner wishing to share information or export software to Ford Otosan</w:t>
      </w:r>
      <w:r w:rsidR="003D2B33">
        <w:rPr>
          <w:rFonts w:asciiTheme="minorHAnsi" w:hAnsiTheme="minorHAnsi" w:cstheme="minorHAnsi"/>
          <w:szCs w:val="21"/>
          <w:lang w:val="en-GB"/>
        </w:rPr>
        <w:t>.</w:t>
      </w:r>
    </w:p>
    <w:p w14:paraId="7430861D" w14:textId="029E9DEC" w:rsidR="00024851" w:rsidRPr="00024851" w:rsidRDefault="00024851" w:rsidP="00024851">
      <w:pPr>
        <w:pStyle w:val="ListParagraph"/>
        <w:numPr>
          <w:ilvl w:val="0"/>
          <w:numId w:val="36"/>
        </w:numPr>
        <w:rPr>
          <w:rFonts w:asciiTheme="minorHAnsi" w:hAnsiTheme="minorHAnsi" w:cstheme="minorHAnsi"/>
          <w:szCs w:val="21"/>
          <w:lang w:val="en-GB"/>
        </w:rPr>
      </w:pPr>
      <w:r>
        <w:rPr>
          <w:rFonts w:asciiTheme="minorHAnsi" w:hAnsiTheme="minorHAnsi" w:cstheme="minorHAnsi"/>
          <w:szCs w:val="21"/>
          <w:lang w:val="en-GB"/>
        </w:rPr>
        <w:t>The documents will be sent to the management team who will provide them to INEA</w:t>
      </w:r>
      <w:r w:rsidR="003D2B33">
        <w:rPr>
          <w:rFonts w:asciiTheme="minorHAnsi" w:hAnsiTheme="minorHAnsi" w:cstheme="minorHAnsi"/>
          <w:szCs w:val="21"/>
          <w:lang w:val="en-GB"/>
        </w:rPr>
        <w:t>.</w:t>
      </w:r>
    </w:p>
    <w:p w14:paraId="669DE04A" w14:textId="51B2609B" w:rsidR="00192DB5" w:rsidRDefault="00192DB5" w:rsidP="00EC5F1C">
      <w:pPr>
        <w:rPr>
          <w:rFonts w:asciiTheme="minorHAnsi" w:hAnsiTheme="minorHAnsi" w:cstheme="minorHAnsi"/>
          <w:szCs w:val="21"/>
          <w:lang w:val="en-GB"/>
        </w:rPr>
      </w:pPr>
    </w:p>
    <w:p w14:paraId="4330FF76" w14:textId="629547DE" w:rsidR="00192DB5" w:rsidRPr="00522001" w:rsidRDefault="00192DB5" w:rsidP="00EC5F1C">
      <w:pPr>
        <w:rPr>
          <w:rFonts w:asciiTheme="minorHAnsi" w:hAnsiTheme="minorHAnsi" w:cstheme="minorHAnsi"/>
          <w:szCs w:val="21"/>
          <w:lang w:val="en-GB"/>
        </w:rPr>
      </w:pPr>
      <w:r>
        <w:rPr>
          <w:rFonts w:asciiTheme="minorHAnsi" w:hAnsiTheme="minorHAnsi" w:cstheme="minorHAnsi"/>
          <w:szCs w:val="21"/>
          <w:lang w:val="en-GB"/>
        </w:rPr>
        <w:t>No hardware shall be exported to Turkey unless otherwise agreed.</w:t>
      </w:r>
    </w:p>
    <w:p w14:paraId="34906B51" w14:textId="4724DF52" w:rsidR="00E63145" w:rsidRPr="00522001" w:rsidRDefault="00E63145" w:rsidP="00AC139E">
      <w:pPr>
        <w:pStyle w:val="Heading2"/>
      </w:pPr>
      <w:bookmarkStart w:id="142" w:name="_Toc469990821"/>
      <w:bookmarkStart w:id="143" w:name="_Toc469991369"/>
      <w:bookmarkStart w:id="144" w:name="_Toc469991871"/>
      <w:bookmarkStart w:id="145" w:name="_Toc474855762"/>
      <w:bookmarkStart w:id="146" w:name="_Toc26885766"/>
      <w:bookmarkStart w:id="147" w:name="_Toc42524422"/>
      <w:r w:rsidRPr="00522001">
        <w:t>Transfer of results</w:t>
      </w:r>
      <w:bookmarkEnd w:id="142"/>
      <w:bookmarkEnd w:id="143"/>
      <w:bookmarkEnd w:id="144"/>
      <w:bookmarkEnd w:id="145"/>
      <w:bookmarkEnd w:id="146"/>
      <w:bookmarkEnd w:id="147"/>
    </w:p>
    <w:p w14:paraId="2371D287" w14:textId="04288323" w:rsidR="00E63145" w:rsidRPr="00522001" w:rsidRDefault="00E63145" w:rsidP="00AC139E">
      <w:pPr>
        <w:rPr>
          <w:rFonts w:asciiTheme="minorHAnsi" w:hAnsiTheme="minorHAnsi" w:cstheme="minorHAnsi"/>
          <w:i/>
          <w:szCs w:val="21"/>
          <w:lang w:val="en-GB"/>
        </w:rPr>
      </w:pPr>
      <w:r w:rsidRPr="00522001">
        <w:rPr>
          <w:rFonts w:asciiTheme="minorHAnsi" w:hAnsiTheme="minorHAnsi" w:cstheme="minorHAnsi"/>
          <w:i/>
          <w:szCs w:val="21"/>
          <w:lang w:val="en-GB"/>
        </w:rPr>
        <w:t>Article 8.3</w:t>
      </w:r>
      <w:r w:rsidR="004B792B">
        <w:rPr>
          <w:rFonts w:asciiTheme="minorHAnsi" w:hAnsiTheme="minorHAnsi" w:cstheme="minorHAnsi"/>
          <w:i/>
          <w:szCs w:val="21"/>
          <w:lang w:val="en-GB"/>
        </w:rPr>
        <w:t>.1</w:t>
      </w:r>
      <w:r w:rsidRPr="00522001">
        <w:rPr>
          <w:rFonts w:asciiTheme="minorHAnsi" w:hAnsiTheme="minorHAnsi" w:cstheme="minorHAnsi"/>
          <w:i/>
          <w:szCs w:val="21"/>
          <w:lang w:val="en-GB"/>
        </w:rPr>
        <w:t xml:space="preserve"> of the CA</w:t>
      </w:r>
    </w:p>
    <w:p w14:paraId="26ACFE07" w14:textId="31D07062" w:rsidR="004B792B" w:rsidRPr="004B792B" w:rsidRDefault="004B792B" w:rsidP="004B792B">
      <w:pPr>
        <w:rPr>
          <w:rFonts w:asciiTheme="minorHAnsi" w:hAnsiTheme="minorHAnsi" w:cstheme="minorHAnsi"/>
          <w:szCs w:val="21"/>
          <w:lang w:val="en-GB"/>
        </w:rPr>
      </w:pPr>
      <w:r w:rsidRPr="004B792B">
        <w:rPr>
          <w:rFonts w:asciiTheme="minorHAnsi" w:hAnsiTheme="minorHAnsi" w:cstheme="minorHAnsi"/>
          <w:szCs w:val="21"/>
          <w:lang w:val="en-GB"/>
        </w:rPr>
        <w:t xml:space="preserve">Each Party may transfer ownership of its own Results to any of its Affiliated Entities without the need to give a prior notice to the other Parties, provided that the PARTY ensures that its obligations under Articles 26.2, 26.4, 27, 28, 29, 30 and 31 of the Grant Agreement also apply to the new owner and that this owner has the obligation to pass them on in any subsequent transfer. </w:t>
      </w:r>
    </w:p>
    <w:p w14:paraId="559A24E3" w14:textId="77777777" w:rsidR="004B792B" w:rsidRPr="004B792B" w:rsidRDefault="004B792B" w:rsidP="004B792B">
      <w:pPr>
        <w:rPr>
          <w:rFonts w:asciiTheme="minorHAnsi" w:hAnsiTheme="minorHAnsi" w:cstheme="minorHAnsi"/>
          <w:szCs w:val="21"/>
          <w:lang w:val="en-GB"/>
        </w:rPr>
      </w:pPr>
      <w:r w:rsidRPr="004B792B">
        <w:rPr>
          <w:rFonts w:asciiTheme="minorHAnsi" w:hAnsiTheme="minorHAnsi" w:cstheme="minorHAnsi"/>
          <w:szCs w:val="21"/>
          <w:lang w:val="en-GB"/>
        </w:rPr>
        <w:t xml:space="preserve"> </w:t>
      </w:r>
    </w:p>
    <w:p w14:paraId="15860A35" w14:textId="77777777" w:rsidR="004B792B" w:rsidRPr="004B792B" w:rsidRDefault="004B792B" w:rsidP="004B792B">
      <w:pPr>
        <w:rPr>
          <w:rFonts w:asciiTheme="minorHAnsi" w:hAnsiTheme="minorHAnsi" w:cstheme="minorHAnsi"/>
          <w:szCs w:val="21"/>
          <w:lang w:val="en-GB"/>
        </w:rPr>
      </w:pPr>
      <w:r w:rsidRPr="004B792B">
        <w:rPr>
          <w:rFonts w:asciiTheme="minorHAnsi" w:hAnsiTheme="minorHAnsi" w:cstheme="minorHAnsi"/>
          <w:szCs w:val="21"/>
          <w:lang w:val="en-GB"/>
        </w:rPr>
        <w:t xml:space="preserve">In case of jointly owned Results, the other Parties hereby consent to such transfer of ownership for the following parties: </w:t>
      </w:r>
    </w:p>
    <w:p w14:paraId="524262C1" w14:textId="77777777" w:rsidR="004B792B" w:rsidRPr="004B792B" w:rsidRDefault="004B792B" w:rsidP="004B792B">
      <w:pPr>
        <w:rPr>
          <w:rFonts w:asciiTheme="minorHAnsi" w:hAnsiTheme="minorHAnsi" w:cstheme="minorHAnsi"/>
          <w:szCs w:val="21"/>
          <w:lang w:val="en-GB"/>
        </w:rPr>
      </w:pPr>
      <w:r w:rsidRPr="004B792B">
        <w:rPr>
          <w:rFonts w:asciiTheme="minorHAnsi" w:hAnsiTheme="minorHAnsi" w:cstheme="minorHAnsi"/>
          <w:szCs w:val="21"/>
          <w:lang w:val="en-GB"/>
        </w:rPr>
        <w:t xml:space="preserve"> </w:t>
      </w:r>
    </w:p>
    <w:p w14:paraId="7131093A" w14:textId="3E0F36D0" w:rsidR="00A8423B" w:rsidRPr="00A8423B" w:rsidRDefault="004B792B" w:rsidP="004B792B">
      <w:pPr>
        <w:rPr>
          <w:rFonts w:asciiTheme="minorHAnsi" w:hAnsiTheme="minorHAnsi" w:cstheme="minorHAnsi"/>
          <w:b/>
          <w:bCs/>
          <w:szCs w:val="21"/>
          <w:lang w:val="en-GB"/>
        </w:rPr>
      </w:pPr>
      <w:r w:rsidRPr="00A8423B">
        <w:rPr>
          <w:rFonts w:asciiTheme="minorHAnsi" w:hAnsiTheme="minorHAnsi" w:cstheme="minorHAnsi"/>
          <w:b/>
          <w:bCs/>
          <w:szCs w:val="21"/>
          <w:lang w:val="en-GB"/>
        </w:rPr>
        <w:t xml:space="preserve">Assignor      </w:t>
      </w:r>
      <w:r w:rsidR="00A8423B">
        <w:rPr>
          <w:rFonts w:asciiTheme="minorHAnsi" w:hAnsiTheme="minorHAnsi" w:cstheme="minorHAnsi"/>
          <w:b/>
          <w:bCs/>
          <w:szCs w:val="21"/>
          <w:lang w:val="en-GB"/>
        </w:rPr>
        <w:tab/>
      </w:r>
      <w:r w:rsidR="00A8423B">
        <w:rPr>
          <w:rFonts w:asciiTheme="minorHAnsi" w:hAnsiTheme="minorHAnsi" w:cstheme="minorHAnsi"/>
          <w:b/>
          <w:bCs/>
          <w:szCs w:val="21"/>
          <w:lang w:val="en-GB"/>
        </w:rPr>
        <w:tab/>
      </w:r>
      <w:r w:rsidR="00A8423B">
        <w:rPr>
          <w:rFonts w:asciiTheme="minorHAnsi" w:hAnsiTheme="minorHAnsi" w:cstheme="minorHAnsi"/>
          <w:b/>
          <w:bCs/>
          <w:szCs w:val="21"/>
          <w:lang w:val="en-GB"/>
        </w:rPr>
        <w:tab/>
      </w:r>
      <w:r w:rsidR="00A8423B">
        <w:rPr>
          <w:rFonts w:asciiTheme="minorHAnsi" w:hAnsiTheme="minorHAnsi" w:cstheme="minorHAnsi"/>
          <w:b/>
          <w:bCs/>
          <w:szCs w:val="21"/>
          <w:lang w:val="en-GB"/>
        </w:rPr>
        <w:tab/>
      </w:r>
      <w:r w:rsidRPr="00A8423B">
        <w:rPr>
          <w:rFonts w:asciiTheme="minorHAnsi" w:hAnsiTheme="minorHAnsi" w:cstheme="minorHAnsi"/>
          <w:b/>
          <w:bCs/>
          <w:szCs w:val="21"/>
          <w:lang w:val="en-GB"/>
        </w:rPr>
        <w:t xml:space="preserve">Affiliate/Assignee </w:t>
      </w:r>
    </w:p>
    <w:p w14:paraId="0127BBD9" w14:textId="766E4B58" w:rsidR="00A8423B" w:rsidRDefault="004B792B" w:rsidP="004B792B">
      <w:pPr>
        <w:rPr>
          <w:rFonts w:asciiTheme="minorHAnsi" w:hAnsiTheme="minorHAnsi" w:cstheme="minorHAnsi"/>
          <w:szCs w:val="21"/>
          <w:lang w:val="en-GB"/>
        </w:rPr>
      </w:pPr>
      <w:r w:rsidRPr="004B792B">
        <w:rPr>
          <w:rFonts w:asciiTheme="minorHAnsi" w:hAnsiTheme="minorHAnsi" w:cstheme="minorHAnsi"/>
          <w:szCs w:val="21"/>
          <w:lang w:val="en-GB"/>
        </w:rPr>
        <w:t xml:space="preserve">FEV Europe GmbH     </w:t>
      </w:r>
      <w:r w:rsidR="00A8423B">
        <w:rPr>
          <w:rFonts w:asciiTheme="minorHAnsi" w:hAnsiTheme="minorHAnsi" w:cstheme="minorHAnsi"/>
          <w:szCs w:val="21"/>
          <w:lang w:val="en-GB"/>
        </w:rPr>
        <w:tab/>
      </w:r>
      <w:r w:rsidR="00A8423B">
        <w:rPr>
          <w:rFonts w:asciiTheme="minorHAnsi" w:hAnsiTheme="minorHAnsi" w:cstheme="minorHAnsi"/>
          <w:szCs w:val="21"/>
          <w:lang w:val="en-GB"/>
        </w:rPr>
        <w:tab/>
      </w:r>
      <w:r w:rsidR="00A8423B">
        <w:rPr>
          <w:rFonts w:asciiTheme="minorHAnsi" w:hAnsiTheme="minorHAnsi" w:cstheme="minorHAnsi"/>
          <w:szCs w:val="21"/>
          <w:lang w:val="en-GB"/>
        </w:rPr>
        <w:tab/>
      </w:r>
      <w:r w:rsidRPr="004B792B">
        <w:rPr>
          <w:rFonts w:asciiTheme="minorHAnsi" w:hAnsiTheme="minorHAnsi" w:cstheme="minorHAnsi"/>
          <w:szCs w:val="21"/>
          <w:lang w:val="en-GB"/>
        </w:rPr>
        <w:t xml:space="preserve">FEV Group GmbH </w:t>
      </w:r>
    </w:p>
    <w:p w14:paraId="57D3553D" w14:textId="1D25AB4C" w:rsidR="004B792B" w:rsidRPr="004B792B" w:rsidRDefault="004B792B" w:rsidP="004B792B">
      <w:pPr>
        <w:rPr>
          <w:rFonts w:asciiTheme="minorHAnsi" w:hAnsiTheme="minorHAnsi" w:cstheme="minorHAnsi"/>
          <w:szCs w:val="21"/>
          <w:lang w:val="en-GB"/>
        </w:rPr>
      </w:pPr>
      <w:proofErr w:type="spellStart"/>
      <w:r w:rsidRPr="004B792B">
        <w:rPr>
          <w:rFonts w:asciiTheme="minorHAnsi" w:hAnsiTheme="minorHAnsi" w:cstheme="minorHAnsi"/>
          <w:szCs w:val="21"/>
          <w:lang w:val="en-GB"/>
        </w:rPr>
        <w:t>Rhodia</w:t>
      </w:r>
      <w:proofErr w:type="spellEnd"/>
      <w:r w:rsidRPr="004B792B">
        <w:rPr>
          <w:rFonts w:asciiTheme="minorHAnsi" w:hAnsiTheme="minorHAnsi" w:cstheme="minorHAnsi"/>
          <w:szCs w:val="21"/>
          <w:lang w:val="en-GB"/>
        </w:rPr>
        <w:t xml:space="preserve"> Operations SAS    </w:t>
      </w:r>
      <w:r w:rsidR="00A8423B">
        <w:rPr>
          <w:rFonts w:asciiTheme="minorHAnsi" w:hAnsiTheme="minorHAnsi" w:cstheme="minorHAnsi"/>
          <w:szCs w:val="21"/>
          <w:lang w:val="en-GB"/>
        </w:rPr>
        <w:tab/>
      </w:r>
      <w:r w:rsidR="00A8423B">
        <w:rPr>
          <w:rFonts w:asciiTheme="minorHAnsi" w:hAnsiTheme="minorHAnsi" w:cstheme="minorHAnsi"/>
          <w:szCs w:val="21"/>
          <w:lang w:val="en-GB"/>
        </w:rPr>
        <w:tab/>
      </w:r>
      <w:r w:rsidR="00A8423B">
        <w:rPr>
          <w:rFonts w:asciiTheme="minorHAnsi" w:hAnsiTheme="minorHAnsi" w:cstheme="minorHAnsi"/>
          <w:szCs w:val="21"/>
          <w:lang w:val="en-GB"/>
        </w:rPr>
        <w:tab/>
      </w:r>
      <w:r w:rsidRPr="004B792B">
        <w:rPr>
          <w:rFonts w:asciiTheme="minorHAnsi" w:hAnsiTheme="minorHAnsi" w:cstheme="minorHAnsi"/>
          <w:szCs w:val="21"/>
          <w:lang w:val="en-GB"/>
        </w:rPr>
        <w:t xml:space="preserve">Solvay SA </w:t>
      </w:r>
    </w:p>
    <w:p w14:paraId="6179D7CE" w14:textId="77777777" w:rsidR="004B792B" w:rsidRPr="004B792B" w:rsidRDefault="004B792B" w:rsidP="004B792B">
      <w:pPr>
        <w:rPr>
          <w:rFonts w:asciiTheme="minorHAnsi" w:hAnsiTheme="minorHAnsi" w:cstheme="minorHAnsi"/>
          <w:szCs w:val="21"/>
          <w:lang w:val="en-GB"/>
        </w:rPr>
      </w:pPr>
      <w:r w:rsidRPr="004B792B">
        <w:rPr>
          <w:rFonts w:asciiTheme="minorHAnsi" w:hAnsiTheme="minorHAnsi" w:cstheme="minorHAnsi"/>
          <w:szCs w:val="21"/>
          <w:lang w:val="en-GB"/>
        </w:rPr>
        <w:t xml:space="preserve"> </w:t>
      </w:r>
    </w:p>
    <w:p w14:paraId="21F81838" w14:textId="1F3F7955" w:rsidR="00AC139E" w:rsidRDefault="004B792B" w:rsidP="00AC139E">
      <w:pPr>
        <w:rPr>
          <w:rFonts w:asciiTheme="minorHAnsi" w:hAnsiTheme="minorHAnsi" w:cstheme="minorHAnsi"/>
          <w:szCs w:val="21"/>
          <w:lang w:val="en-GB"/>
        </w:rPr>
      </w:pPr>
      <w:proofErr w:type="gramStart"/>
      <w:r w:rsidRPr="004B792B">
        <w:rPr>
          <w:rFonts w:asciiTheme="minorHAnsi" w:hAnsiTheme="minorHAnsi" w:cstheme="minorHAnsi"/>
          <w:szCs w:val="21"/>
          <w:lang w:val="en-GB"/>
        </w:rPr>
        <w:t>As long as</w:t>
      </w:r>
      <w:proofErr w:type="gramEnd"/>
      <w:r w:rsidRPr="004B792B">
        <w:rPr>
          <w:rFonts w:asciiTheme="minorHAnsi" w:hAnsiTheme="minorHAnsi" w:cstheme="minorHAnsi"/>
          <w:szCs w:val="21"/>
          <w:lang w:val="en-GB"/>
        </w:rPr>
        <w:t xml:space="preserve"> the other Parties are not informed of such a transfer the original owner of the Results shall remain the correct Party to request and get access rights granted from</w:t>
      </w:r>
    </w:p>
    <w:p w14:paraId="611E7E01" w14:textId="69D4DB2E" w:rsidR="00A8423B" w:rsidRDefault="00A8423B" w:rsidP="00AC139E">
      <w:pPr>
        <w:rPr>
          <w:rFonts w:asciiTheme="minorHAnsi" w:hAnsiTheme="minorHAnsi" w:cstheme="minorHAnsi"/>
          <w:szCs w:val="21"/>
          <w:lang w:val="en-GB"/>
        </w:rPr>
      </w:pPr>
    </w:p>
    <w:p w14:paraId="073C5F15" w14:textId="2F01088D" w:rsidR="00A8423B" w:rsidRPr="004E70FE" w:rsidRDefault="004E70FE" w:rsidP="00A8423B">
      <w:pPr>
        <w:rPr>
          <w:rFonts w:asciiTheme="minorHAnsi" w:hAnsiTheme="minorHAnsi" w:cstheme="minorHAnsi"/>
          <w:i/>
          <w:iCs/>
          <w:szCs w:val="21"/>
          <w:lang w:val="en-GB"/>
        </w:rPr>
      </w:pPr>
      <w:r w:rsidRPr="004E70FE">
        <w:rPr>
          <w:rFonts w:asciiTheme="minorHAnsi" w:hAnsiTheme="minorHAnsi" w:cstheme="minorHAnsi"/>
          <w:i/>
          <w:iCs/>
          <w:szCs w:val="21"/>
          <w:lang w:val="en-GB"/>
        </w:rPr>
        <w:t xml:space="preserve">Article </w:t>
      </w:r>
      <w:r w:rsidR="00A8423B" w:rsidRPr="004E70FE">
        <w:rPr>
          <w:rFonts w:asciiTheme="minorHAnsi" w:hAnsiTheme="minorHAnsi" w:cstheme="minorHAnsi"/>
          <w:i/>
          <w:iCs/>
          <w:szCs w:val="21"/>
          <w:lang w:val="en-GB"/>
        </w:rPr>
        <w:t>8.3.2</w:t>
      </w:r>
      <w:r w:rsidRPr="004E70FE">
        <w:rPr>
          <w:rFonts w:asciiTheme="minorHAnsi" w:hAnsiTheme="minorHAnsi" w:cstheme="minorHAnsi"/>
          <w:i/>
          <w:iCs/>
          <w:szCs w:val="21"/>
          <w:lang w:val="en-GB"/>
        </w:rPr>
        <w:t xml:space="preserve"> of the CA</w:t>
      </w:r>
      <w:r w:rsidR="00A8423B" w:rsidRPr="004E70FE">
        <w:rPr>
          <w:rFonts w:asciiTheme="minorHAnsi" w:hAnsiTheme="minorHAnsi" w:cstheme="minorHAnsi"/>
          <w:i/>
          <w:iCs/>
          <w:szCs w:val="21"/>
          <w:lang w:val="en-GB"/>
        </w:rPr>
        <w:t xml:space="preserve">   </w:t>
      </w:r>
    </w:p>
    <w:p w14:paraId="42350AB0" w14:textId="4C522AAF" w:rsidR="00A8423B" w:rsidRPr="00A8423B" w:rsidRDefault="00A8423B" w:rsidP="00A8423B">
      <w:pPr>
        <w:rPr>
          <w:rFonts w:asciiTheme="minorHAnsi" w:hAnsiTheme="minorHAnsi" w:cstheme="minorHAnsi"/>
          <w:szCs w:val="21"/>
          <w:lang w:val="en-GB"/>
        </w:rPr>
      </w:pPr>
      <w:r w:rsidRPr="00A8423B">
        <w:rPr>
          <w:rFonts w:asciiTheme="minorHAnsi" w:hAnsiTheme="minorHAnsi" w:cstheme="minorHAnsi"/>
          <w:szCs w:val="21"/>
          <w:lang w:val="en-GB"/>
        </w:rPr>
        <w:t xml:space="preserve">Each Party may identify specific third parties it intends to transfer the ownership of its Results to in Attachment 3 to this Consortium Agreement. The other Parties hereby waive their right to prior notice and their right to object to a transfer to listed third parties according to the Grant Agreement Article 30.1. During the implementation of the Project, any Party may add any further third party to Attachment 3 upon approval of the General Assembly within a reasonable period prior to a transfer to such further third party becoming effective. </w:t>
      </w:r>
    </w:p>
    <w:p w14:paraId="1FF14192" w14:textId="77777777" w:rsidR="004E70FE" w:rsidRDefault="004E70FE" w:rsidP="00A8423B">
      <w:pPr>
        <w:rPr>
          <w:rFonts w:asciiTheme="minorHAnsi" w:hAnsiTheme="minorHAnsi" w:cstheme="minorHAnsi"/>
          <w:szCs w:val="21"/>
          <w:lang w:val="en-GB"/>
        </w:rPr>
      </w:pPr>
    </w:p>
    <w:p w14:paraId="1A7AE951" w14:textId="77777777" w:rsidR="004E70FE" w:rsidRPr="004E70FE" w:rsidRDefault="004E70FE" w:rsidP="00A8423B">
      <w:pPr>
        <w:rPr>
          <w:rFonts w:asciiTheme="minorHAnsi" w:hAnsiTheme="minorHAnsi" w:cstheme="minorHAnsi"/>
          <w:i/>
          <w:iCs/>
          <w:szCs w:val="21"/>
          <w:lang w:val="en-GB"/>
        </w:rPr>
      </w:pPr>
      <w:r w:rsidRPr="004E70FE">
        <w:rPr>
          <w:rFonts w:asciiTheme="minorHAnsi" w:hAnsiTheme="minorHAnsi" w:cstheme="minorHAnsi"/>
          <w:i/>
          <w:iCs/>
          <w:szCs w:val="21"/>
          <w:lang w:val="en-GB"/>
        </w:rPr>
        <w:t xml:space="preserve">Article </w:t>
      </w:r>
      <w:r w:rsidR="00A8423B" w:rsidRPr="004E70FE">
        <w:rPr>
          <w:rFonts w:asciiTheme="minorHAnsi" w:hAnsiTheme="minorHAnsi" w:cstheme="minorHAnsi"/>
          <w:i/>
          <w:iCs/>
          <w:szCs w:val="21"/>
          <w:lang w:val="en-GB"/>
        </w:rPr>
        <w:t xml:space="preserve">8.3.3 </w:t>
      </w:r>
      <w:r w:rsidRPr="004E70FE">
        <w:rPr>
          <w:rFonts w:asciiTheme="minorHAnsi" w:hAnsiTheme="minorHAnsi" w:cstheme="minorHAnsi"/>
          <w:i/>
          <w:iCs/>
          <w:szCs w:val="21"/>
          <w:lang w:val="en-GB"/>
        </w:rPr>
        <w:t>of the CA</w:t>
      </w:r>
      <w:r w:rsidR="00A8423B" w:rsidRPr="004E70FE">
        <w:rPr>
          <w:rFonts w:asciiTheme="minorHAnsi" w:hAnsiTheme="minorHAnsi" w:cstheme="minorHAnsi"/>
          <w:i/>
          <w:iCs/>
          <w:szCs w:val="21"/>
          <w:lang w:val="en-GB"/>
        </w:rPr>
        <w:t xml:space="preserve">  </w:t>
      </w:r>
    </w:p>
    <w:p w14:paraId="07E7D436" w14:textId="7E338B7B" w:rsidR="00A8423B" w:rsidRPr="00A8423B" w:rsidRDefault="00A8423B" w:rsidP="00A8423B">
      <w:pPr>
        <w:rPr>
          <w:rFonts w:asciiTheme="minorHAnsi" w:hAnsiTheme="minorHAnsi" w:cstheme="minorHAnsi"/>
          <w:szCs w:val="21"/>
          <w:lang w:val="en-GB"/>
        </w:rPr>
      </w:pPr>
      <w:r w:rsidRPr="00A8423B">
        <w:rPr>
          <w:rFonts w:asciiTheme="minorHAnsi" w:hAnsiTheme="minorHAnsi" w:cstheme="minorHAnsi"/>
          <w:szCs w:val="21"/>
          <w:lang w:val="en-GB"/>
        </w:rPr>
        <w:lastRenderedPageBreak/>
        <w:t xml:space="preserve">The transferring Party shall, however, at the time of the transfer, inform the other Parties of such transfer and shall ensure that the rights of the other Parties will not be affected by such transfer.  </w:t>
      </w:r>
    </w:p>
    <w:p w14:paraId="06956F85" w14:textId="77777777" w:rsidR="004E70FE" w:rsidRDefault="004E70FE" w:rsidP="00A8423B">
      <w:pPr>
        <w:rPr>
          <w:rFonts w:asciiTheme="minorHAnsi" w:hAnsiTheme="minorHAnsi" w:cstheme="minorHAnsi"/>
          <w:szCs w:val="21"/>
          <w:lang w:val="en-GB"/>
        </w:rPr>
      </w:pPr>
    </w:p>
    <w:p w14:paraId="3DEE6FF9" w14:textId="77777777" w:rsidR="004E70FE" w:rsidRPr="004E70FE" w:rsidRDefault="004E70FE" w:rsidP="00A8423B">
      <w:pPr>
        <w:rPr>
          <w:rFonts w:asciiTheme="minorHAnsi" w:hAnsiTheme="minorHAnsi" w:cstheme="minorHAnsi"/>
          <w:i/>
          <w:iCs/>
          <w:szCs w:val="21"/>
          <w:lang w:val="en-GB"/>
        </w:rPr>
      </w:pPr>
      <w:r w:rsidRPr="004E70FE">
        <w:rPr>
          <w:rFonts w:asciiTheme="minorHAnsi" w:hAnsiTheme="minorHAnsi" w:cstheme="minorHAnsi"/>
          <w:i/>
          <w:iCs/>
          <w:szCs w:val="21"/>
          <w:lang w:val="en-GB"/>
        </w:rPr>
        <w:t xml:space="preserve">Article </w:t>
      </w:r>
      <w:r w:rsidR="00A8423B" w:rsidRPr="004E70FE">
        <w:rPr>
          <w:rFonts w:asciiTheme="minorHAnsi" w:hAnsiTheme="minorHAnsi" w:cstheme="minorHAnsi"/>
          <w:i/>
          <w:iCs/>
          <w:szCs w:val="21"/>
          <w:lang w:val="en-GB"/>
        </w:rPr>
        <w:t xml:space="preserve">8.3.4 </w:t>
      </w:r>
      <w:r w:rsidRPr="004E70FE">
        <w:rPr>
          <w:rFonts w:asciiTheme="minorHAnsi" w:hAnsiTheme="minorHAnsi" w:cstheme="minorHAnsi"/>
          <w:i/>
          <w:iCs/>
          <w:szCs w:val="21"/>
          <w:lang w:val="en-GB"/>
        </w:rPr>
        <w:t>of the CA</w:t>
      </w:r>
      <w:r w:rsidR="00A8423B" w:rsidRPr="004E70FE">
        <w:rPr>
          <w:rFonts w:asciiTheme="minorHAnsi" w:hAnsiTheme="minorHAnsi" w:cstheme="minorHAnsi"/>
          <w:i/>
          <w:iCs/>
          <w:szCs w:val="21"/>
          <w:lang w:val="en-GB"/>
        </w:rPr>
        <w:t xml:space="preserve">  </w:t>
      </w:r>
    </w:p>
    <w:p w14:paraId="25E9665A" w14:textId="3F69A100" w:rsidR="00A8423B" w:rsidRDefault="00A8423B" w:rsidP="00A8423B">
      <w:pPr>
        <w:rPr>
          <w:rFonts w:asciiTheme="minorHAnsi" w:hAnsiTheme="minorHAnsi" w:cstheme="minorHAnsi"/>
          <w:szCs w:val="21"/>
          <w:lang w:val="en-GB"/>
        </w:rPr>
      </w:pPr>
      <w:r w:rsidRPr="00A8423B">
        <w:rPr>
          <w:rFonts w:asciiTheme="minorHAnsi" w:hAnsiTheme="minorHAnsi" w:cstheme="minorHAnsi"/>
          <w:szCs w:val="21"/>
          <w:lang w:val="en-GB"/>
        </w:rPr>
        <w:t>The Parties recognize that in the framework of a merger or an acquisition of an important part of its assets, it may be impossible under applicable EU and national laws on mergers and acquisitions for a Party to give the full 45 calendar days prior notice for the transfer as foreseen in the Grant Agreement</w:t>
      </w:r>
    </w:p>
    <w:p w14:paraId="525240B2" w14:textId="271C1CF0" w:rsidR="004E70FE" w:rsidRDefault="004E70FE" w:rsidP="00A8423B">
      <w:pPr>
        <w:rPr>
          <w:rFonts w:asciiTheme="minorHAnsi" w:hAnsiTheme="minorHAnsi" w:cstheme="minorHAnsi"/>
          <w:szCs w:val="21"/>
          <w:lang w:val="en-GB"/>
        </w:rPr>
      </w:pPr>
    </w:p>
    <w:p w14:paraId="42AD5676" w14:textId="77777777" w:rsidR="004E70FE" w:rsidRPr="004E70FE" w:rsidRDefault="004E70FE" w:rsidP="00A8423B">
      <w:pPr>
        <w:rPr>
          <w:rFonts w:asciiTheme="minorHAnsi" w:hAnsiTheme="minorHAnsi" w:cstheme="minorHAnsi"/>
          <w:i/>
          <w:iCs/>
          <w:szCs w:val="21"/>
          <w:lang w:val="en-GB"/>
        </w:rPr>
      </w:pPr>
      <w:r w:rsidRPr="004E70FE">
        <w:rPr>
          <w:rFonts w:asciiTheme="minorHAnsi" w:hAnsiTheme="minorHAnsi" w:cstheme="minorHAnsi"/>
          <w:i/>
          <w:iCs/>
          <w:szCs w:val="21"/>
          <w:lang w:val="en-GB"/>
        </w:rPr>
        <w:t>Article 8.3.5 of the CA</w:t>
      </w:r>
    </w:p>
    <w:p w14:paraId="32C08451" w14:textId="2B0522E0" w:rsidR="004E70FE" w:rsidRPr="00522001" w:rsidRDefault="004E70FE" w:rsidP="00A8423B">
      <w:pPr>
        <w:rPr>
          <w:rFonts w:asciiTheme="minorHAnsi" w:hAnsiTheme="minorHAnsi" w:cstheme="minorHAnsi"/>
          <w:szCs w:val="21"/>
          <w:lang w:val="en-GB"/>
        </w:rPr>
      </w:pPr>
      <w:r w:rsidRPr="004E70FE">
        <w:rPr>
          <w:rFonts w:asciiTheme="minorHAnsi" w:hAnsiTheme="minorHAnsi" w:cstheme="minorHAnsi"/>
          <w:szCs w:val="21"/>
          <w:lang w:val="en-GB"/>
        </w:rPr>
        <w:t xml:space="preserve">The obligations above apply only for as long as other Parties still have - or still </w:t>
      </w:r>
      <w:proofErr w:type="gramStart"/>
      <w:r w:rsidRPr="004E70FE">
        <w:rPr>
          <w:rFonts w:asciiTheme="minorHAnsi" w:hAnsiTheme="minorHAnsi" w:cstheme="minorHAnsi"/>
          <w:szCs w:val="21"/>
          <w:lang w:val="en-GB"/>
        </w:rPr>
        <w:t>may  request</w:t>
      </w:r>
      <w:proofErr w:type="gramEnd"/>
      <w:r w:rsidRPr="004E70FE">
        <w:rPr>
          <w:rFonts w:asciiTheme="minorHAnsi" w:hAnsiTheme="minorHAnsi" w:cstheme="minorHAnsi"/>
          <w:szCs w:val="21"/>
          <w:lang w:val="en-GB"/>
        </w:rPr>
        <w:t xml:space="preserve"> - Access Rights to the Results.</w:t>
      </w:r>
    </w:p>
    <w:p w14:paraId="64D2EC7A" w14:textId="77777777" w:rsidR="00E63145" w:rsidRPr="00522001" w:rsidRDefault="00E63145" w:rsidP="00AC139E">
      <w:pPr>
        <w:pStyle w:val="Heading2"/>
      </w:pPr>
      <w:bookmarkStart w:id="148" w:name="_Toc469990822"/>
      <w:bookmarkStart w:id="149" w:name="_Toc469991370"/>
      <w:bookmarkStart w:id="150" w:name="_Toc469991872"/>
      <w:bookmarkStart w:id="151" w:name="_Toc474855763"/>
      <w:bookmarkStart w:id="152" w:name="_Toc26885767"/>
      <w:bookmarkStart w:id="153" w:name="_Toc42524423"/>
      <w:r w:rsidRPr="00522001">
        <w:t>Dissemination of results</w:t>
      </w:r>
      <w:bookmarkEnd w:id="148"/>
      <w:bookmarkEnd w:id="149"/>
      <w:bookmarkEnd w:id="150"/>
      <w:bookmarkEnd w:id="151"/>
      <w:bookmarkEnd w:id="152"/>
      <w:bookmarkEnd w:id="153"/>
    </w:p>
    <w:p w14:paraId="0AC6EE92" w14:textId="77777777" w:rsidR="00E63145" w:rsidRPr="00522001" w:rsidRDefault="00E63145" w:rsidP="00AC139E">
      <w:pPr>
        <w:rPr>
          <w:rFonts w:asciiTheme="minorHAnsi" w:hAnsiTheme="minorHAnsi" w:cstheme="minorHAnsi"/>
          <w:i/>
          <w:szCs w:val="21"/>
          <w:lang w:val="en-GB"/>
        </w:rPr>
      </w:pPr>
      <w:r w:rsidRPr="00522001">
        <w:rPr>
          <w:rFonts w:asciiTheme="minorHAnsi" w:hAnsiTheme="minorHAnsi" w:cstheme="minorHAnsi"/>
          <w:i/>
          <w:szCs w:val="21"/>
          <w:lang w:val="en-GB"/>
        </w:rPr>
        <w:t>Article 8.4.2.1 of the CA</w:t>
      </w:r>
    </w:p>
    <w:p w14:paraId="518C2DBE" w14:textId="615C16C0" w:rsidR="00AC139E" w:rsidRPr="00522001" w:rsidRDefault="00A8423B" w:rsidP="00AC139E">
      <w:pPr>
        <w:rPr>
          <w:rFonts w:asciiTheme="minorHAnsi" w:hAnsiTheme="minorHAnsi" w:cstheme="minorHAnsi"/>
          <w:szCs w:val="21"/>
          <w:lang w:val="en-GB"/>
        </w:rPr>
      </w:pPr>
      <w:r w:rsidRPr="00A8423B">
        <w:rPr>
          <w:rFonts w:asciiTheme="minorHAnsi" w:hAnsiTheme="minorHAnsi" w:cstheme="minorHAnsi"/>
          <w:szCs w:val="21"/>
          <w:lang w:val="en-GB"/>
        </w:rPr>
        <w:t>During the Project and for a period of 1 year after the end of the Project, the dissemination of own and jointly owned Results by one or several Parties including but not restricted to publications and presentations, shall be governed by the procedure of Article 29.1 of the Grant Agreement subject to the following provisions.  Prior notice of any planned publication shall be given to the other Parties at least 45 calendar days before the publication. Any objection to the planned publication shall be made in accordance with the Grant Agreement in writing to the Coordinator and to the Party or Parties proposing the dissemination within 30 calendar days after receipt of the notice. If no objection is made within the time limit stated above, the publication is permitted</w:t>
      </w:r>
    </w:p>
    <w:p w14:paraId="4D4A6AFB" w14:textId="77777777" w:rsidR="00E63145" w:rsidRPr="00522001" w:rsidRDefault="00E63145" w:rsidP="00AC139E">
      <w:pPr>
        <w:pStyle w:val="Heading2"/>
      </w:pPr>
      <w:bookmarkStart w:id="154" w:name="_Toc469990823"/>
      <w:bookmarkStart w:id="155" w:name="_Toc469991371"/>
      <w:bookmarkStart w:id="156" w:name="_Toc469991873"/>
      <w:bookmarkStart w:id="157" w:name="_Toc474855764"/>
      <w:bookmarkStart w:id="158" w:name="_Toc26885768"/>
      <w:bookmarkStart w:id="159" w:name="_Toc42524424"/>
      <w:r w:rsidRPr="00522001">
        <w:t>Acknowledgment of EU funding</w:t>
      </w:r>
      <w:bookmarkEnd w:id="154"/>
      <w:bookmarkEnd w:id="155"/>
      <w:bookmarkEnd w:id="156"/>
      <w:bookmarkEnd w:id="157"/>
      <w:bookmarkEnd w:id="158"/>
      <w:bookmarkEnd w:id="159"/>
    </w:p>
    <w:p w14:paraId="3AF7107A" w14:textId="77777777" w:rsidR="00E63145" w:rsidRPr="00522001" w:rsidRDefault="00E63145" w:rsidP="00AC139E">
      <w:pPr>
        <w:rPr>
          <w:rFonts w:asciiTheme="minorHAnsi" w:hAnsiTheme="minorHAnsi" w:cstheme="minorHAnsi"/>
          <w:i/>
          <w:szCs w:val="21"/>
          <w:lang w:val="en-GB"/>
        </w:rPr>
      </w:pPr>
      <w:r w:rsidRPr="00522001">
        <w:rPr>
          <w:rFonts w:asciiTheme="minorHAnsi" w:hAnsiTheme="minorHAnsi" w:cstheme="minorHAnsi"/>
          <w:i/>
          <w:szCs w:val="21"/>
          <w:lang w:val="en-GB"/>
        </w:rPr>
        <w:t>Article 29.4 of the GA</w:t>
      </w:r>
    </w:p>
    <w:p w14:paraId="333FE460" w14:textId="77777777" w:rsidR="00E63145" w:rsidRPr="00522001" w:rsidRDefault="00E63145" w:rsidP="00AC139E">
      <w:pPr>
        <w:rPr>
          <w:rFonts w:asciiTheme="minorHAnsi" w:hAnsiTheme="minorHAnsi" w:cstheme="minorHAnsi"/>
          <w:szCs w:val="21"/>
          <w:u w:val="single"/>
          <w:lang w:val="en-GB"/>
        </w:rPr>
      </w:pPr>
    </w:p>
    <w:p w14:paraId="3528F85D" w14:textId="77777777" w:rsidR="00E63145" w:rsidRPr="00522001" w:rsidRDefault="00E63145" w:rsidP="00AC139E">
      <w:pPr>
        <w:rPr>
          <w:rFonts w:asciiTheme="minorHAnsi" w:hAnsiTheme="minorHAnsi" w:cstheme="minorHAnsi"/>
          <w:szCs w:val="21"/>
          <w:lang w:val="en-GB"/>
        </w:rPr>
      </w:pPr>
      <w:r w:rsidRPr="00522001">
        <w:rPr>
          <w:rFonts w:asciiTheme="minorHAnsi" w:hAnsiTheme="minorHAnsi" w:cstheme="minorHAnsi"/>
          <w:szCs w:val="21"/>
          <w:u w:val="single"/>
          <w:lang w:val="en-GB"/>
        </w:rPr>
        <w:t>For communications activities:</w:t>
      </w:r>
    </w:p>
    <w:p w14:paraId="7FCCD82E" w14:textId="12DDF00B" w:rsidR="00E63145" w:rsidRPr="00522001" w:rsidRDefault="00E63145" w:rsidP="00AC139E">
      <w:pPr>
        <w:rPr>
          <w:rFonts w:asciiTheme="minorHAnsi" w:hAnsiTheme="minorHAnsi" w:cstheme="minorHAnsi"/>
          <w:szCs w:val="21"/>
          <w:lang w:val="en-GB"/>
        </w:rPr>
      </w:pPr>
      <w:r w:rsidRPr="00522001">
        <w:rPr>
          <w:rFonts w:asciiTheme="minorHAnsi" w:hAnsiTheme="minorHAnsi" w:cstheme="minorHAnsi"/>
          <w:szCs w:val="21"/>
          <w:lang w:val="en-GB"/>
        </w:rPr>
        <w:t xml:space="preserve">“This project has received funding from the European Union’s Horizon 2020 research and innovation programme under </w:t>
      </w:r>
      <w:r w:rsidR="001D61DE" w:rsidRPr="00522001">
        <w:rPr>
          <w:rFonts w:asciiTheme="minorHAnsi" w:hAnsiTheme="minorHAnsi" w:cstheme="minorHAnsi"/>
          <w:szCs w:val="21"/>
          <w:lang w:val="en-GB"/>
        </w:rPr>
        <w:t xml:space="preserve">Grant Agreement </w:t>
      </w:r>
      <w:r w:rsidRPr="00522001">
        <w:rPr>
          <w:rFonts w:asciiTheme="minorHAnsi" w:hAnsiTheme="minorHAnsi" w:cstheme="minorHAnsi"/>
          <w:szCs w:val="21"/>
          <w:lang w:val="en-GB"/>
        </w:rPr>
        <w:t>No 875</w:t>
      </w:r>
      <w:r w:rsidR="009161E6" w:rsidRPr="00522001">
        <w:rPr>
          <w:rFonts w:asciiTheme="minorHAnsi" w:hAnsiTheme="minorHAnsi" w:cstheme="minorHAnsi"/>
          <w:szCs w:val="21"/>
          <w:lang w:val="en-GB"/>
        </w:rPr>
        <w:t>613</w:t>
      </w:r>
      <w:r w:rsidRPr="00522001">
        <w:rPr>
          <w:rFonts w:asciiTheme="minorHAnsi" w:hAnsiTheme="minorHAnsi" w:cstheme="minorHAnsi"/>
          <w:szCs w:val="21"/>
          <w:lang w:val="en-GB"/>
        </w:rPr>
        <w:t xml:space="preserve">.” </w:t>
      </w:r>
    </w:p>
    <w:p w14:paraId="708E5917" w14:textId="77777777" w:rsidR="00E63145" w:rsidRPr="00522001" w:rsidRDefault="00E63145" w:rsidP="00AC139E">
      <w:pPr>
        <w:rPr>
          <w:rFonts w:asciiTheme="minorHAnsi" w:hAnsiTheme="minorHAnsi" w:cstheme="minorHAnsi"/>
          <w:szCs w:val="21"/>
          <w:lang w:val="en-GB"/>
        </w:rPr>
      </w:pPr>
    </w:p>
    <w:p w14:paraId="1FFCB547" w14:textId="77777777" w:rsidR="00E63145" w:rsidRPr="00522001" w:rsidRDefault="00E63145" w:rsidP="00AC139E">
      <w:pPr>
        <w:rPr>
          <w:rFonts w:asciiTheme="minorHAnsi" w:hAnsiTheme="minorHAnsi" w:cstheme="minorHAnsi"/>
          <w:szCs w:val="21"/>
          <w:lang w:val="en-GB"/>
        </w:rPr>
      </w:pPr>
      <w:r w:rsidRPr="00522001">
        <w:rPr>
          <w:rFonts w:asciiTheme="minorHAnsi" w:hAnsiTheme="minorHAnsi" w:cstheme="minorHAnsi"/>
          <w:szCs w:val="21"/>
          <w:u w:val="single"/>
          <w:lang w:val="en-GB"/>
        </w:rPr>
        <w:t xml:space="preserve">For patents: </w:t>
      </w:r>
    </w:p>
    <w:p w14:paraId="3CC32A41" w14:textId="3C728D6F" w:rsidR="00E63145" w:rsidRPr="00522001" w:rsidRDefault="00E63145" w:rsidP="00AC139E">
      <w:pPr>
        <w:rPr>
          <w:rFonts w:asciiTheme="minorHAnsi" w:hAnsiTheme="minorHAnsi" w:cstheme="minorHAnsi"/>
          <w:szCs w:val="21"/>
          <w:lang w:val="en-GB"/>
        </w:rPr>
      </w:pPr>
      <w:r w:rsidRPr="00522001">
        <w:rPr>
          <w:rFonts w:asciiTheme="minorHAnsi" w:hAnsiTheme="minorHAnsi" w:cstheme="minorHAnsi"/>
          <w:szCs w:val="21"/>
          <w:lang w:val="en-GB"/>
        </w:rPr>
        <w:t>"The project leading to this application has received funding from the European Union’s Horizon 2020 research and innovation programme under grant agreement No 875</w:t>
      </w:r>
      <w:r w:rsidR="00522001" w:rsidRPr="00522001">
        <w:rPr>
          <w:rFonts w:asciiTheme="minorHAnsi" w:hAnsiTheme="minorHAnsi" w:cstheme="minorHAnsi"/>
          <w:szCs w:val="21"/>
          <w:lang w:val="en-GB"/>
        </w:rPr>
        <w:t>028</w:t>
      </w:r>
      <w:r w:rsidRPr="00522001">
        <w:rPr>
          <w:rFonts w:asciiTheme="minorHAnsi" w:hAnsiTheme="minorHAnsi" w:cstheme="minorHAnsi"/>
          <w:szCs w:val="21"/>
          <w:lang w:val="en-GB"/>
        </w:rPr>
        <w:t xml:space="preserve">." </w:t>
      </w:r>
    </w:p>
    <w:p w14:paraId="2638C1B4" w14:textId="77777777" w:rsidR="00E63145" w:rsidRPr="00522001" w:rsidRDefault="00E63145" w:rsidP="00AC139E">
      <w:pPr>
        <w:rPr>
          <w:rFonts w:asciiTheme="minorHAnsi" w:hAnsiTheme="minorHAnsi" w:cstheme="minorHAnsi"/>
          <w:szCs w:val="21"/>
          <w:u w:val="single"/>
          <w:lang w:val="en-GB"/>
        </w:rPr>
      </w:pPr>
    </w:p>
    <w:p w14:paraId="6A6BD1CE" w14:textId="77777777" w:rsidR="00E63145" w:rsidRPr="00522001" w:rsidRDefault="00E63145" w:rsidP="00AC139E">
      <w:pPr>
        <w:rPr>
          <w:rFonts w:asciiTheme="minorHAnsi" w:hAnsiTheme="minorHAnsi" w:cstheme="minorHAnsi"/>
          <w:szCs w:val="21"/>
          <w:lang w:val="en-GB"/>
        </w:rPr>
      </w:pPr>
      <w:r w:rsidRPr="00522001">
        <w:rPr>
          <w:rFonts w:asciiTheme="minorHAnsi" w:hAnsiTheme="minorHAnsi" w:cstheme="minorHAnsi"/>
          <w:szCs w:val="21"/>
          <w:u w:val="single"/>
          <w:lang w:val="en-GB"/>
        </w:rPr>
        <w:t>For standardisation activities:</w:t>
      </w:r>
    </w:p>
    <w:p w14:paraId="455CCD9D" w14:textId="3FB12A7F" w:rsidR="00E63145" w:rsidRPr="00522001" w:rsidRDefault="00E63145" w:rsidP="00AC139E">
      <w:pPr>
        <w:rPr>
          <w:rFonts w:asciiTheme="minorHAnsi" w:hAnsiTheme="minorHAnsi" w:cstheme="minorHAnsi"/>
          <w:szCs w:val="21"/>
          <w:lang w:val="en-GB"/>
        </w:rPr>
      </w:pPr>
      <w:r w:rsidRPr="00522001">
        <w:rPr>
          <w:rFonts w:asciiTheme="minorHAnsi" w:hAnsiTheme="minorHAnsi" w:cstheme="minorHAnsi"/>
          <w:szCs w:val="21"/>
          <w:lang w:val="en-GB"/>
        </w:rPr>
        <w:t>“Results incorporated in this standard received funding from the European Union’s Horizon 2020 research and innovation programme under grant agreement No 875</w:t>
      </w:r>
      <w:r w:rsidR="00522001" w:rsidRPr="00522001">
        <w:rPr>
          <w:rFonts w:asciiTheme="minorHAnsi" w:hAnsiTheme="minorHAnsi" w:cstheme="minorHAnsi"/>
          <w:szCs w:val="21"/>
          <w:lang w:val="en-GB"/>
        </w:rPr>
        <w:t>028</w:t>
      </w:r>
      <w:r w:rsidRPr="00522001">
        <w:rPr>
          <w:rFonts w:asciiTheme="minorHAnsi" w:hAnsiTheme="minorHAnsi" w:cstheme="minorHAnsi"/>
          <w:szCs w:val="21"/>
          <w:lang w:val="en-GB"/>
        </w:rPr>
        <w:t>”.</w:t>
      </w:r>
    </w:p>
    <w:p w14:paraId="1448CA98" w14:textId="77777777" w:rsidR="00E63145" w:rsidRPr="00522001" w:rsidRDefault="00E63145" w:rsidP="00AC139E">
      <w:pPr>
        <w:rPr>
          <w:rFonts w:asciiTheme="minorHAnsi" w:hAnsiTheme="minorHAnsi" w:cstheme="minorHAnsi"/>
          <w:szCs w:val="21"/>
          <w:u w:val="single"/>
          <w:lang w:val="en-GB"/>
        </w:rPr>
      </w:pPr>
    </w:p>
    <w:p w14:paraId="4790D26E" w14:textId="77777777" w:rsidR="00E63145" w:rsidRPr="00522001" w:rsidRDefault="00E63145" w:rsidP="00AC139E">
      <w:pPr>
        <w:rPr>
          <w:rFonts w:asciiTheme="minorHAnsi" w:hAnsiTheme="minorHAnsi" w:cstheme="minorHAnsi"/>
          <w:szCs w:val="21"/>
          <w:lang w:val="en-GB"/>
        </w:rPr>
      </w:pPr>
      <w:r w:rsidRPr="00522001">
        <w:rPr>
          <w:rFonts w:asciiTheme="minorHAnsi" w:hAnsiTheme="minorHAnsi" w:cstheme="minorHAnsi"/>
          <w:szCs w:val="21"/>
          <w:u w:val="single"/>
          <w:lang w:val="en-GB"/>
        </w:rPr>
        <w:t xml:space="preserve">For infrastructure, equipment and major results: </w:t>
      </w:r>
    </w:p>
    <w:p w14:paraId="19E59C0E" w14:textId="6293385B" w:rsidR="00E63145" w:rsidRPr="00522001" w:rsidRDefault="00E63145" w:rsidP="00AC139E">
      <w:pPr>
        <w:rPr>
          <w:rFonts w:asciiTheme="minorHAnsi" w:hAnsiTheme="minorHAnsi" w:cstheme="minorHAnsi"/>
          <w:szCs w:val="21"/>
          <w:lang w:val="en-GB"/>
        </w:rPr>
      </w:pPr>
      <w:r w:rsidRPr="00522001">
        <w:rPr>
          <w:rFonts w:asciiTheme="minorHAnsi" w:hAnsiTheme="minorHAnsi" w:cstheme="minorHAnsi"/>
          <w:szCs w:val="21"/>
          <w:lang w:val="en-GB"/>
        </w:rPr>
        <w:t>"This [infrastructure][equipment][result] is part of a project that has received funding from the European Union’s Horizon 2020 research and innovation programme under grant agreement No 875</w:t>
      </w:r>
      <w:r w:rsidR="00522001" w:rsidRPr="00522001">
        <w:rPr>
          <w:rFonts w:asciiTheme="minorHAnsi" w:hAnsiTheme="minorHAnsi" w:cstheme="minorHAnsi"/>
          <w:szCs w:val="21"/>
          <w:lang w:val="en-GB"/>
        </w:rPr>
        <w:t>028</w:t>
      </w:r>
      <w:r w:rsidRPr="00522001">
        <w:rPr>
          <w:rFonts w:asciiTheme="minorHAnsi" w:hAnsiTheme="minorHAnsi" w:cstheme="minorHAnsi"/>
          <w:szCs w:val="21"/>
          <w:lang w:val="en-GB"/>
        </w:rPr>
        <w:t>."</w:t>
      </w:r>
    </w:p>
    <w:p w14:paraId="18A0939D" w14:textId="66BCD6CB" w:rsidR="00E63145" w:rsidRPr="00522001" w:rsidRDefault="001D61DE" w:rsidP="00AC139E">
      <w:pPr>
        <w:rPr>
          <w:rFonts w:asciiTheme="minorHAnsi" w:hAnsiTheme="minorHAnsi" w:cstheme="minorHAnsi"/>
          <w:szCs w:val="21"/>
          <w:lang w:val="en-GB"/>
        </w:rPr>
      </w:pPr>
      <w:r w:rsidRPr="00522001">
        <w:rPr>
          <w:rFonts w:asciiTheme="minorHAnsi" w:hAnsiTheme="minorHAnsi" w:cstheme="minorHAnsi"/>
          <w:noProof/>
          <w:szCs w:val="21"/>
          <w:lang w:val="nl-NL" w:eastAsia="nl-NL"/>
        </w:rPr>
        <w:drawing>
          <wp:anchor distT="0" distB="0" distL="114300" distR="114300" simplePos="0" relativeHeight="251675648" behindDoc="0" locked="0" layoutInCell="1" allowOverlap="1" wp14:anchorId="517BB6D8" wp14:editId="637FF4C1">
            <wp:simplePos x="0" y="0"/>
            <wp:positionH relativeFrom="column">
              <wp:posOffset>1905</wp:posOffset>
            </wp:positionH>
            <wp:positionV relativeFrom="paragraph">
              <wp:posOffset>164465</wp:posOffset>
            </wp:positionV>
            <wp:extent cx="1410970" cy="986155"/>
            <wp:effectExtent l="0" t="0" r="0" b="4445"/>
            <wp:wrapSquare wrapText="bothSides"/>
            <wp:docPr id="1474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4"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0970" cy="986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BAF4C" w14:textId="4E606A44" w:rsidR="00E63145" w:rsidRPr="00522001" w:rsidRDefault="00E63145" w:rsidP="00AC139E">
      <w:pPr>
        <w:rPr>
          <w:rFonts w:asciiTheme="minorHAnsi" w:hAnsiTheme="minorHAnsi" w:cstheme="minorHAnsi"/>
          <w:szCs w:val="21"/>
          <w:lang w:val="en-GB"/>
        </w:rPr>
      </w:pPr>
    </w:p>
    <w:p w14:paraId="6990D877" w14:textId="674EA27F" w:rsidR="00E63145" w:rsidRPr="00522001" w:rsidRDefault="00E63145" w:rsidP="00AC139E">
      <w:pPr>
        <w:rPr>
          <w:rFonts w:asciiTheme="minorHAnsi" w:hAnsiTheme="minorHAnsi" w:cstheme="minorHAnsi"/>
          <w:szCs w:val="21"/>
          <w:lang w:val="en-GB"/>
        </w:rPr>
      </w:pPr>
      <w:r w:rsidRPr="00522001">
        <w:rPr>
          <w:rFonts w:asciiTheme="minorHAnsi" w:hAnsiTheme="minorHAnsi" w:cstheme="minorHAnsi"/>
          <w:szCs w:val="21"/>
          <w:lang w:val="en-GB"/>
        </w:rPr>
        <w:t xml:space="preserve">In </w:t>
      </w:r>
      <w:r w:rsidR="001D61DE" w:rsidRPr="00522001">
        <w:rPr>
          <w:rFonts w:asciiTheme="minorHAnsi" w:hAnsiTheme="minorHAnsi" w:cstheme="minorHAnsi"/>
          <w:szCs w:val="21"/>
          <w:lang w:val="en-GB"/>
        </w:rPr>
        <w:t>addition,</w:t>
      </w:r>
      <w:r w:rsidRPr="00522001">
        <w:rPr>
          <w:rFonts w:asciiTheme="minorHAnsi" w:hAnsiTheme="minorHAnsi" w:cstheme="minorHAnsi"/>
          <w:szCs w:val="21"/>
          <w:lang w:val="en-GB"/>
        </w:rPr>
        <w:t xml:space="preserve"> the emblem of the European Commission should be displayed. </w:t>
      </w:r>
    </w:p>
    <w:p w14:paraId="74CD2F9C" w14:textId="7C54564B" w:rsidR="00E63145" w:rsidRPr="00522001" w:rsidRDefault="00E63145" w:rsidP="00AC139E">
      <w:pPr>
        <w:rPr>
          <w:rFonts w:asciiTheme="minorHAnsi" w:hAnsiTheme="minorHAnsi" w:cstheme="minorHAnsi"/>
          <w:szCs w:val="21"/>
          <w:lang w:val="en-GB"/>
        </w:rPr>
      </w:pPr>
    </w:p>
    <w:p w14:paraId="7EA86077" w14:textId="09FAD8C2" w:rsidR="00E63145" w:rsidRPr="00522001" w:rsidRDefault="00E63145" w:rsidP="00AC139E">
      <w:pPr>
        <w:rPr>
          <w:rFonts w:asciiTheme="minorHAnsi" w:hAnsiTheme="minorHAnsi" w:cstheme="minorHAnsi"/>
          <w:szCs w:val="21"/>
          <w:lang w:val="en-GB"/>
        </w:rPr>
      </w:pPr>
    </w:p>
    <w:p w14:paraId="1C89AB8B" w14:textId="07670C1D" w:rsidR="00E63145" w:rsidRPr="00522001" w:rsidRDefault="00E63145" w:rsidP="00AC139E">
      <w:pPr>
        <w:rPr>
          <w:rFonts w:asciiTheme="minorHAnsi" w:hAnsiTheme="minorHAnsi" w:cstheme="minorHAnsi"/>
          <w:szCs w:val="21"/>
          <w:lang w:val="en-GB"/>
        </w:rPr>
      </w:pPr>
    </w:p>
    <w:p w14:paraId="6886C624" w14:textId="69E35E57" w:rsidR="00E63145" w:rsidRPr="00522001" w:rsidRDefault="00E63145" w:rsidP="00AC139E">
      <w:pPr>
        <w:rPr>
          <w:rFonts w:asciiTheme="minorHAnsi" w:hAnsiTheme="minorHAnsi" w:cstheme="minorHAnsi"/>
          <w:szCs w:val="21"/>
          <w:lang w:val="en-GB"/>
        </w:rPr>
      </w:pPr>
    </w:p>
    <w:p w14:paraId="156C3A55" w14:textId="7D30DEB6" w:rsidR="00E63145" w:rsidRPr="00522001" w:rsidRDefault="00E63145" w:rsidP="00AC139E">
      <w:pPr>
        <w:rPr>
          <w:rFonts w:asciiTheme="minorHAnsi" w:hAnsiTheme="minorHAnsi" w:cstheme="minorHAnsi"/>
          <w:szCs w:val="21"/>
          <w:lang w:val="en-GB"/>
        </w:rPr>
      </w:pPr>
    </w:p>
    <w:p w14:paraId="74068DE4" w14:textId="7D6A0132" w:rsidR="00E63145" w:rsidRPr="00522001" w:rsidRDefault="00E63145" w:rsidP="00AC139E">
      <w:pPr>
        <w:rPr>
          <w:rFonts w:asciiTheme="minorHAnsi" w:hAnsiTheme="minorHAnsi" w:cstheme="minorHAnsi"/>
          <w:szCs w:val="21"/>
          <w:lang w:val="en-GB"/>
        </w:rPr>
      </w:pPr>
    </w:p>
    <w:p w14:paraId="3A7E5AD1" w14:textId="77777777" w:rsidR="00E63145" w:rsidRPr="00522001" w:rsidRDefault="00E63145" w:rsidP="00AC139E">
      <w:pPr>
        <w:pStyle w:val="Heading2"/>
      </w:pPr>
      <w:bookmarkStart w:id="160" w:name="_Toc469990824"/>
      <w:bookmarkStart w:id="161" w:name="_Toc469991372"/>
      <w:bookmarkStart w:id="162" w:name="_Toc469991874"/>
      <w:bookmarkStart w:id="163" w:name="_Toc474855765"/>
      <w:bookmarkStart w:id="164" w:name="_Toc26885769"/>
      <w:bookmarkStart w:id="165" w:name="_Toc42524425"/>
      <w:r w:rsidRPr="00522001">
        <w:lastRenderedPageBreak/>
        <w:t>Early information of planned dissemination</w:t>
      </w:r>
      <w:bookmarkEnd w:id="160"/>
      <w:bookmarkEnd w:id="161"/>
      <w:bookmarkEnd w:id="162"/>
      <w:bookmarkEnd w:id="163"/>
      <w:bookmarkEnd w:id="164"/>
      <w:bookmarkEnd w:id="165"/>
    </w:p>
    <w:p w14:paraId="1C6EC87D" w14:textId="77777777" w:rsidR="00E63145" w:rsidRPr="00522001" w:rsidRDefault="00E63145" w:rsidP="00AC139E">
      <w:pPr>
        <w:rPr>
          <w:rFonts w:asciiTheme="minorHAnsi" w:hAnsiTheme="minorHAnsi" w:cstheme="minorHAnsi"/>
          <w:szCs w:val="21"/>
          <w:lang w:val="en-GB"/>
        </w:rPr>
      </w:pPr>
      <w:r w:rsidRPr="00522001">
        <w:rPr>
          <w:rFonts w:asciiTheme="minorHAnsi" w:hAnsiTheme="minorHAnsi" w:cstheme="minorHAnsi"/>
          <w:szCs w:val="21"/>
          <w:lang w:val="en-GB"/>
        </w:rPr>
        <w:t>Please note:</w:t>
      </w:r>
    </w:p>
    <w:p w14:paraId="610E1E9A" w14:textId="77777777" w:rsidR="00E63145" w:rsidRPr="00522001" w:rsidRDefault="00E63145" w:rsidP="00AC139E">
      <w:pPr>
        <w:rPr>
          <w:rFonts w:asciiTheme="minorHAnsi" w:hAnsiTheme="minorHAnsi" w:cstheme="minorHAnsi"/>
          <w:szCs w:val="21"/>
          <w:lang w:val="en-GB"/>
        </w:rPr>
      </w:pPr>
      <w:r w:rsidRPr="00522001">
        <w:rPr>
          <w:rFonts w:asciiTheme="minorHAnsi" w:hAnsiTheme="minorHAnsi" w:cstheme="minorHAnsi"/>
          <w:szCs w:val="21"/>
          <w:lang w:val="en-GB"/>
        </w:rPr>
        <w:t>Dissemination activities must be planned well in advance to allow for proper quality review and security assessment</w:t>
      </w:r>
    </w:p>
    <w:p w14:paraId="75B8E6D0" w14:textId="15A889DB" w:rsidR="00E63145" w:rsidRPr="00522001" w:rsidRDefault="00E63145" w:rsidP="00AC139E">
      <w:pPr>
        <w:rPr>
          <w:rFonts w:asciiTheme="minorHAnsi" w:hAnsiTheme="minorHAnsi" w:cstheme="minorHAnsi"/>
          <w:szCs w:val="21"/>
          <w:lang w:val="en-GB"/>
        </w:rPr>
      </w:pPr>
      <w:r w:rsidRPr="00522001">
        <w:rPr>
          <w:rFonts w:asciiTheme="minorHAnsi" w:hAnsiTheme="minorHAnsi" w:cstheme="minorHAnsi"/>
          <w:szCs w:val="21"/>
          <w:lang w:val="en-GB"/>
        </w:rPr>
        <w:t xml:space="preserve">All partners need to be informed well in advance (45 days prior) to formal publication (apart from the formal </w:t>
      </w:r>
      <w:r w:rsidR="00522001" w:rsidRPr="00522001">
        <w:rPr>
          <w:rFonts w:asciiTheme="minorHAnsi" w:hAnsiTheme="minorHAnsi" w:cstheme="minorHAnsi"/>
          <w:szCs w:val="21"/>
          <w:lang w:val="en-GB"/>
        </w:rPr>
        <w:t>SUBLIME</w:t>
      </w:r>
      <w:r w:rsidR="009161E6" w:rsidRPr="00522001">
        <w:rPr>
          <w:rFonts w:asciiTheme="minorHAnsi" w:hAnsiTheme="minorHAnsi" w:cstheme="minorHAnsi"/>
          <w:szCs w:val="21"/>
          <w:lang w:val="en-GB"/>
        </w:rPr>
        <w:t xml:space="preserve"> </w:t>
      </w:r>
      <w:r w:rsidRPr="00522001">
        <w:rPr>
          <w:rFonts w:asciiTheme="minorHAnsi" w:hAnsiTheme="minorHAnsi" w:cstheme="minorHAnsi"/>
          <w:szCs w:val="21"/>
          <w:lang w:val="en-GB"/>
        </w:rPr>
        <w:t>deliverable) this holds for publications in journals, presentations at conferences and contributions to proceedings, and the like.</w:t>
      </w:r>
    </w:p>
    <w:p w14:paraId="75BC9CDD" w14:textId="0332FA5E" w:rsidR="0062045F" w:rsidRPr="0021497B" w:rsidRDefault="0062045F">
      <w:pPr>
        <w:spacing w:after="160" w:line="259" w:lineRule="auto"/>
        <w:jc w:val="left"/>
        <w:rPr>
          <w:color w:val="FF0000"/>
          <w:lang w:val="en-GB"/>
        </w:rPr>
      </w:pPr>
    </w:p>
    <w:p w14:paraId="2633BCEF" w14:textId="14391444" w:rsidR="0062045F" w:rsidRPr="0021497B" w:rsidRDefault="0062045F">
      <w:pPr>
        <w:spacing w:after="160" w:line="259" w:lineRule="auto"/>
        <w:jc w:val="left"/>
        <w:rPr>
          <w:color w:val="FF0000"/>
          <w:lang w:val="en-GB"/>
        </w:rPr>
      </w:pPr>
    </w:p>
    <w:p w14:paraId="04933533" w14:textId="16B6A1BC" w:rsidR="0062045F" w:rsidRPr="0021497B" w:rsidRDefault="0062045F">
      <w:pPr>
        <w:spacing w:after="160" w:line="259" w:lineRule="auto"/>
        <w:jc w:val="left"/>
        <w:rPr>
          <w:color w:val="FF0000"/>
          <w:lang w:val="en-GB"/>
        </w:rPr>
      </w:pPr>
    </w:p>
    <w:p w14:paraId="66E4278C" w14:textId="79D3E6FF" w:rsidR="0062045F" w:rsidRPr="0021497B" w:rsidRDefault="0062045F">
      <w:pPr>
        <w:spacing w:after="160" w:line="259" w:lineRule="auto"/>
        <w:jc w:val="left"/>
        <w:rPr>
          <w:color w:val="FF0000"/>
          <w:lang w:val="en-GB"/>
        </w:rPr>
      </w:pPr>
    </w:p>
    <w:p w14:paraId="5151BAB9" w14:textId="6284C06D" w:rsidR="0062045F" w:rsidRPr="0021497B" w:rsidRDefault="0062045F">
      <w:pPr>
        <w:spacing w:after="160" w:line="259" w:lineRule="auto"/>
        <w:jc w:val="left"/>
        <w:rPr>
          <w:color w:val="FF0000"/>
          <w:lang w:val="en-GB"/>
        </w:rPr>
      </w:pPr>
    </w:p>
    <w:p w14:paraId="19D6F07D" w14:textId="09EBCBA1" w:rsidR="0062045F" w:rsidRPr="0021497B" w:rsidRDefault="0062045F">
      <w:pPr>
        <w:spacing w:after="160" w:line="259" w:lineRule="auto"/>
        <w:jc w:val="left"/>
        <w:rPr>
          <w:color w:val="FF0000"/>
          <w:lang w:val="en-GB"/>
        </w:rPr>
      </w:pPr>
    </w:p>
    <w:p w14:paraId="35EFA04D" w14:textId="0F50D685" w:rsidR="0062045F" w:rsidRPr="0021497B" w:rsidRDefault="0062045F">
      <w:pPr>
        <w:spacing w:after="160" w:line="259" w:lineRule="auto"/>
        <w:jc w:val="left"/>
        <w:rPr>
          <w:color w:val="FF0000"/>
          <w:lang w:val="en-GB"/>
        </w:rPr>
      </w:pPr>
    </w:p>
    <w:p w14:paraId="2B426B08" w14:textId="7057B0FA" w:rsidR="0062045F" w:rsidRPr="0021497B" w:rsidRDefault="0062045F">
      <w:pPr>
        <w:spacing w:after="160" w:line="259" w:lineRule="auto"/>
        <w:jc w:val="left"/>
        <w:rPr>
          <w:color w:val="FF0000"/>
          <w:lang w:val="en-GB"/>
        </w:rPr>
      </w:pPr>
    </w:p>
    <w:p w14:paraId="6F2D61C6" w14:textId="33EA4A49" w:rsidR="0062045F" w:rsidRPr="0021497B" w:rsidRDefault="0062045F">
      <w:pPr>
        <w:spacing w:after="160" w:line="259" w:lineRule="auto"/>
        <w:jc w:val="left"/>
        <w:rPr>
          <w:color w:val="FF0000"/>
          <w:lang w:val="en-GB"/>
        </w:rPr>
      </w:pPr>
    </w:p>
    <w:p w14:paraId="3E30AADC" w14:textId="31A6356B" w:rsidR="0062045F" w:rsidRPr="0021497B" w:rsidRDefault="0062045F">
      <w:pPr>
        <w:spacing w:after="160" w:line="259" w:lineRule="auto"/>
        <w:jc w:val="left"/>
        <w:rPr>
          <w:color w:val="FF0000"/>
          <w:lang w:val="en-GB"/>
        </w:rPr>
      </w:pPr>
    </w:p>
    <w:p w14:paraId="505C164C" w14:textId="0C860A03" w:rsidR="0062045F" w:rsidRPr="0021497B" w:rsidRDefault="0062045F">
      <w:pPr>
        <w:spacing w:after="160" w:line="259" w:lineRule="auto"/>
        <w:jc w:val="left"/>
        <w:rPr>
          <w:color w:val="FF0000"/>
          <w:lang w:val="en-GB"/>
        </w:rPr>
      </w:pPr>
    </w:p>
    <w:p w14:paraId="0D3AD8FA" w14:textId="77777777" w:rsidR="0062045F" w:rsidRPr="0021497B" w:rsidRDefault="0062045F">
      <w:pPr>
        <w:spacing w:after="160" w:line="259" w:lineRule="auto"/>
        <w:jc w:val="left"/>
        <w:rPr>
          <w:color w:val="FF0000"/>
          <w:lang w:val="en-GB"/>
        </w:rPr>
      </w:pPr>
    </w:p>
    <w:p w14:paraId="1DEFA1AE" w14:textId="77777777" w:rsidR="004C14E2" w:rsidRPr="0021497B" w:rsidRDefault="004C14E2" w:rsidP="004C14E2">
      <w:pPr>
        <w:rPr>
          <w:color w:val="FF0000"/>
          <w:lang w:val="en-GB"/>
        </w:rPr>
      </w:pPr>
    </w:p>
    <w:p w14:paraId="76B8966A" w14:textId="77777777" w:rsidR="00032649" w:rsidRPr="0021497B" w:rsidRDefault="00032649" w:rsidP="004C14E2">
      <w:pPr>
        <w:rPr>
          <w:color w:val="FF0000"/>
          <w:lang w:val="en-GB"/>
        </w:rPr>
      </w:pPr>
    </w:p>
    <w:p w14:paraId="226F4942" w14:textId="77777777" w:rsidR="00032649" w:rsidRPr="0021497B" w:rsidRDefault="00032649">
      <w:pPr>
        <w:spacing w:after="160" w:line="259" w:lineRule="auto"/>
        <w:jc w:val="left"/>
        <w:rPr>
          <w:color w:val="FF0000"/>
          <w:lang w:val="en-GB"/>
        </w:rPr>
      </w:pPr>
      <w:r w:rsidRPr="0021497B">
        <w:rPr>
          <w:color w:val="FF0000"/>
          <w:lang w:val="en-GB"/>
        </w:rPr>
        <w:br w:type="page"/>
      </w:r>
    </w:p>
    <w:p w14:paraId="225A406C" w14:textId="77777777" w:rsidR="00032649" w:rsidRPr="00522001" w:rsidRDefault="004C14E2" w:rsidP="00D71252">
      <w:pPr>
        <w:pStyle w:val="Heading1"/>
        <w:rPr>
          <w:lang w:val="en-GB"/>
        </w:rPr>
      </w:pPr>
      <w:bookmarkStart w:id="166" w:name="_Toc42524426"/>
      <w:r w:rsidRPr="00522001">
        <w:rPr>
          <w:lang w:val="en-GB"/>
        </w:rPr>
        <w:lastRenderedPageBreak/>
        <w:t>Acknowledgement</w:t>
      </w:r>
      <w:bookmarkEnd w:id="166"/>
    </w:p>
    <w:p w14:paraId="7B6621BC" w14:textId="77777777" w:rsidR="004C14E2" w:rsidRPr="00522001" w:rsidRDefault="004C14E2" w:rsidP="00032649">
      <w:pPr>
        <w:rPr>
          <w:lang w:val="en-GB"/>
        </w:rPr>
      </w:pPr>
      <w:r w:rsidRPr="00522001">
        <w:rPr>
          <w:lang w:val="en-GB"/>
        </w:rPr>
        <w:br/>
        <w:t xml:space="preserve">The author(s) would like to thank the partners in the project for their valuable comments on previous drafts and for performing the review. </w:t>
      </w:r>
    </w:p>
    <w:p w14:paraId="18291379" w14:textId="77777777" w:rsidR="004C14E2" w:rsidRPr="00522001" w:rsidRDefault="004C14E2" w:rsidP="004C14E2">
      <w:pPr>
        <w:rPr>
          <w:szCs w:val="22"/>
          <w:lang w:val="en-GB"/>
        </w:rPr>
      </w:pPr>
    </w:p>
    <w:p w14:paraId="43DDB77B" w14:textId="6A2D2750" w:rsidR="004C14E2" w:rsidRPr="00522001" w:rsidRDefault="004C14E2" w:rsidP="004C14E2">
      <w:pPr>
        <w:rPr>
          <w:b/>
          <w:szCs w:val="22"/>
          <w:lang w:val="en-GB"/>
        </w:rPr>
      </w:pPr>
      <w:r w:rsidRPr="00522001">
        <w:rPr>
          <w:b/>
          <w:szCs w:val="22"/>
          <w:lang w:val="en-GB"/>
        </w:rPr>
        <w:t>Project partners:</w:t>
      </w:r>
    </w:p>
    <w:p w14:paraId="614A0DBD" w14:textId="2B247B06" w:rsidR="00E63145" w:rsidRDefault="00E63145" w:rsidP="004C14E2">
      <w:pPr>
        <w:rPr>
          <w:b/>
          <w:color w:val="FF0000"/>
          <w:szCs w:val="22"/>
          <w:lang w:val="en-GB"/>
        </w:rPr>
      </w:pPr>
    </w:p>
    <w:tbl>
      <w:tblPr>
        <w:tblStyle w:val="TableGrid"/>
        <w:tblW w:w="4299" w:type="pct"/>
        <w:tblLayout w:type="fixed"/>
        <w:tblLook w:val="04A0" w:firstRow="1" w:lastRow="0" w:firstColumn="1" w:lastColumn="0" w:noHBand="0" w:noVBand="1"/>
      </w:tblPr>
      <w:tblGrid>
        <w:gridCol w:w="1081"/>
        <w:gridCol w:w="5578"/>
        <w:gridCol w:w="1133"/>
      </w:tblGrid>
      <w:tr w:rsidR="00522001" w:rsidRPr="00522001" w14:paraId="4913EAE3" w14:textId="77777777" w:rsidTr="00522001">
        <w:trPr>
          <w:trHeight w:val="281"/>
        </w:trPr>
        <w:tc>
          <w:tcPr>
            <w:tcW w:w="694" w:type="pct"/>
            <w:tcBorders>
              <w:bottom w:val="single" w:sz="12" w:space="0" w:color="auto"/>
            </w:tcBorders>
            <w:shd w:val="clear" w:color="auto" w:fill="F2F2F2" w:themeFill="background1" w:themeFillShade="F2"/>
            <w:noWrap/>
          </w:tcPr>
          <w:p w14:paraId="5F2E3667" w14:textId="3090E197" w:rsidR="00522001" w:rsidRPr="00522001" w:rsidRDefault="00522001" w:rsidP="00522001">
            <w:pPr>
              <w:autoSpaceDE w:val="0"/>
              <w:autoSpaceDN w:val="0"/>
              <w:adjustRightInd w:val="0"/>
              <w:rPr>
                <w:b/>
                <w:bCs/>
                <w:sz w:val="20"/>
              </w:rPr>
            </w:pPr>
            <w:r>
              <w:rPr>
                <w:b/>
                <w:bCs/>
                <w:sz w:val="20"/>
              </w:rPr>
              <w:t>#</w:t>
            </w:r>
          </w:p>
        </w:tc>
        <w:tc>
          <w:tcPr>
            <w:tcW w:w="3579" w:type="pct"/>
            <w:tcBorders>
              <w:bottom w:val="single" w:sz="12" w:space="0" w:color="auto"/>
            </w:tcBorders>
            <w:shd w:val="clear" w:color="auto" w:fill="F2F2F2" w:themeFill="background1" w:themeFillShade="F2"/>
            <w:noWrap/>
          </w:tcPr>
          <w:p w14:paraId="0AE9ECCE" w14:textId="77777777" w:rsidR="00522001" w:rsidRPr="00522001" w:rsidRDefault="00522001" w:rsidP="00522001">
            <w:pPr>
              <w:autoSpaceDE w:val="0"/>
              <w:autoSpaceDN w:val="0"/>
              <w:adjustRightInd w:val="0"/>
              <w:rPr>
                <w:b/>
                <w:bCs/>
                <w:sz w:val="20"/>
              </w:rPr>
            </w:pPr>
            <w:r w:rsidRPr="00522001">
              <w:rPr>
                <w:b/>
                <w:bCs/>
                <w:sz w:val="20"/>
              </w:rPr>
              <w:t xml:space="preserve">Participant </w:t>
            </w:r>
            <w:proofErr w:type="spellStart"/>
            <w:r w:rsidRPr="00522001">
              <w:rPr>
                <w:b/>
                <w:bCs/>
                <w:sz w:val="20"/>
              </w:rPr>
              <w:t>organisation</w:t>
            </w:r>
            <w:proofErr w:type="spellEnd"/>
            <w:r w:rsidRPr="00522001">
              <w:rPr>
                <w:b/>
                <w:bCs/>
                <w:sz w:val="20"/>
              </w:rPr>
              <w:t xml:space="preserve"> name</w:t>
            </w:r>
          </w:p>
        </w:tc>
        <w:tc>
          <w:tcPr>
            <w:tcW w:w="728" w:type="pct"/>
            <w:tcBorders>
              <w:bottom w:val="single" w:sz="12" w:space="0" w:color="auto"/>
            </w:tcBorders>
            <w:shd w:val="clear" w:color="auto" w:fill="F2F2F2" w:themeFill="background1" w:themeFillShade="F2"/>
          </w:tcPr>
          <w:p w14:paraId="4B2E5714" w14:textId="77777777" w:rsidR="00522001" w:rsidRPr="00522001" w:rsidRDefault="00522001" w:rsidP="00522001">
            <w:pPr>
              <w:autoSpaceDE w:val="0"/>
              <w:autoSpaceDN w:val="0"/>
              <w:adjustRightInd w:val="0"/>
              <w:rPr>
                <w:b/>
                <w:bCs/>
                <w:sz w:val="20"/>
              </w:rPr>
            </w:pPr>
            <w:r w:rsidRPr="00522001">
              <w:rPr>
                <w:b/>
                <w:bCs/>
                <w:sz w:val="20"/>
              </w:rPr>
              <w:t>Short</w:t>
            </w:r>
          </w:p>
        </w:tc>
      </w:tr>
      <w:tr w:rsidR="00522001" w:rsidRPr="00522001" w14:paraId="7784C844" w14:textId="77777777" w:rsidTr="00522001">
        <w:trPr>
          <w:trHeight w:val="255"/>
        </w:trPr>
        <w:tc>
          <w:tcPr>
            <w:tcW w:w="694" w:type="pct"/>
            <w:tcBorders>
              <w:top w:val="single" w:sz="12" w:space="0" w:color="auto"/>
            </w:tcBorders>
            <w:noWrap/>
          </w:tcPr>
          <w:p w14:paraId="1C26DC43" w14:textId="77777777" w:rsidR="00522001" w:rsidRPr="00522001" w:rsidRDefault="00522001" w:rsidP="00522001">
            <w:pPr>
              <w:autoSpaceDE w:val="0"/>
              <w:autoSpaceDN w:val="0"/>
              <w:adjustRightInd w:val="0"/>
              <w:rPr>
                <w:bCs/>
                <w:sz w:val="20"/>
              </w:rPr>
            </w:pPr>
            <w:r w:rsidRPr="00522001">
              <w:rPr>
                <w:sz w:val="20"/>
              </w:rPr>
              <w:t xml:space="preserve">1 </w:t>
            </w:r>
          </w:p>
        </w:tc>
        <w:tc>
          <w:tcPr>
            <w:tcW w:w="3579" w:type="pct"/>
            <w:tcBorders>
              <w:top w:val="single" w:sz="12" w:space="0" w:color="auto"/>
            </w:tcBorders>
            <w:noWrap/>
          </w:tcPr>
          <w:p w14:paraId="19DCA8FE" w14:textId="77777777" w:rsidR="00522001" w:rsidRPr="00522001" w:rsidRDefault="00522001" w:rsidP="00522001">
            <w:pPr>
              <w:autoSpaceDE w:val="0"/>
              <w:autoSpaceDN w:val="0"/>
              <w:adjustRightInd w:val="0"/>
              <w:rPr>
                <w:sz w:val="20"/>
              </w:rPr>
            </w:pPr>
            <w:r w:rsidRPr="00522001">
              <w:rPr>
                <w:sz w:val="20"/>
              </w:rPr>
              <w:t>FEV Europe GmbH</w:t>
            </w:r>
          </w:p>
        </w:tc>
        <w:tc>
          <w:tcPr>
            <w:tcW w:w="728" w:type="pct"/>
            <w:tcBorders>
              <w:top w:val="single" w:sz="12" w:space="0" w:color="auto"/>
            </w:tcBorders>
          </w:tcPr>
          <w:p w14:paraId="414BEA05" w14:textId="77777777" w:rsidR="00522001" w:rsidRPr="00522001" w:rsidRDefault="00522001" w:rsidP="00522001">
            <w:pPr>
              <w:autoSpaceDE w:val="0"/>
              <w:autoSpaceDN w:val="0"/>
              <w:adjustRightInd w:val="0"/>
              <w:rPr>
                <w:sz w:val="20"/>
              </w:rPr>
            </w:pPr>
            <w:r w:rsidRPr="00522001">
              <w:rPr>
                <w:sz w:val="20"/>
              </w:rPr>
              <w:t>FEV</w:t>
            </w:r>
          </w:p>
        </w:tc>
      </w:tr>
      <w:tr w:rsidR="00522001" w:rsidRPr="00522001" w14:paraId="5C672CA4" w14:textId="77777777" w:rsidTr="00522001">
        <w:trPr>
          <w:trHeight w:val="255"/>
        </w:trPr>
        <w:tc>
          <w:tcPr>
            <w:tcW w:w="694" w:type="pct"/>
            <w:noWrap/>
          </w:tcPr>
          <w:p w14:paraId="3C03C786" w14:textId="77777777" w:rsidR="00522001" w:rsidRPr="00522001" w:rsidRDefault="00522001" w:rsidP="00522001">
            <w:pPr>
              <w:autoSpaceDE w:val="0"/>
              <w:autoSpaceDN w:val="0"/>
              <w:adjustRightInd w:val="0"/>
              <w:rPr>
                <w:sz w:val="20"/>
              </w:rPr>
            </w:pPr>
            <w:r w:rsidRPr="00522001">
              <w:rPr>
                <w:sz w:val="20"/>
              </w:rPr>
              <w:t>2</w:t>
            </w:r>
          </w:p>
        </w:tc>
        <w:tc>
          <w:tcPr>
            <w:tcW w:w="3579" w:type="pct"/>
            <w:noWrap/>
          </w:tcPr>
          <w:p w14:paraId="780A2C07" w14:textId="77777777" w:rsidR="00522001" w:rsidRPr="00522001" w:rsidRDefault="00522001" w:rsidP="00522001">
            <w:pPr>
              <w:autoSpaceDE w:val="0"/>
              <w:autoSpaceDN w:val="0"/>
              <w:adjustRightInd w:val="0"/>
              <w:rPr>
                <w:sz w:val="20"/>
              </w:rPr>
            </w:pPr>
            <w:r w:rsidRPr="00522001">
              <w:rPr>
                <w:sz w:val="20"/>
              </w:rPr>
              <w:t>ABEE Group</w:t>
            </w:r>
          </w:p>
        </w:tc>
        <w:tc>
          <w:tcPr>
            <w:tcW w:w="728" w:type="pct"/>
          </w:tcPr>
          <w:p w14:paraId="39480C45" w14:textId="77777777" w:rsidR="00522001" w:rsidRPr="00522001" w:rsidRDefault="00522001" w:rsidP="00522001">
            <w:pPr>
              <w:autoSpaceDE w:val="0"/>
              <w:autoSpaceDN w:val="0"/>
              <w:adjustRightInd w:val="0"/>
              <w:rPr>
                <w:sz w:val="20"/>
              </w:rPr>
            </w:pPr>
            <w:r w:rsidRPr="00522001">
              <w:rPr>
                <w:sz w:val="20"/>
              </w:rPr>
              <w:t>ABEE</w:t>
            </w:r>
          </w:p>
        </w:tc>
      </w:tr>
      <w:tr w:rsidR="00522001" w:rsidRPr="00522001" w14:paraId="706B9ADB" w14:textId="77777777" w:rsidTr="00522001">
        <w:trPr>
          <w:trHeight w:val="281"/>
        </w:trPr>
        <w:tc>
          <w:tcPr>
            <w:tcW w:w="694" w:type="pct"/>
            <w:noWrap/>
          </w:tcPr>
          <w:p w14:paraId="7D287674" w14:textId="77777777" w:rsidR="00522001" w:rsidRPr="00522001" w:rsidRDefault="00522001" w:rsidP="00522001">
            <w:pPr>
              <w:autoSpaceDE w:val="0"/>
              <w:autoSpaceDN w:val="0"/>
              <w:adjustRightInd w:val="0"/>
              <w:rPr>
                <w:sz w:val="20"/>
              </w:rPr>
            </w:pPr>
            <w:r w:rsidRPr="00522001">
              <w:rPr>
                <w:sz w:val="20"/>
              </w:rPr>
              <w:t>3</w:t>
            </w:r>
          </w:p>
        </w:tc>
        <w:tc>
          <w:tcPr>
            <w:tcW w:w="3579" w:type="pct"/>
            <w:noWrap/>
          </w:tcPr>
          <w:p w14:paraId="1455290B" w14:textId="77777777" w:rsidR="00522001" w:rsidRPr="00522001" w:rsidRDefault="00522001" w:rsidP="00522001">
            <w:pPr>
              <w:autoSpaceDE w:val="0"/>
              <w:autoSpaceDN w:val="0"/>
              <w:adjustRightInd w:val="0"/>
              <w:rPr>
                <w:sz w:val="20"/>
              </w:rPr>
            </w:pPr>
            <w:proofErr w:type="spellStart"/>
            <w:r w:rsidRPr="00522001">
              <w:rPr>
                <w:sz w:val="20"/>
              </w:rPr>
              <w:t>CICe</w:t>
            </w:r>
            <w:proofErr w:type="spellEnd"/>
            <w:r w:rsidRPr="00522001">
              <w:rPr>
                <w:sz w:val="20"/>
              </w:rPr>
              <w:t xml:space="preserve"> </w:t>
            </w:r>
            <w:proofErr w:type="spellStart"/>
            <w:r w:rsidRPr="00522001">
              <w:rPr>
                <w:sz w:val="20"/>
              </w:rPr>
              <w:t>energigune</w:t>
            </w:r>
            <w:proofErr w:type="spellEnd"/>
          </w:p>
        </w:tc>
        <w:tc>
          <w:tcPr>
            <w:tcW w:w="728" w:type="pct"/>
          </w:tcPr>
          <w:p w14:paraId="221449DD" w14:textId="77777777" w:rsidR="00522001" w:rsidRPr="00522001" w:rsidRDefault="00522001" w:rsidP="00522001">
            <w:pPr>
              <w:autoSpaceDE w:val="0"/>
              <w:autoSpaceDN w:val="0"/>
              <w:adjustRightInd w:val="0"/>
              <w:rPr>
                <w:sz w:val="20"/>
              </w:rPr>
            </w:pPr>
            <w:r w:rsidRPr="00522001">
              <w:rPr>
                <w:sz w:val="20"/>
              </w:rPr>
              <w:t>CIC</w:t>
            </w:r>
          </w:p>
        </w:tc>
      </w:tr>
      <w:tr w:rsidR="00522001" w:rsidRPr="00522001" w14:paraId="69F540A7" w14:textId="77777777" w:rsidTr="00522001">
        <w:trPr>
          <w:trHeight w:val="281"/>
        </w:trPr>
        <w:tc>
          <w:tcPr>
            <w:tcW w:w="694" w:type="pct"/>
            <w:noWrap/>
          </w:tcPr>
          <w:p w14:paraId="6B20BE83" w14:textId="77777777" w:rsidR="00522001" w:rsidRPr="00522001" w:rsidRDefault="00522001" w:rsidP="00522001">
            <w:pPr>
              <w:autoSpaceDE w:val="0"/>
              <w:autoSpaceDN w:val="0"/>
              <w:adjustRightInd w:val="0"/>
              <w:rPr>
                <w:sz w:val="20"/>
              </w:rPr>
            </w:pPr>
            <w:r w:rsidRPr="00522001">
              <w:rPr>
                <w:sz w:val="20"/>
              </w:rPr>
              <w:t>4</w:t>
            </w:r>
          </w:p>
        </w:tc>
        <w:tc>
          <w:tcPr>
            <w:tcW w:w="3579" w:type="pct"/>
            <w:noWrap/>
          </w:tcPr>
          <w:p w14:paraId="6239AAA3" w14:textId="77777777" w:rsidR="00522001" w:rsidRPr="00522001" w:rsidRDefault="00522001" w:rsidP="00522001">
            <w:pPr>
              <w:autoSpaceDE w:val="0"/>
              <w:autoSpaceDN w:val="0"/>
              <w:adjustRightInd w:val="0"/>
              <w:rPr>
                <w:sz w:val="20"/>
              </w:rPr>
            </w:pPr>
            <w:r w:rsidRPr="00522001">
              <w:rPr>
                <w:sz w:val="20"/>
              </w:rPr>
              <w:t xml:space="preserve">FORD </w:t>
            </w:r>
            <w:proofErr w:type="spellStart"/>
            <w:r w:rsidRPr="00522001">
              <w:rPr>
                <w:sz w:val="20"/>
              </w:rPr>
              <w:t>Otomotiv</w:t>
            </w:r>
            <w:proofErr w:type="spellEnd"/>
            <w:r w:rsidRPr="00522001">
              <w:rPr>
                <w:sz w:val="20"/>
              </w:rPr>
              <w:t xml:space="preserve"> Sanayi </w:t>
            </w:r>
            <w:proofErr w:type="gramStart"/>
            <w:r w:rsidRPr="00522001">
              <w:rPr>
                <w:sz w:val="20"/>
              </w:rPr>
              <w:t>A.S</w:t>
            </w:r>
            <w:proofErr w:type="gramEnd"/>
          </w:p>
        </w:tc>
        <w:tc>
          <w:tcPr>
            <w:tcW w:w="728" w:type="pct"/>
          </w:tcPr>
          <w:p w14:paraId="59542394" w14:textId="77777777" w:rsidR="00522001" w:rsidRPr="00522001" w:rsidRDefault="00522001" w:rsidP="00522001">
            <w:pPr>
              <w:autoSpaceDE w:val="0"/>
              <w:autoSpaceDN w:val="0"/>
              <w:adjustRightInd w:val="0"/>
              <w:rPr>
                <w:sz w:val="20"/>
              </w:rPr>
            </w:pPr>
            <w:r w:rsidRPr="00522001">
              <w:rPr>
                <w:sz w:val="20"/>
              </w:rPr>
              <w:t>FORD</w:t>
            </w:r>
          </w:p>
        </w:tc>
      </w:tr>
      <w:tr w:rsidR="00522001" w:rsidRPr="00522001" w14:paraId="32C8DF17" w14:textId="77777777" w:rsidTr="00522001">
        <w:trPr>
          <w:trHeight w:val="281"/>
        </w:trPr>
        <w:tc>
          <w:tcPr>
            <w:tcW w:w="694" w:type="pct"/>
            <w:noWrap/>
          </w:tcPr>
          <w:p w14:paraId="00BE25C2" w14:textId="77777777" w:rsidR="00522001" w:rsidRPr="00522001" w:rsidRDefault="00522001" w:rsidP="00522001">
            <w:pPr>
              <w:autoSpaceDE w:val="0"/>
              <w:autoSpaceDN w:val="0"/>
              <w:adjustRightInd w:val="0"/>
              <w:rPr>
                <w:sz w:val="20"/>
              </w:rPr>
            </w:pPr>
            <w:r w:rsidRPr="00522001">
              <w:rPr>
                <w:sz w:val="20"/>
              </w:rPr>
              <w:t>5</w:t>
            </w:r>
          </w:p>
        </w:tc>
        <w:tc>
          <w:tcPr>
            <w:tcW w:w="3579" w:type="pct"/>
            <w:noWrap/>
          </w:tcPr>
          <w:p w14:paraId="19BB23D9" w14:textId="77777777" w:rsidR="00522001" w:rsidRPr="00522001" w:rsidRDefault="00522001" w:rsidP="00522001">
            <w:pPr>
              <w:autoSpaceDE w:val="0"/>
              <w:autoSpaceDN w:val="0"/>
              <w:adjustRightInd w:val="0"/>
              <w:rPr>
                <w:sz w:val="20"/>
              </w:rPr>
            </w:pPr>
            <w:r w:rsidRPr="00522001">
              <w:rPr>
                <w:sz w:val="20"/>
              </w:rPr>
              <w:t xml:space="preserve">Centro </w:t>
            </w:r>
            <w:proofErr w:type="spellStart"/>
            <w:r w:rsidRPr="00522001">
              <w:rPr>
                <w:sz w:val="20"/>
              </w:rPr>
              <w:t>Ricerche</w:t>
            </w:r>
            <w:proofErr w:type="spellEnd"/>
            <w:r w:rsidRPr="00522001">
              <w:rPr>
                <w:sz w:val="20"/>
              </w:rPr>
              <w:t xml:space="preserve"> FIAT </w:t>
            </w:r>
            <w:proofErr w:type="spellStart"/>
            <w:r w:rsidRPr="00522001">
              <w:rPr>
                <w:sz w:val="20"/>
              </w:rPr>
              <w:t>S.C.p.A</w:t>
            </w:r>
            <w:proofErr w:type="spellEnd"/>
            <w:r w:rsidRPr="00522001">
              <w:rPr>
                <w:sz w:val="20"/>
              </w:rPr>
              <w:t>.</w:t>
            </w:r>
          </w:p>
        </w:tc>
        <w:tc>
          <w:tcPr>
            <w:tcW w:w="728" w:type="pct"/>
          </w:tcPr>
          <w:p w14:paraId="3B5B014B" w14:textId="77777777" w:rsidR="00522001" w:rsidRPr="00522001" w:rsidRDefault="00522001" w:rsidP="00522001">
            <w:pPr>
              <w:autoSpaceDE w:val="0"/>
              <w:autoSpaceDN w:val="0"/>
              <w:adjustRightInd w:val="0"/>
              <w:rPr>
                <w:sz w:val="20"/>
              </w:rPr>
            </w:pPr>
            <w:r w:rsidRPr="00522001">
              <w:rPr>
                <w:sz w:val="20"/>
              </w:rPr>
              <w:t>CRF</w:t>
            </w:r>
          </w:p>
        </w:tc>
      </w:tr>
      <w:tr w:rsidR="00522001" w:rsidRPr="00522001" w14:paraId="567F9BB9" w14:textId="77777777" w:rsidTr="00522001">
        <w:trPr>
          <w:trHeight w:val="281"/>
        </w:trPr>
        <w:tc>
          <w:tcPr>
            <w:tcW w:w="694" w:type="pct"/>
            <w:noWrap/>
          </w:tcPr>
          <w:p w14:paraId="5F2341EE" w14:textId="77777777" w:rsidR="00522001" w:rsidRPr="00522001" w:rsidRDefault="00522001" w:rsidP="00522001">
            <w:pPr>
              <w:autoSpaceDE w:val="0"/>
              <w:autoSpaceDN w:val="0"/>
              <w:adjustRightInd w:val="0"/>
              <w:rPr>
                <w:sz w:val="20"/>
              </w:rPr>
            </w:pPr>
            <w:r w:rsidRPr="00522001">
              <w:rPr>
                <w:sz w:val="20"/>
              </w:rPr>
              <w:t>6</w:t>
            </w:r>
          </w:p>
        </w:tc>
        <w:tc>
          <w:tcPr>
            <w:tcW w:w="3579" w:type="pct"/>
            <w:noWrap/>
          </w:tcPr>
          <w:p w14:paraId="66A539B9" w14:textId="77777777" w:rsidR="00522001" w:rsidRPr="00522001" w:rsidRDefault="00522001" w:rsidP="00522001">
            <w:pPr>
              <w:autoSpaceDE w:val="0"/>
              <w:autoSpaceDN w:val="0"/>
              <w:adjustRightInd w:val="0"/>
              <w:rPr>
                <w:sz w:val="20"/>
              </w:rPr>
            </w:pPr>
            <w:r w:rsidRPr="00522001">
              <w:rPr>
                <w:sz w:val="20"/>
              </w:rPr>
              <w:t>Austrian Institute of Technology GmbH</w:t>
            </w:r>
          </w:p>
        </w:tc>
        <w:tc>
          <w:tcPr>
            <w:tcW w:w="728" w:type="pct"/>
          </w:tcPr>
          <w:p w14:paraId="6BA46E7B" w14:textId="77777777" w:rsidR="00522001" w:rsidRPr="00522001" w:rsidRDefault="00522001" w:rsidP="00522001">
            <w:pPr>
              <w:autoSpaceDE w:val="0"/>
              <w:autoSpaceDN w:val="0"/>
              <w:adjustRightInd w:val="0"/>
              <w:rPr>
                <w:sz w:val="20"/>
              </w:rPr>
            </w:pPr>
            <w:r w:rsidRPr="00522001">
              <w:rPr>
                <w:rFonts w:cs="Calibri"/>
                <w:color w:val="000000"/>
                <w:sz w:val="20"/>
              </w:rPr>
              <w:t>AIT</w:t>
            </w:r>
          </w:p>
        </w:tc>
      </w:tr>
      <w:tr w:rsidR="00522001" w:rsidRPr="00522001" w14:paraId="3C250F58" w14:textId="77777777" w:rsidTr="00522001">
        <w:trPr>
          <w:trHeight w:val="281"/>
        </w:trPr>
        <w:tc>
          <w:tcPr>
            <w:tcW w:w="694" w:type="pct"/>
            <w:noWrap/>
          </w:tcPr>
          <w:p w14:paraId="7885F2AD" w14:textId="77777777" w:rsidR="00522001" w:rsidRPr="00522001" w:rsidRDefault="00522001" w:rsidP="00522001">
            <w:pPr>
              <w:autoSpaceDE w:val="0"/>
              <w:autoSpaceDN w:val="0"/>
              <w:adjustRightInd w:val="0"/>
              <w:rPr>
                <w:sz w:val="20"/>
              </w:rPr>
            </w:pPr>
            <w:r w:rsidRPr="00522001">
              <w:rPr>
                <w:sz w:val="20"/>
              </w:rPr>
              <w:t>7</w:t>
            </w:r>
          </w:p>
        </w:tc>
        <w:tc>
          <w:tcPr>
            <w:tcW w:w="3579" w:type="pct"/>
            <w:noWrap/>
          </w:tcPr>
          <w:p w14:paraId="45BBDB52" w14:textId="77777777" w:rsidR="00522001" w:rsidRPr="00522001" w:rsidRDefault="00522001" w:rsidP="00522001">
            <w:pPr>
              <w:autoSpaceDE w:val="0"/>
              <w:autoSpaceDN w:val="0"/>
              <w:adjustRightInd w:val="0"/>
              <w:rPr>
                <w:sz w:val="20"/>
              </w:rPr>
            </w:pPr>
            <w:proofErr w:type="spellStart"/>
            <w:r w:rsidRPr="00522001">
              <w:rPr>
                <w:sz w:val="20"/>
              </w:rPr>
              <w:t>MIMITech</w:t>
            </w:r>
            <w:proofErr w:type="spellEnd"/>
            <w:r w:rsidRPr="00522001">
              <w:rPr>
                <w:sz w:val="20"/>
              </w:rPr>
              <w:t xml:space="preserve"> GmbH</w:t>
            </w:r>
          </w:p>
        </w:tc>
        <w:tc>
          <w:tcPr>
            <w:tcW w:w="728" w:type="pct"/>
          </w:tcPr>
          <w:p w14:paraId="52D9B806" w14:textId="77777777" w:rsidR="00522001" w:rsidRPr="00522001" w:rsidRDefault="00522001" w:rsidP="00522001">
            <w:pPr>
              <w:autoSpaceDE w:val="0"/>
              <w:autoSpaceDN w:val="0"/>
              <w:adjustRightInd w:val="0"/>
              <w:rPr>
                <w:sz w:val="20"/>
              </w:rPr>
            </w:pPr>
            <w:r w:rsidRPr="00522001">
              <w:rPr>
                <w:rFonts w:cs="Calibri"/>
                <w:color w:val="000000"/>
                <w:sz w:val="20"/>
              </w:rPr>
              <w:t>MIM</w:t>
            </w:r>
          </w:p>
        </w:tc>
      </w:tr>
      <w:tr w:rsidR="00522001" w:rsidRPr="00522001" w14:paraId="7F8F47EC" w14:textId="77777777" w:rsidTr="00522001">
        <w:trPr>
          <w:trHeight w:val="281"/>
        </w:trPr>
        <w:tc>
          <w:tcPr>
            <w:tcW w:w="694" w:type="pct"/>
            <w:noWrap/>
          </w:tcPr>
          <w:p w14:paraId="74CA7DB4" w14:textId="77777777" w:rsidR="00522001" w:rsidRPr="00522001" w:rsidRDefault="00522001" w:rsidP="00522001">
            <w:pPr>
              <w:autoSpaceDE w:val="0"/>
              <w:autoSpaceDN w:val="0"/>
              <w:adjustRightInd w:val="0"/>
              <w:rPr>
                <w:sz w:val="20"/>
              </w:rPr>
            </w:pPr>
            <w:r w:rsidRPr="00522001">
              <w:rPr>
                <w:sz w:val="20"/>
              </w:rPr>
              <w:t>8</w:t>
            </w:r>
          </w:p>
        </w:tc>
        <w:tc>
          <w:tcPr>
            <w:tcW w:w="3579" w:type="pct"/>
            <w:noWrap/>
          </w:tcPr>
          <w:p w14:paraId="17456152" w14:textId="77777777" w:rsidR="00522001" w:rsidRPr="00522001" w:rsidRDefault="00522001" w:rsidP="00522001">
            <w:pPr>
              <w:autoSpaceDE w:val="0"/>
              <w:autoSpaceDN w:val="0"/>
              <w:adjustRightInd w:val="0"/>
              <w:rPr>
                <w:sz w:val="20"/>
              </w:rPr>
            </w:pPr>
            <w:proofErr w:type="spellStart"/>
            <w:r w:rsidRPr="00522001">
              <w:rPr>
                <w:sz w:val="20"/>
              </w:rPr>
              <w:t>Politecnico</w:t>
            </w:r>
            <w:proofErr w:type="spellEnd"/>
            <w:r w:rsidRPr="00522001">
              <w:rPr>
                <w:sz w:val="20"/>
              </w:rPr>
              <w:t xml:space="preserve"> di Torino</w:t>
            </w:r>
          </w:p>
        </w:tc>
        <w:tc>
          <w:tcPr>
            <w:tcW w:w="728" w:type="pct"/>
          </w:tcPr>
          <w:p w14:paraId="5BB3553D" w14:textId="77777777" w:rsidR="00522001" w:rsidRPr="00522001" w:rsidRDefault="00522001" w:rsidP="00522001">
            <w:pPr>
              <w:autoSpaceDE w:val="0"/>
              <w:autoSpaceDN w:val="0"/>
              <w:adjustRightInd w:val="0"/>
              <w:rPr>
                <w:sz w:val="20"/>
              </w:rPr>
            </w:pPr>
            <w:r w:rsidRPr="00522001">
              <w:rPr>
                <w:rFonts w:cs="Calibri"/>
                <w:color w:val="000000"/>
                <w:sz w:val="20"/>
              </w:rPr>
              <w:t>POL</w:t>
            </w:r>
          </w:p>
        </w:tc>
      </w:tr>
      <w:tr w:rsidR="00522001" w:rsidRPr="00522001" w14:paraId="2ADE8A66" w14:textId="77777777" w:rsidTr="00522001">
        <w:trPr>
          <w:trHeight w:val="281"/>
        </w:trPr>
        <w:tc>
          <w:tcPr>
            <w:tcW w:w="694" w:type="pct"/>
            <w:noWrap/>
          </w:tcPr>
          <w:p w14:paraId="36C7190E" w14:textId="77777777" w:rsidR="00522001" w:rsidRPr="00522001" w:rsidRDefault="00522001" w:rsidP="00522001">
            <w:pPr>
              <w:autoSpaceDE w:val="0"/>
              <w:autoSpaceDN w:val="0"/>
              <w:adjustRightInd w:val="0"/>
              <w:rPr>
                <w:sz w:val="20"/>
              </w:rPr>
            </w:pPr>
            <w:r w:rsidRPr="00522001">
              <w:rPr>
                <w:sz w:val="20"/>
              </w:rPr>
              <w:t>9</w:t>
            </w:r>
          </w:p>
        </w:tc>
        <w:tc>
          <w:tcPr>
            <w:tcW w:w="3579" w:type="pct"/>
            <w:noWrap/>
          </w:tcPr>
          <w:p w14:paraId="0F18EC5B" w14:textId="77777777" w:rsidR="00522001" w:rsidRPr="00522001" w:rsidRDefault="00522001" w:rsidP="00522001">
            <w:pPr>
              <w:autoSpaceDE w:val="0"/>
              <w:autoSpaceDN w:val="0"/>
              <w:adjustRightInd w:val="0"/>
              <w:rPr>
                <w:sz w:val="20"/>
              </w:rPr>
            </w:pPr>
            <w:r w:rsidRPr="00522001">
              <w:rPr>
                <w:sz w:val="20"/>
              </w:rPr>
              <w:t>SAFT Batteries</w:t>
            </w:r>
          </w:p>
        </w:tc>
        <w:tc>
          <w:tcPr>
            <w:tcW w:w="728" w:type="pct"/>
          </w:tcPr>
          <w:p w14:paraId="4A30105C" w14:textId="77777777" w:rsidR="00522001" w:rsidRPr="00522001" w:rsidRDefault="00522001" w:rsidP="00522001">
            <w:pPr>
              <w:autoSpaceDE w:val="0"/>
              <w:autoSpaceDN w:val="0"/>
              <w:adjustRightInd w:val="0"/>
              <w:rPr>
                <w:sz w:val="20"/>
              </w:rPr>
            </w:pPr>
            <w:r w:rsidRPr="00522001">
              <w:rPr>
                <w:rFonts w:cs="Calibri"/>
                <w:color w:val="000000"/>
                <w:sz w:val="20"/>
              </w:rPr>
              <w:t>SAFT</w:t>
            </w:r>
          </w:p>
        </w:tc>
      </w:tr>
      <w:tr w:rsidR="00522001" w:rsidRPr="00522001" w14:paraId="16558FF0" w14:textId="77777777" w:rsidTr="00522001">
        <w:trPr>
          <w:trHeight w:val="281"/>
        </w:trPr>
        <w:tc>
          <w:tcPr>
            <w:tcW w:w="694" w:type="pct"/>
            <w:noWrap/>
          </w:tcPr>
          <w:p w14:paraId="367029D8" w14:textId="77777777" w:rsidR="00522001" w:rsidRPr="00522001" w:rsidRDefault="00522001" w:rsidP="00522001">
            <w:pPr>
              <w:autoSpaceDE w:val="0"/>
              <w:autoSpaceDN w:val="0"/>
              <w:adjustRightInd w:val="0"/>
              <w:rPr>
                <w:sz w:val="20"/>
              </w:rPr>
            </w:pPr>
            <w:r w:rsidRPr="00522001">
              <w:rPr>
                <w:sz w:val="20"/>
              </w:rPr>
              <w:t>10</w:t>
            </w:r>
          </w:p>
        </w:tc>
        <w:tc>
          <w:tcPr>
            <w:tcW w:w="3579" w:type="pct"/>
            <w:noWrap/>
          </w:tcPr>
          <w:p w14:paraId="0802258E" w14:textId="77777777" w:rsidR="00522001" w:rsidRPr="00522001" w:rsidRDefault="00522001" w:rsidP="00522001">
            <w:pPr>
              <w:autoSpaceDE w:val="0"/>
              <w:autoSpaceDN w:val="0"/>
              <w:adjustRightInd w:val="0"/>
              <w:rPr>
                <w:sz w:val="20"/>
              </w:rPr>
            </w:pPr>
            <w:r w:rsidRPr="00522001">
              <w:rPr>
                <w:sz w:val="20"/>
              </w:rPr>
              <w:t xml:space="preserve">SOLVAY – </w:t>
            </w:r>
            <w:proofErr w:type="spellStart"/>
            <w:r w:rsidRPr="00522001">
              <w:rPr>
                <w:sz w:val="20"/>
              </w:rPr>
              <w:t>Rhodia</w:t>
            </w:r>
            <w:proofErr w:type="spellEnd"/>
            <w:r w:rsidRPr="00522001">
              <w:rPr>
                <w:sz w:val="20"/>
              </w:rPr>
              <w:t xml:space="preserve"> Operations</w:t>
            </w:r>
          </w:p>
        </w:tc>
        <w:tc>
          <w:tcPr>
            <w:tcW w:w="728" w:type="pct"/>
          </w:tcPr>
          <w:p w14:paraId="55676325" w14:textId="77777777" w:rsidR="00522001" w:rsidRPr="00522001" w:rsidRDefault="00522001" w:rsidP="00522001">
            <w:pPr>
              <w:autoSpaceDE w:val="0"/>
              <w:autoSpaceDN w:val="0"/>
              <w:adjustRightInd w:val="0"/>
              <w:rPr>
                <w:sz w:val="20"/>
              </w:rPr>
            </w:pPr>
            <w:r w:rsidRPr="00522001">
              <w:rPr>
                <w:rFonts w:cs="Calibri"/>
                <w:sz w:val="20"/>
              </w:rPr>
              <w:t>SOL</w:t>
            </w:r>
          </w:p>
        </w:tc>
      </w:tr>
      <w:tr w:rsidR="00522001" w:rsidRPr="00522001" w14:paraId="2473EF8A" w14:textId="77777777" w:rsidTr="00522001">
        <w:trPr>
          <w:trHeight w:val="281"/>
        </w:trPr>
        <w:tc>
          <w:tcPr>
            <w:tcW w:w="694" w:type="pct"/>
            <w:noWrap/>
          </w:tcPr>
          <w:p w14:paraId="6B7F9AAA" w14:textId="77777777" w:rsidR="00522001" w:rsidRPr="00522001" w:rsidRDefault="00522001" w:rsidP="00522001">
            <w:pPr>
              <w:autoSpaceDE w:val="0"/>
              <w:autoSpaceDN w:val="0"/>
              <w:adjustRightInd w:val="0"/>
              <w:rPr>
                <w:sz w:val="20"/>
              </w:rPr>
            </w:pPr>
            <w:r w:rsidRPr="00522001">
              <w:rPr>
                <w:sz w:val="20"/>
              </w:rPr>
              <w:t>11</w:t>
            </w:r>
          </w:p>
        </w:tc>
        <w:tc>
          <w:tcPr>
            <w:tcW w:w="3579" w:type="pct"/>
            <w:noWrap/>
          </w:tcPr>
          <w:p w14:paraId="195D599B" w14:textId="77777777" w:rsidR="00522001" w:rsidRPr="00522001" w:rsidRDefault="00522001" w:rsidP="00522001">
            <w:pPr>
              <w:autoSpaceDE w:val="0"/>
              <w:autoSpaceDN w:val="0"/>
              <w:adjustRightInd w:val="0"/>
              <w:rPr>
                <w:sz w:val="20"/>
              </w:rPr>
            </w:pPr>
            <w:r w:rsidRPr="00522001">
              <w:rPr>
                <w:sz w:val="20"/>
              </w:rPr>
              <w:t xml:space="preserve">TNO Holst </w:t>
            </w:r>
            <w:proofErr w:type="spellStart"/>
            <w:r w:rsidRPr="00522001">
              <w:rPr>
                <w:sz w:val="20"/>
              </w:rPr>
              <w:t>centre</w:t>
            </w:r>
            <w:proofErr w:type="spellEnd"/>
          </w:p>
        </w:tc>
        <w:tc>
          <w:tcPr>
            <w:tcW w:w="728" w:type="pct"/>
          </w:tcPr>
          <w:p w14:paraId="2D434DE0" w14:textId="77777777" w:rsidR="00522001" w:rsidRPr="00522001" w:rsidRDefault="00522001" w:rsidP="00522001">
            <w:pPr>
              <w:autoSpaceDE w:val="0"/>
              <w:autoSpaceDN w:val="0"/>
              <w:adjustRightInd w:val="0"/>
              <w:rPr>
                <w:sz w:val="20"/>
              </w:rPr>
            </w:pPr>
            <w:r w:rsidRPr="00522001">
              <w:rPr>
                <w:rFonts w:cs="Calibri"/>
                <w:color w:val="000000"/>
                <w:sz w:val="20"/>
              </w:rPr>
              <w:t>TNO</w:t>
            </w:r>
          </w:p>
        </w:tc>
      </w:tr>
      <w:tr w:rsidR="00522001" w:rsidRPr="00522001" w14:paraId="1758E913" w14:textId="77777777" w:rsidTr="00522001">
        <w:trPr>
          <w:trHeight w:val="281"/>
        </w:trPr>
        <w:tc>
          <w:tcPr>
            <w:tcW w:w="694" w:type="pct"/>
            <w:noWrap/>
          </w:tcPr>
          <w:p w14:paraId="0EB93669" w14:textId="77777777" w:rsidR="00522001" w:rsidRPr="00522001" w:rsidRDefault="00522001" w:rsidP="00522001">
            <w:pPr>
              <w:autoSpaceDE w:val="0"/>
              <w:autoSpaceDN w:val="0"/>
              <w:adjustRightInd w:val="0"/>
              <w:rPr>
                <w:sz w:val="20"/>
              </w:rPr>
            </w:pPr>
            <w:r w:rsidRPr="00522001">
              <w:rPr>
                <w:sz w:val="20"/>
              </w:rPr>
              <w:t>12</w:t>
            </w:r>
          </w:p>
        </w:tc>
        <w:tc>
          <w:tcPr>
            <w:tcW w:w="3579" w:type="pct"/>
            <w:noWrap/>
          </w:tcPr>
          <w:p w14:paraId="7269133D" w14:textId="77777777" w:rsidR="00522001" w:rsidRPr="00522001" w:rsidRDefault="00522001" w:rsidP="00522001">
            <w:pPr>
              <w:autoSpaceDE w:val="0"/>
              <w:autoSpaceDN w:val="0"/>
              <w:adjustRightInd w:val="0"/>
              <w:rPr>
                <w:sz w:val="20"/>
              </w:rPr>
            </w:pPr>
            <w:r w:rsidRPr="00522001">
              <w:rPr>
                <w:sz w:val="20"/>
              </w:rPr>
              <w:t>Fraunhofer IST</w:t>
            </w:r>
          </w:p>
        </w:tc>
        <w:tc>
          <w:tcPr>
            <w:tcW w:w="728" w:type="pct"/>
          </w:tcPr>
          <w:p w14:paraId="4413F4BC" w14:textId="77777777" w:rsidR="00522001" w:rsidRPr="00522001" w:rsidRDefault="00522001" w:rsidP="00522001">
            <w:pPr>
              <w:autoSpaceDE w:val="0"/>
              <w:autoSpaceDN w:val="0"/>
              <w:adjustRightInd w:val="0"/>
              <w:rPr>
                <w:sz w:val="20"/>
              </w:rPr>
            </w:pPr>
            <w:r w:rsidRPr="00522001">
              <w:rPr>
                <w:rFonts w:cs="Calibri"/>
                <w:color w:val="000000"/>
                <w:sz w:val="20"/>
              </w:rPr>
              <w:t>IST</w:t>
            </w:r>
          </w:p>
        </w:tc>
      </w:tr>
      <w:tr w:rsidR="00522001" w:rsidRPr="00522001" w14:paraId="5577C74F" w14:textId="77777777" w:rsidTr="00522001">
        <w:trPr>
          <w:trHeight w:val="281"/>
        </w:trPr>
        <w:tc>
          <w:tcPr>
            <w:tcW w:w="694" w:type="pct"/>
            <w:noWrap/>
          </w:tcPr>
          <w:p w14:paraId="48F23F64" w14:textId="77777777" w:rsidR="00522001" w:rsidRPr="00522001" w:rsidRDefault="00522001" w:rsidP="00522001">
            <w:pPr>
              <w:autoSpaceDE w:val="0"/>
              <w:autoSpaceDN w:val="0"/>
              <w:adjustRightInd w:val="0"/>
              <w:rPr>
                <w:sz w:val="20"/>
              </w:rPr>
            </w:pPr>
            <w:r w:rsidRPr="00522001">
              <w:rPr>
                <w:sz w:val="20"/>
              </w:rPr>
              <w:t>13</w:t>
            </w:r>
          </w:p>
        </w:tc>
        <w:tc>
          <w:tcPr>
            <w:tcW w:w="3579" w:type="pct"/>
            <w:noWrap/>
          </w:tcPr>
          <w:p w14:paraId="1076AFBB" w14:textId="77777777" w:rsidR="00522001" w:rsidRPr="00F436C0" w:rsidRDefault="00522001" w:rsidP="00522001">
            <w:pPr>
              <w:autoSpaceDE w:val="0"/>
              <w:autoSpaceDN w:val="0"/>
              <w:adjustRightInd w:val="0"/>
              <w:rPr>
                <w:sz w:val="20"/>
                <w:lang w:val="fr-FR"/>
              </w:rPr>
            </w:pPr>
            <w:r w:rsidRPr="00F436C0">
              <w:rPr>
                <w:sz w:val="20"/>
                <w:lang w:val="fr-FR"/>
              </w:rPr>
              <w:t>Commissariat à L’Energie Atomique et aux Energies Alternatives</w:t>
            </w:r>
          </w:p>
        </w:tc>
        <w:tc>
          <w:tcPr>
            <w:tcW w:w="728" w:type="pct"/>
          </w:tcPr>
          <w:p w14:paraId="34404897" w14:textId="77777777" w:rsidR="00522001" w:rsidRPr="00522001" w:rsidRDefault="00522001" w:rsidP="00522001">
            <w:pPr>
              <w:autoSpaceDE w:val="0"/>
              <w:autoSpaceDN w:val="0"/>
              <w:adjustRightInd w:val="0"/>
              <w:rPr>
                <w:rFonts w:cs="Calibri"/>
                <w:color w:val="000000"/>
                <w:sz w:val="20"/>
              </w:rPr>
            </w:pPr>
            <w:r w:rsidRPr="00522001">
              <w:rPr>
                <w:rFonts w:cs="Calibri"/>
                <w:color w:val="000000"/>
                <w:sz w:val="20"/>
              </w:rPr>
              <w:t>CEA</w:t>
            </w:r>
          </w:p>
        </w:tc>
      </w:tr>
      <w:tr w:rsidR="00522001" w:rsidRPr="00522001" w14:paraId="7AC1829A" w14:textId="77777777" w:rsidTr="00522001">
        <w:trPr>
          <w:trHeight w:val="281"/>
        </w:trPr>
        <w:tc>
          <w:tcPr>
            <w:tcW w:w="694" w:type="pct"/>
            <w:noWrap/>
          </w:tcPr>
          <w:p w14:paraId="6F2607AD" w14:textId="77777777" w:rsidR="00522001" w:rsidRPr="00522001" w:rsidRDefault="00522001" w:rsidP="00522001">
            <w:pPr>
              <w:autoSpaceDE w:val="0"/>
              <w:autoSpaceDN w:val="0"/>
              <w:adjustRightInd w:val="0"/>
              <w:rPr>
                <w:sz w:val="20"/>
              </w:rPr>
            </w:pPr>
            <w:r w:rsidRPr="00522001">
              <w:rPr>
                <w:sz w:val="20"/>
              </w:rPr>
              <w:t>14</w:t>
            </w:r>
          </w:p>
        </w:tc>
        <w:tc>
          <w:tcPr>
            <w:tcW w:w="3579" w:type="pct"/>
            <w:noWrap/>
          </w:tcPr>
          <w:p w14:paraId="210159DB" w14:textId="77777777" w:rsidR="00522001" w:rsidRPr="00522001" w:rsidRDefault="00522001" w:rsidP="00522001">
            <w:pPr>
              <w:autoSpaceDE w:val="0"/>
              <w:autoSpaceDN w:val="0"/>
              <w:adjustRightInd w:val="0"/>
              <w:rPr>
                <w:sz w:val="20"/>
              </w:rPr>
            </w:pPr>
            <w:r w:rsidRPr="00522001">
              <w:rPr>
                <w:sz w:val="20"/>
              </w:rPr>
              <w:t>UMICORE</w:t>
            </w:r>
          </w:p>
        </w:tc>
        <w:tc>
          <w:tcPr>
            <w:tcW w:w="728" w:type="pct"/>
          </w:tcPr>
          <w:p w14:paraId="4BE0F083" w14:textId="77777777" w:rsidR="00522001" w:rsidRPr="00522001" w:rsidRDefault="00522001" w:rsidP="00522001">
            <w:pPr>
              <w:autoSpaceDE w:val="0"/>
              <w:autoSpaceDN w:val="0"/>
              <w:adjustRightInd w:val="0"/>
              <w:rPr>
                <w:rFonts w:cs="Calibri"/>
                <w:color w:val="000000"/>
                <w:sz w:val="20"/>
              </w:rPr>
            </w:pPr>
            <w:r w:rsidRPr="00522001">
              <w:rPr>
                <w:sz w:val="20"/>
              </w:rPr>
              <w:t>UMC</w:t>
            </w:r>
          </w:p>
        </w:tc>
      </w:tr>
      <w:tr w:rsidR="00522001" w:rsidRPr="00522001" w14:paraId="3207A902" w14:textId="77777777" w:rsidTr="00522001">
        <w:trPr>
          <w:trHeight w:val="281"/>
        </w:trPr>
        <w:tc>
          <w:tcPr>
            <w:tcW w:w="694" w:type="pct"/>
            <w:noWrap/>
          </w:tcPr>
          <w:p w14:paraId="6CBC51BE" w14:textId="77777777" w:rsidR="00522001" w:rsidRPr="00522001" w:rsidRDefault="00522001" w:rsidP="00522001">
            <w:pPr>
              <w:autoSpaceDE w:val="0"/>
              <w:autoSpaceDN w:val="0"/>
              <w:adjustRightInd w:val="0"/>
              <w:rPr>
                <w:sz w:val="20"/>
              </w:rPr>
            </w:pPr>
            <w:r w:rsidRPr="00522001">
              <w:rPr>
                <w:sz w:val="20"/>
              </w:rPr>
              <w:t>15</w:t>
            </w:r>
          </w:p>
        </w:tc>
        <w:tc>
          <w:tcPr>
            <w:tcW w:w="3579" w:type="pct"/>
            <w:noWrap/>
          </w:tcPr>
          <w:p w14:paraId="0F98D359" w14:textId="77777777" w:rsidR="00522001" w:rsidRPr="00522001" w:rsidRDefault="00522001" w:rsidP="00522001">
            <w:pPr>
              <w:autoSpaceDE w:val="0"/>
              <w:autoSpaceDN w:val="0"/>
              <w:adjustRightInd w:val="0"/>
              <w:rPr>
                <w:sz w:val="20"/>
              </w:rPr>
            </w:pPr>
            <w:r w:rsidRPr="00522001">
              <w:rPr>
                <w:sz w:val="20"/>
              </w:rPr>
              <w:t>Uniresearch BV</w:t>
            </w:r>
          </w:p>
        </w:tc>
        <w:tc>
          <w:tcPr>
            <w:tcW w:w="728" w:type="pct"/>
          </w:tcPr>
          <w:p w14:paraId="74F0B167" w14:textId="77777777" w:rsidR="00522001" w:rsidRPr="00522001" w:rsidRDefault="00522001" w:rsidP="00522001">
            <w:pPr>
              <w:autoSpaceDE w:val="0"/>
              <w:autoSpaceDN w:val="0"/>
              <w:adjustRightInd w:val="0"/>
              <w:rPr>
                <w:sz w:val="20"/>
              </w:rPr>
            </w:pPr>
            <w:r w:rsidRPr="00522001">
              <w:rPr>
                <w:sz w:val="20"/>
              </w:rPr>
              <w:t>UNR</w:t>
            </w:r>
          </w:p>
        </w:tc>
      </w:tr>
    </w:tbl>
    <w:p w14:paraId="319071DE" w14:textId="77777777" w:rsidR="00522001" w:rsidRDefault="00522001" w:rsidP="004C14E2">
      <w:pPr>
        <w:rPr>
          <w:b/>
          <w:color w:val="FF0000"/>
          <w:szCs w:val="22"/>
          <w:lang w:val="en-GB"/>
        </w:rPr>
      </w:pPr>
    </w:p>
    <w:p w14:paraId="65272E34" w14:textId="77777777" w:rsidR="00522001" w:rsidRPr="0021497B" w:rsidRDefault="00522001" w:rsidP="004C14E2">
      <w:pPr>
        <w:rPr>
          <w:b/>
          <w:color w:val="FF0000"/>
          <w:szCs w:val="22"/>
          <w:lang w:val="en-GB"/>
        </w:rPr>
      </w:pPr>
    </w:p>
    <w:p w14:paraId="2BD4B0A4" w14:textId="77777777" w:rsidR="004C14E2" w:rsidRPr="0021497B" w:rsidRDefault="004C14E2" w:rsidP="004C14E2">
      <w:pPr>
        <w:rPr>
          <w:color w:val="FF0000"/>
          <w:lang w:val="en-GB"/>
        </w:rPr>
      </w:pPr>
    </w:p>
    <w:p w14:paraId="6BA7FC1F" w14:textId="77777777" w:rsidR="00D42D42" w:rsidRPr="0021497B" w:rsidRDefault="00D42D42" w:rsidP="004C14E2">
      <w:pPr>
        <w:rPr>
          <w:color w:val="FF0000"/>
          <w:lang w:val="en-GB"/>
        </w:rPr>
      </w:pPr>
    </w:p>
    <w:p w14:paraId="61878501" w14:textId="77777777" w:rsidR="00D42D42" w:rsidRPr="0021497B" w:rsidRDefault="00D42D42" w:rsidP="004C14E2">
      <w:pPr>
        <w:rPr>
          <w:color w:val="FF0000"/>
          <w:lang w:val="en-GB"/>
        </w:rPr>
      </w:pPr>
    </w:p>
    <w:p w14:paraId="27067279" w14:textId="77777777" w:rsidR="00D42D42" w:rsidRPr="0021497B" w:rsidRDefault="00D42D42" w:rsidP="004C14E2">
      <w:pPr>
        <w:rPr>
          <w:color w:val="FF0000"/>
          <w:lang w:val="en-GB"/>
        </w:rPr>
      </w:pPr>
    </w:p>
    <w:p w14:paraId="45E5C2A3" w14:textId="5B52BACC" w:rsidR="004C14E2" w:rsidRPr="0021497B" w:rsidRDefault="004C14E2" w:rsidP="004C14E2">
      <w:pPr>
        <w:rPr>
          <w:color w:val="FF0000"/>
          <w:lang w:val="en-GB"/>
        </w:rPr>
      </w:pPr>
    </w:p>
    <w:p w14:paraId="0FD51CE6" w14:textId="7DC24F89" w:rsidR="00A363BD" w:rsidRPr="0021497B" w:rsidRDefault="00A363BD" w:rsidP="004C14E2">
      <w:pPr>
        <w:rPr>
          <w:color w:val="FF0000"/>
          <w:lang w:val="en-GB"/>
        </w:rPr>
      </w:pPr>
    </w:p>
    <w:p w14:paraId="22722C83" w14:textId="11226D3E" w:rsidR="00A363BD" w:rsidRPr="0021497B" w:rsidRDefault="00A363BD" w:rsidP="004C14E2">
      <w:pPr>
        <w:rPr>
          <w:color w:val="FF0000"/>
          <w:lang w:val="en-GB"/>
        </w:rPr>
      </w:pPr>
    </w:p>
    <w:p w14:paraId="70C59A38" w14:textId="77777777" w:rsidR="00A363BD" w:rsidRPr="00522001" w:rsidRDefault="00A363BD" w:rsidP="004C14E2">
      <w:pPr>
        <w:rPr>
          <w:lang w:val="en-GB"/>
        </w:rPr>
      </w:pPr>
    </w:p>
    <w:tbl>
      <w:tblPr>
        <w:tblpPr w:leftFromText="141" w:rightFromText="141" w:vertAnchor="text" w:horzAnchor="margin" w:tblpX="150" w:tblpY="142"/>
        <w:tblW w:w="9789" w:type="dxa"/>
        <w:tblCellMar>
          <w:left w:w="0" w:type="dxa"/>
          <w:right w:w="0" w:type="dxa"/>
        </w:tblCellMar>
        <w:tblLook w:val="04A0" w:firstRow="1" w:lastRow="0" w:firstColumn="1" w:lastColumn="0" w:noHBand="0" w:noVBand="1"/>
      </w:tblPr>
      <w:tblGrid>
        <w:gridCol w:w="1440"/>
        <w:gridCol w:w="8349"/>
      </w:tblGrid>
      <w:tr w:rsidR="004C14E2" w:rsidRPr="00522001" w14:paraId="575583A3" w14:textId="77777777" w:rsidTr="00032649">
        <w:tc>
          <w:tcPr>
            <w:tcW w:w="1418" w:type="dxa"/>
            <w:shd w:val="clear" w:color="auto" w:fill="auto"/>
            <w:tcMar>
              <w:top w:w="150" w:type="dxa"/>
              <w:left w:w="150" w:type="dxa"/>
              <w:bottom w:w="150" w:type="dxa"/>
              <w:right w:w="150" w:type="dxa"/>
            </w:tcMar>
            <w:vAlign w:val="center"/>
            <w:hideMark/>
          </w:tcPr>
          <w:p w14:paraId="1A68CA1F" w14:textId="77777777" w:rsidR="004C14E2" w:rsidRPr="00522001" w:rsidRDefault="004C14E2" w:rsidP="00032649">
            <w:pPr>
              <w:spacing w:line="210" w:lineRule="atLeast"/>
              <w:rPr>
                <w:rFonts w:eastAsia="Calibri"/>
                <w:sz w:val="17"/>
                <w:szCs w:val="17"/>
                <w:lang w:val="en-GB"/>
              </w:rPr>
            </w:pPr>
            <w:r w:rsidRPr="00522001">
              <w:rPr>
                <w:noProof/>
                <w:sz w:val="20"/>
                <w:szCs w:val="10"/>
                <w:lang w:val="nl-NL" w:eastAsia="nl-NL"/>
              </w:rPr>
              <w:drawing>
                <wp:anchor distT="0" distB="0" distL="114300" distR="114300" simplePos="0" relativeHeight="251663360" behindDoc="0" locked="0" layoutInCell="1" allowOverlap="1" wp14:anchorId="493F6323" wp14:editId="1FCB2416">
                  <wp:simplePos x="0" y="0"/>
                  <wp:positionH relativeFrom="column">
                    <wp:posOffset>-243205</wp:posOffset>
                  </wp:positionH>
                  <wp:positionV relativeFrom="paragraph">
                    <wp:posOffset>-466725</wp:posOffset>
                  </wp:positionV>
                  <wp:extent cx="722630" cy="485775"/>
                  <wp:effectExtent l="0" t="0" r="1270" b="9525"/>
                  <wp:wrapTight wrapText="bothSides">
                    <wp:wrapPolygon edited="0">
                      <wp:start x="0" y="0"/>
                      <wp:lineTo x="0" y="21176"/>
                      <wp:lineTo x="21069" y="21176"/>
                      <wp:lineTo x="21069" y="0"/>
                      <wp:lineTo x="0" y="0"/>
                    </wp:wrapPolygon>
                  </wp:wrapTight>
                  <wp:docPr id="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71" w:type="dxa"/>
            <w:shd w:val="clear" w:color="auto" w:fill="auto"/>
            <w:tcMar>
              <w:top w:w="150" w:type="dxa"/>
              <w:left w:w="150" w:type="dxa"/>
              <w:bottom w:w="150" w:type="dxa"/>
              <w:right w:w="150" w:type="dxa"/>
            </w:tcMar>
            <w:vAlign w:val="center"/>
            <w:hideMark/>
          </w:tcPr>
          <w:p w14:paraId="411ED81C" w14:textId="5EAB4311" w:rsidR="004C14E2" w:rsidRPr="00522001" w:rsidRDefault="004C14E2" w:rsidP="00032649">
            <w:pPr>
              <w:spacing w:after="240" w:line="210" w:lineRule="atLeast"/>
              <w:rPr>
                <w:rFonts w:eastAsia="Calibri"/>
                <w:sz w:val="17"/>
                <w:szCs w:val="17"/>
                <w:lang w:val="en-GB"/>
              </w:rPr>
            </w:pPr>
            <w:r w:rsidRPr="00522001">
              <w:rPr>
                <w:rFonts w:cs="Courier New"/>
                <w:i/>
                <w:iCs/>
                <w:sz w:val="17"/>
                <w:szCs w:val="17"/>
                <w:lang w:val="en-GB"/>
              </w:rPr>
              <w:t xml:space="preserve">This project has received funding from the European Union’s Horizon 2020 research and innovation programme under Grant Agreement no. </w:t>
            </w:r>
            <w:r w:rsidR="0093640B" w:rsidRPr="00522001">
              <w:rPr>
                <w:rFonts w:cs="Courier New"/>
                <w:i/>
                <w:iCs/>
                <w:sz w:val="17"/>
                <w:szCs w:val="17"/>
                <w:lang w:val="en-GB"/>
              </w:rPr>
              <w:t>8</w:t>
            </w:r>
            <w:r w:rsidR="00710F7F" w:rsidRPr="00522001">
              <w:rPr>
                <w:rFonts w:cs="Courier New"/>
                <w:i/>
                <w:iCs/>
                <w:sz w:val="17"/>
                <w:szCs w:val="17"/>
                <w:lang w:val="en-GB"/>
              </w:rPr>
              <w:t>75</w:t>
            </w:r>
            <w:r w:rsidR="002F64B3">
              <w:rPr>
                <w:rFonts w:cs="Courier New"/>
                <w:i/>
                <w:iCs/>
                <w:sz w:val="17"/>
                <w:szCs w:val="17"/>
                <w:lang w:val="en-GB"/>
              </w:rPr>
              <w:t>028.</w:t>
            </w:r>
          </w:p>
        </w:tc>
      </w:tr>
    </w:tbl>
    <w:p w14:paraId="06A7D96A" w14:textId="7ABF332D" w:rsidR="004C14E2" w:rsidRPr="0021497B" w:rsidRDefault="004C14E2" w:rsidP="004C14E2">
      <w:pPr>
        <w:rPr>
          <w:color w:val="FF0000"/>
          <w:lang w:val="en-GB"/>
        </w:rPr>
      </w:pPr>
    </w:p>
    <w:p w14:paraId="141B4075" w14:textId="74848CC3" w:rsidR="00710F7F" w:rsidRPr="0021497B" w:rsidRDefault="00710F7F" w:rsidP="004C14E2">
      <w:pPr>
        <w:rPr>
          <w:color w:val="FF0000"/>
          <w:lang w:val="en-GB"/>
        </w:rPr>
      </w:pPr>
    </w:p>
    <w:p w14:paraId="1C1900E4" w14:textId="0643DB9C" w:rsidR="00710F7F" w:rsidRPr="0021497B" w:rsidRDefault="00710F7F" w:rsidP="004C14E2">
      <w:pPr>
        <w:rPr>
          <w:color w:val="FF0000"/>
          <w:lang w:val="en-GB"/>
        </w:rPr>
      </w:pPr>
    </w:p>
    <w:p w14:paraId="744CACA9" w14:textId="3C88CA0D" w:rsidR="00710F7F" w:rsidRPr="0021497B" w:rsidRDefault="00710F7F" w:rsidP="004C14E2">
      <w:pPr>
        <w:rPr>
          <w:color w:val="FF0000"/>
          <w:lang w:val="en-GB"/>
        </w:rPr>
      </w:pPr>
    </w:p>
    <w:p w14:paraId="66BC3BE6" w14:textId="5E52C4F6" w:rsidR="00710F7F" w:rsidRPr="0021497B" w:rsidRDefault="00710F7F" w:rsidP="004C14E2">
      <w:pPr>
        <w:rPr>
          <w:color w:val="FF0000"/>
          <w:lang w:val="en-GB"/>
        </w:rPr>
      </w:pPr>
    </w:p>
    <w:p w14:paraId="285B0C7A" w14:textId="47FA6881" w:rsidR="00710F7F" w:rsidRPr="0021497B" w:rsidRDefault="00710F7F" w:rsidP="004C14E2">
      <w:pPr>
        <w:rPr>
          <w:color w:val="FF0000"/>
          <w:lang w:val="en-GB"/>
        </w:rPr>
      </w:pPr>
    </w:p>
    <w:p w14:paraId="6C8801F0" w14:textId="38BF55AA" w:rsidR="00710F7F" w:rsidRPr="0021497B" w:rsidRDefault="00710F7F" w:rsidP="004C14E2">
      <w:pPr>
        <w:rPr>
          <w:color w:val="FF0000"/>
          <w:lang w:val="en-GB"/>
        </w:rPr>
      </w:pPr>
    </w:p>
    <w:p w14:paraId="1F462FCE" w14:textId="62A4AB87" w:rsidR="00710F7F" w:rsidRPr="0021497B" w:rsidRDefault="00710F7F" w:rsidP="004C14E2">
      <w:pPr>
        <w:rPr>
          <w:color w:val="FF0000"/>
          <w:lang w:val="en-GB"/>
        </w:rPr>
      </w:pPr>
    </w:p>
    <w:p w14:paraId="62555500" w14:textId="1F40728F" w:rsidR="00710F7F" w:rsidRPr="0021497B" w:rsidRDefault="00710F7F" w:rsidP="004C14E2">
      <w:pPr>
        <w:rPr>
          <w:color w:val="FF0000"/>
          <w:lang w:val="en-GB"/>
        </w:rPr>
      </w:pPr>
    </w:p>
    <w:p w14:paraId="067792C6" w14:textId="34465999" w:rsidR="00D353D5" w:rsidRPr="0021497B" w:rsidRDefault="00D353D5" w:rsidP="004C14E2">
      <w:pPr>
        <w:rPr>
          <w:color w:val="FF0000"/>
          <w:lang w:val="en-GB"/>
        </w:rPr>
      </w:pPr>
    </w:p>
    <w:p w14:paraId="09E807BF" w14:textId="257DD09A" w:rsidR="00D353D5" w:rsidRPr="0021497B" w:rsidRDefault="00D353D5" w:rsidP="004C14E2">
      <w:pPr>
        <w:rPr>
          <w:color w:val="FF0000"/>
          <w:lang w:val="en-GB"/>
        </w:rPr>
      </w:pPr>
    </w:p>
    <w:p w14:paraId="66B86FD8" w14:textId="4CA7B1BF" w:rsidR="00D353D5" w:rsidRPr="0021497B" w:rsidRDefault="00D353D5" w:rsidP="004C14E2">
      <w:pPr>
        <w:rPr>
          <w:color w:val="FF0000"/>
          <w:lang w:val="en-GB"/>
        </w:rPr>
      </w:pPr>
    </w:p>
    <w:p w14:paraId="585AC507" w14:textId="2D4572D0" w:rsidR="00D353D5" w:rsidRPr="0021497B" w:rsidRDefault="00D353D5" w:rsidP="004C14E2">
      <w:pPr>
        <w:rPr>
          <w:color w:val="FF0000"/>
          <w:lang w:val="en-GB"/>
        </w:rPr>
      </w:pPr>
    </w:p>
    <w:p w14:paraId="5C526429" w14:textId="5FD9677D" w:rsidR="00D353D5" w:rsidRPr="0021497B" w:rsidRDefault="00D353D5" w:rsidP="004C14E2">
      <w:pPr>
        <w:rPr>
          <w:color w:val="FF0000"/>
          <w:lang w:val="en-GB"/>
        </w:rPr>
      </w:pPr>
    </w:p>
    <w:p w14:paraId="32640426" w14:textId="41A5E9D1" w:rsidR="00D353D5" w:rsidRPr="0021497B" w:rsidRDefault="00D353D5" w:rsidP="004C14E2">
      <w:pPr>
        <w:rPr>
          <w:color w:val="FF0000"/>
          <w:lang w:val="en-GB"/>
        </w:rPr>
      </w:pPr>
    </w:p>
    <w:p w14:paraId="1507BDF6" w14:textId="77777777" w:rsidR="00547835" w:rsidRPr="0021497B" w:rsidRDefault="00547835" w:rsidP="004C14E2">
      <w:pPr>
        <w:rPr>
          <w:color w:val="FF0000"/>
          <w:lang w:val="en-GB"/>
        </w:rPr>
      </w:pPr>
    </w:p>
    <w:p w14:paraId="001D37AF" w14:textId="7BEDE486" w:rsidR="00710F7F" w:rsidRPr="0021497B" w:rsidRDefault="00710F7F" w:rsidP="004C14E2">
      <w:pPr>
        <w:rPr>
          <w:color w:val="FF0000"/>
          <w:lang w:val="en-GB"/>
        </w:rPr>
      </w:pPr>
    </w:p>
    <w:p w14:paraId="64FBF970" w14:textId="3D742575" w:rsidR="00710F7F" w:rsidRPr="00522001" w:rsidRDefault="00710F7F" w:rsidP="00D71252">
      <w:pPr>
        <w:pStyle w:val="Heading1"/>
        <w:rPr>
          <w:lang w:val="en-GB"/>
        </w:rPr>
      </w:pPr>
      <w:bookmarkStart w:id="167" w:name="_Toc42524427"/>
      <w:r w:rsidRPr="00522001">
        <w:rPr>
          <w:lang w:val="en-GB"/>
        </w:rPr>
        <w:t>Appendix A – Quality Assurance</w:t>
      </w:r>
      <w:r w:rsidR="002631F4" w:rsidRPr="00522001">
        <w:rPr>
          <w:lang w:val="en-GB"/>
        </w:rPr>
        <w:t xml:space="preserve"> review form</w:t>
      </w:r>
      <w:bookmarkEnd w:id="167"/>
    </w:p>
    <w:p w14:paraId="5F084A68" w14:textId="5C1B7283" w:rsidR="00710F7F" w:rsidRPr="00522001" w:rsidRDefault="00710F7F" w:rsidP="00710F7F">
      <w:pPr>
        <w:rPr>
          <w:rFonts w:eastAsiaTheme="majorEastAsia"/>
          <w:lang w:val="en-GB"/>
        </w:rPr>
      </w:pPr>
    </w:p>
    <w:p w14:paraId="3308E501" w14:textId="3D7053F2" w:rsidR="00710F7F" w:rsidRPr="00522001" w:rsidRDefault="00710F7F" w:rsidP="00710F7F">
      <w:pPr>
        <w:rPr>
          <w:lang w:val="en-GB"/>
        </w:rPr>
      </w:pPr>
      <w:r w:rsidRPr="00522001">
        <w:rPr>
          <w:lang w:val="en-GB"/>
        </w:rPr>
        <w:t>The following questions should be answered by all reviewers (WP Leader, peer reviewer 1, peer reviewer 2 and the technical coordinator) as part of the Quality Assurance Procedure. Questions answered with NO should be motivated. The author will then make an updated version of the Deliverable. When all reviewers have answered all questions with YES, only then the Deliverable can be submitted to the EC.</w:t>
      </w:r>
    </w:p>
    <w:p w14:paraId="462CD5E1" w14:textId="2FEE12C4" w:rsidR="00710F7F" w:rsidRPr="00522001" w:rsidRDefault="00710F7F" w:rsidP="00710F7F">
      <w:pPr>
        <w:rPr>
          <w:lang w:val="en-GB"/>
        </w:rPr>
      </w:pPr>
      <w:r w:rsidRPr="00522001">
        <w:rPr>
          <w:lang w:val="en-GB"/>
        </w:rPr>
        <w:t>NOTE: For public documents this Quality Assurance part will be removed before publication.</w:t>
      </w:r>
    </w:p>
    <w:p w14:paraId="41160011" w14:textId="77777777" w:rsidR="00710F7F" w:rsidRPr="00522001" w:rsidRDefault="00710F7F" w:rsidP="00710F7F">
      <w:pPr>
        <w:jc w:val="left"/>
        <w:rPr>
          <w:lang w:val="en-GB"/>
        </w:rPr>
      </w:pPr>
    </w:p>
    <w:tbl>
      <w:tblPr>
        <w:tblStyle w:val="GridTable1Light"/>
        <w:tblW w:w="9262" w:type="dxa"/>
        <w:tblLook w:val="06A0" w:firstRow="1" w:lastRow="0" w:firstColumn="1" w:lastColumn="0" w:noHBand="1" w:noVBand="1"/>
      </w:tblPr>
      <w:tblGrid>
        <w:gridCol w:w="2122"/>
        <w:gridCol w:w="1701"/>
        <w:gridCol w:w="1662"/>
        <w:gridCol w:w="1740"/>
        <w:gridCol w:w="2037"/>
      </w:tblGrid>
      <w:tr w:rsidR="00A363BD" w:rsidRPr="00522001" w14:paraId="102E2534" w14:textId="77777777" w:rsidTr="00A363BD">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tcPr>
          <w:p w14:paraId="135CE941" w14:textId="77777777" w:rsidR="00A363BD" w:rsidRPr="00522001" w:rsidRDefault="00A363BD" w:rsidP="00A363BD">
            <w:pPr>
              <w:rPr>
                <w:b w:val="0"/>
                <w:bCs w:val="0"/>
                <w:sz w:val="20"/>
                <w:lang w:val="en-GB"/>
              </w:rPr>
            </w:pPr>
            <w:r w:rsidRPr="00522001">
              <w:rPr>
                <w:sz w:val="20"/>
                <w:lang w:val="en-GB"/>
              </w:rPr>
              <w:t>Question</w:t>
            </w:r>
          </w:p>
          <w:p w14:paraId="1A7465C1" w14:textId="4A1B4618" w:rsidR="00A363BD" w:rsidRPr="00522001" w:rsidRDefault="00A363BD" w:rsidP="00A363BD">
            <w:pPr>
              <w:jc w:val="left"/>
              <w:rPr>
                <w:b w:val="0"/>
                <w:bCs w:val="0"/>
                <w:sz w:val="20"/>
                <w:lang w:val="en-GB"/>
              </w:rPr>
            </w:pPr>
          </w:p>
        </w:tc>
        <w:tc>
          <w:tcPr>
            <w:tcW w:w="1701" w:type="dxa"/>
            <w:shd w:val="clear" w:color="auto" w:fill="F2F2F2" w:themeFill="background1" w:themeFillShade="F2"/>
          </w:tcPr>
          <w:p w14:paraId="7E7060B2" w14:textId="69236B77" w:rsidR="00A363BD" w:rsidRPr="00522001" w:rsidRDefault="00A363BD" w:rsidP="00A363BD">
            <w:pPr>
              <w:jc w:val="left"/>
              <w:cnfStyle w:val="100000000000" w:firstRow="1" w:lastRow="0" w:firstColumn="0" w:lastColumn="0" w:oddVBand="0" w:evenVBand="0" w:oddHBand="0" w:evenHBand="0" w:firstRowFirstColumn="0" w:firstRowLastColumn="0" w:lastRowFirstColumn="0" w:lastRowLastColumn="0"/>
              <w:rPr>
                <w:b w:val="0"/>
                <w:bCs w:val="0"/>
                <w:sz w:val="20"/>
                <w:lang w:val="en-GB"/>
              </w:rPr>
            </w:pPr>
            <w:r w:rsidRPr="00522001">
              <w:rPr>
                <w:sz w:val="20"/>
                <w:lang w:val="en-GB"/>
              </w:rPr>
              <w:t>WP Leader</w:t>
            </w:r>
          </w:p>
        </w:tc>
        <w:tc>
          <w:tcPr>
            <w:tcW w:w="1662" w:type="dxa"/>
            <w:shd w:val="clear" w:color="auto" w:fill="F2F2F2" w:themeFill="background1" w:themeFillShade="F2"/>
          </w:tcPr>
          <w:p w14:paraId="383A86B9" w14:textId="0FC5A31F" w:rsidR="00A363BD" w:rsidRPr="00522001" w:rsidRDefault="00A363BD" w:rsidP="00A363BD">
            <w:pPr>
              <w:jc w:val="left"/>
              <w:cnfStyle w:val="100000000000" w:firstRow="1" w:lastRow="0" w:firstColumn="0" w:lastColumn="0" w:oddVBand="0" w:evenVBand="0" w:oddHBand="0" w:evenHBand="0" w:firstRowFirstColumn="0" w:firstRowLastColumn="0" w:lastRowFirstColumn="0" w:lastRowLastColumn="0"/>
              <w:rPr>
                <w:sz w:val="20"/>
                <w:lang w:val="en-GB"/>
              </w:rPr>
            </w:pPr>
            <w:r w:rsidRPr="00522001">
              <w:rPr>
                <w:sz w:val="20"/>
                <w:lang w:val="en-GB"/>
              </w:rPr>
              <w:t>Peer reviewer 1</w:t>
            </w:r>
          </w:p>
        </w:tc>
        <w:tc>
          <w:tcPr>
            <w:tcW w:w="1740" w:type="dxa"/>
            <w:shd w:val="clear" w:color="auto" w:fill="F2F2F2" w:themeFill="background1" w:themeFillShade="F2"/>
          </w:tcPr>
          <w:p w14:paraId="384F3D00" w14:textId="6D578854" w:rsidR="00A363BD" w:rsidRPr="00522001" w:rsidRDefault="00A363BD" w:rsidP="00A363BD">
            <w:pPr>
              <w:jc w:val="left"/>
              <w:cnfStyle w:val="100000000000" w:firstRow="1" w:lastRow="0" w:firstColumn="0" w:lastColumn="0" w:oddVBand="0" w:evenVBand="0" w:oddHBand="0" w:evenHBand="0" w:firstRowFirstColumn="0" w:firstRowLastColumn="0" w:lastRowFirstColumn="0" w:lastRowLastColumn="0"/>
              <w:rPr>
                <w:b w:val="0"/>
                <w:bCs w:val="0"/>
                <w:sz w:val="20"/>
                <w:lang w:val="en-GB"/>
              </w:rPr>
            </w:pPr>
            <w:r w:rsidRPr="00522001">
              <w:rPr>
                <w:sz w:val="20"/>
                <w:lang w:val="en-GB"/>
              </w:rPr>
              <w:t>Peer reviewer 2</w:t>
            </w:r>
          </w:p>
        </w:tc>
        <w:tc>
          <w:tcPr>
            <w:tcW w:w="2037" w:type="dxa"/>
            <w:shd w:val="clear" w:color="auto" w:fill="F2F2F2" w:themeFill="background1" w:themeFillShade="F2"/>
          </w:tcPr>
          <w:p w14:paraId="52E40204" w14:textId="2E2209E4" w:rsidR="00A363BD" w:rsidRPr="00522001" w:rsidRDefault="00A363BD" w:rsidP="00A363BD">
            <w:pPr>
              <w:jc w:val="left"/>
              <w:cnfStyle w:val="100000000000" w:firstRow="1" w:lastRow="0" w:firstColumn="0" w:lastColumn="0" w:oddVBand="0" w:evenVBand="0" w:oddHBand="0" w:evenHBand="0" w:firstRowFirstColumn="0" w:firstRowLastColumn="0" w:lastRowFirstColumn="0" w:lastRowLastColumn="0"/>
              <w:rPr>
                <w:b w:val="0"/>
                <w:bCs w:val="0"/>
                <w:sz w:val="20"/>
                <w:lang w:val="en-GB"/>
              </w:rPr>
            </w:pPr>
            <w:r w:rsidRPr="00522001">
              <w:rPr>
                <w:sz w:val="20"/>
                <w:lang w:val="en-GB"/>
              </w:rPr>
              <w:t>Technical Coordinator</w:t>
            </w:r>
          </w:p>
        </w:tc>
      </w:tr>
      <w:tr w:rsidR="00670558" w:rsidRPr="00522001" w14:paraId="2458540A" w14:textId="77777777" w:rsidTr="00A363BD">
        <w:trPr>
          <w:trHeight w:val="308"/>
        </w:trPr>
        <w:tc>
          <w:tcPr>
            <w:cnfStyle w:val="001000000000" w:firstRow="0" w:lastRow="0" w:firstColumn="1" w:lastColumn="0" w:oddVBand="0" w:evenVBand="0" w:oddHBand="0" w:evenHBand="0" w:firstRowFirstColumn="0" w:firstRowLastColumn="0" w:lastRowFirstColumn="0" w:lastRowLastColumn="0"/>
            <w:tcW w:w="2122" w:type="dxa"/>
          </w:tcPr>
          <w:p w14:paraId="5555F5E2" w14:textId="6EB8C9F6" w:rsidR="00670558" w:rsidRPr="00522001" w:rsidRDefault="00670558" w:rsidP="00670558">
            <w:pPr>
              <w:rPr>
                <w:lang w:val="en-GB"/>
              </w:rPr>
            </w:pPr>
          </w:p>
        </w:tc>
        <w:tc>
          <w:tcPr>
            <w:tcW w:w="1701" w:type="dxa"/>
          </w:tcPr>
          <w:p w14:paraId="5DC6CF91" w14:textId="2793F629" w:rsidR="00670558" w:rsidRPr="00522001" w:rsidRDefault="00670558" w:rsidP="00670558">
            <w:pPr>
              <w:cnfStyle w:val="000000000000" w:firstRow="0" w:lastRow="0" w:firstColumn="0" w:lastColumn="0" w:oddVBand="0" w:evenVBand="0" w:oddHBand="0" w:evenHBand="0" w:firstRowFirstColumn="0" w:firstRowLastColumn="0" w:lastRowFirstColumn="0" w:lastRowLastColumn="0"/>
              <w:rPr>
                <w:lang w:val="en-GB"/>
              </w:rPr>
            </w:pPr>
            <w:r>
              <w:rPr>
                <w:sz w:val="20"/>
                <w:lang w:val="en-GB"/>
              </w:rPr>
              <w:t>Jens Ewald</w:t>
            </w:r>
          </w:p>
        </w:tc>
        <w:tc>
          <w:tcPr>
            <w:tcW w:w="1662" w:type="dxa"/>
          </w:tcPr>
          <w:p w14:paraId="2F15E02B" w14:textId="5B92243A" w:rsidR="00670558" w:rsidRPr="00522001" w:rsidRDefault="00670558" w:rsidP="00670558">
            <w:pPr>
              <w:cnfStyle w:val="000000000000" w:firstRow="0" w:lastRow="0" w:firstColumn="0" w:lastColumn="0" w:oddVBand="0" w:evenVBand="0" w:oddHBand="0" w:evenHBand="0" w:firstRowFirstColumn="0" w:firstRowLastColumn="0" w:lastRowFirstColumn="0" w:lastRowLastColumn="0"/>
              <w:rPr>
                <w:lang w:val="en-GB"/>
              </w:rPr>
            </w:pPr>
            <w:r>
              <w:rPr>
                <w:sz w:val="20"/>
                <w:lang w:val="en-GB"/>
              </w:rPr>
              <w:t>Noshin Omar</w:t>
            </w:r>
          </w:p>
        </w:tc>
        <w:tc>
          <w:tcPr>
            <w:tcW w:w="1740" w:type="dxa"/>
          </w:tcPr>
          <w:p w14:paraId="75459A13" w14:textId="7D43BDBB" w:rsidR="00670558" w:rsidRPr="00522001" w:rsidRDefault="00670558" w:rsidP="00670558">
            <w:pPr>
              <w:cnfStyle w:val="000000000000" w:firstRow="0" w:lastRow="0" w:firstColumn="0" w:lastColumn="0" w:oddVBand="0" w:evenVBand="0" w:oddHBand="0" w:evenHBand="0" w:firstRowFirstColumn="0" w:firstRowLastColumn="0" w:lastRowFirstColumn="0" w:lastRowLastColumn="0"/>
              <w:rPr>
                <w:lang w:val="en-GB"/>
              </w:rPr>
            </w:pPr>
            <w:r>
              <w:rPr>
                <w:sz w:val="20"/>
                <w:lang w:val="en-GB"/>
              </w:rPr>
              <w:t>Joerg Kaiser</w:t>
            </w:r>
          </w:p>
        </w:tc>
        <w:tc>
          <w:tcPr>
            <w:tcW w:w="2037" w:type="dxa"/>
          </w:tcPr>
          <w:p w14:paraId="0A34BD8C" w14:textId="29DFC6EC" w:rsidR="00670558" w:rsidRPr="00522001" w:rsidRDefault="00670558" w:rsidP="00670558">
            <w:pPr>
              <w:cnfStyle w:val="000000000000" w:firstRow="0" w:lastRow="0" w:firstColumn="0" w:lastColumn="0" w:oddVBand="0" w:evenVBand="0" w:oddHBand="0" w:evenHBand="0" w:firstRowFirstColumn="0" w:firstRowLastColumn="0" w:lastRowFirstColumn="0" w:lastRowLastColumn="0"/>
              <w:rPr>
                <w:lang w:val="en-GB"/>
              </w:rPr>
            </w:pPr>
            <w:r>
              <w:rPr>
                <w:sz w:val="20"/>
                <w:lang w:val="en-GB"/>
              </w:rPr>
              <w:t>Jens Ewald</w:t>
            </w:r>
          </w:p>
        </w:tc>
      </w:tr>
      <w:tr w:rsidR="00A363BD" w:rsidRPr="00522001" w14:paraId="6162F0AE" w14:textId="77777777" w:rsidTr="00A363BD">
        <w:trPr>
          <w:trHeight w:val="418"/>
        </w:trPr>
        <w:tc>
          <w:tcPr>
            <w:cnfStyle w:val="001000000000" w:firstRow="0" w:lastRow="0" w:firstColumn="1" w:lastColumn="0" w:oddVBand="0" w:evenVBand="0" w:oddHBand="0" w:evenHBand="0" w:firstRowFirstColumn="0" w:firstRowLastColumn="0" w:lastRowFirstColumn="0" w:lastRowLastColumn="0"/>
            <w:tcW w:w="2122" w:type="dxa"/>
          </w:tcPr>
          <w:p w14:paraId="706A75FD" w14:textId="5CA370AB" w:rsidR="00A363BD" w:rsidRPr="00522001" w:rsidRDefault="00A363BD" w:rsidP="00BB5ADC">
            <w:pPr>
              <w:pStyle w:val="ListParagraph"/>
              <w:numPr>
                <w:ilvl w:val="0"/>
                <w:numId w:val="3"/>
              </w:numPr>
              <w:jc w:val="left"/>
              <w:rPr>
                <w:sz w:val="20"/>
                <w:lang w:val="en-GB"/>
              </w:rPr>
            </w:pPr>
            <w:r w:rsidRPr="00522001">
              <w:rPr>
                <w:sz w:val="20"/>
                <w:lang w:val="en-GB"/>
              </w:rPr>
              <w:t>Do you accept this deliverable as it is?</w:t>
            </w:r>
          </w:p>
        </w:tc>
        <w:tc>
          <w:tcPr>
            <w:tcW w:w="1701" w:type="dxa"/>
          </w:tcPr>
          <w:p w14:paraId="3F3D5D53" w14:textId="3A24CB35" w:rsidR="00A363BD" w:rsidRPr="00522001" w:rsidRDefault="00A363BD" w:rsidP="00A363BD">
            <w:pPr>
              <w:jc w:val="left"/>
              <w:cnfStyle w:val="000000000000" w:firstRow="0" w:lastRow="0" w:firstColumn="0" w:lastColumn="0" w:oddVBand="0" w:evenVBand="0" w:oddHBand="0" w:evenHBand="0" w:firstRowFirstColumn="0" w:firstRowLastColumn="0" w:lastRowFirstColumn="0" w:lastRowLastColumn="0"/>
              <w:rPr>
                <w:lang w:val="en-GB"/>
              </w:rPr>
            </w:pPr>
            <w:r w:rsidRPr="00522001">
              <w:rPr>
                <w:sz w:val="20"/>
                <w:lang w:val="en-GB"/>
              </w:rPr>
              <w:t xml:space="preserve">Yes </w:t>
            </w:r>
          </w:p>
        </w:tc>
        <w:tc>
          <w:tcPr>
            <w:tcW w:w="1662" w:type="dxa"/>
          </w:tcPr>
          <w:p w14:paraId="30322114" w14:textId="53C6223E" w:rsidR="00A363BD" w:rsidRPr="00522001" w:rsidRDefault="00A363BD" w:rsidP="00A363BD">
            <w:pPr>
              <w:jc w:val="left"/>
              <w:cnfStyle w:val="000000000000" w:firstRow="0" w:lastRow="0" w:firstColumn="0" w:lastColumn="0" w:oddVBand="0" w:evenVBand="0" w:oddHBand="0" w:evenHBand="0" w:firstRowFirstColumn="0" w:firstRowLastColumn="0" w:lastRowFirstColumn="0" w:lastRowLastColumn="0"/>
              <w:rPr>
                <w:lang w:val="en-GB"/>
              </w:rPr>
            </w:pPr>
            <w:r w:rsidRPr="00522001">
              <w:rPr>
                <w:sz w:val="20"/>
                <w:lang w:val="en-GB"/>
              </w:rPr>
              <w:t>Yes / No (motivate)</w:t>
            </w:r>
          </w:p>
        </w:tc>
        <w:tc>
          <w:tcPr>
            <w:tcW w:w="1740" w:type="dxa"/>
          </w:tcPr>
          <w:p w14:paraId="0E2BD3A3" w14:textId="731C7ECF" w:rsidR="00A363BD" w:rsidRPr="00522001" w:rsidRDefault="00A363BD" w:rsidP="00A363BD">
            <w:pPr>
              <w:jc w:val="left"/>
              <w:cnfStyle w:val="000000000000" w:firstRow="0" w:lastRow="0" w:firstColumn="0" w:lastColumn="0" w:oddVBand="0" w:evenVBand="0" w:oddHBand="0" w:evenHBand="0" w:firstRowFirstColumn="0" w:firstRowLastColumn="0" w:lastRowFirstColumn="0" w:lastRowLastColumn="0"/>
              <w:rPr>
                <w:lang w:val="en-GB"/>
              </w:rPr>
            </w:pPr>
            <w:r w:rsidRPr="00522001">
              <w:rPr>
                <w:sz w:val="20"/>
                <w:lang w:val="en-GB"/>
              </w:rPr>
              <w:t>Yes / No (motivate)</w:t>
            </w:r>
          </w:p>
        </w:tc>
        <w:tc>
          <w:tcPr>
            <w:tcW w:w="2037" w:type="dxa"/>
          </w:tcPr>
          <w:p w14:paraId="4262BFC0" w14:textId="2739C6AF" w:rsidR="00A363BD" w:rsidRPr="00522001" w:rsidRDefault="00A363BD" w:rsidP="00A363BD">
            <w:pPr>
              <w:jc w:val="left"/>
              <w:cnfStyle w:val="000000000000" w:firstRow="0" w:lastRow="0" w:firstColumn="0" w:lastColumn="0" w:oddVBand="0" w:evenVBand="0" w:oddHBand="0" w:evenHBand="0" w:firstRowFirstColumn="0" w:firstRowLastColumn="0" w:lastRowFirstColumn="0" w:lastRowLastColumn="0"/>
              <w:rPr>
                <w:lang w:val="en-GB"/>
              </w:rPr>
            </w:pPr>
            <w:r w:rsidRPr="00522001">
              <w:rPr>
                <w:sz w:val="20"/>
                <w:lang w:val="en-GB"/>
              </w:rPr>
              <w:t>Yes / No (motivate)</w:t>
            </w:r>
          </w:p>
        </w:tc>
      </w:tr>
      <w:tr w:rsidR="00A363BD" w:rsidRPr="00522001" w14:paraId="311939F2" w14:textId="77777777" w:rsidTr="00A363BD">
        <w:trPr>
          <w:trHeight w:val="953"/>
        </w:trPr>
        <w:tc>
          <w:tcPr>
            <w:cnfStyle w:val="001000000000" w:firstRow="0" w:lastRow="0" w:firstColumn="1" w:lastColumn="0" w:oddVBand="0" w:evenVBand="0" w:oddHBand="0" w:evenHBand="0" w:firstRowFirstColumn="0" w:firstRowLastColumn="0" w:lastRowFirstColumn="0" w:lastRowLastColumn="0"/>
            <w:tcW w:w="2122" w:type="dxa"/>
          </w:tcPr>
          <w:p w14:paraId="6B9CD59A" w14:textId="6DF9170D" w:rsidR="00A363BD" w:rsidRPr="00522001" w:rsidRDefault="00A363BD" w:rsidP="00BB5ADC">
            <w:pPr>
              <w:pStyle w:val="ListParagraph"/>
              <w:numPr>
                <w:ilvl w:val="0"/>
                <w:numId w:val="3"/>
              </w:numPr>
              <w:jc w:val="left"/>
              <w:rPr>
                <w:sz w:val="20"/>
                <w:lang w:val="en-GB"/>
              </w:rPr>
            </w:pPr>
            <w:r w:rsidRPr="00522001">
              <w:rPr>
                <w:sz w:val="20"/>
                <w:lang w:val="en-GB"/>
              </w:rPr>
              <w:t>Is the deliverable completely ready (or are any changes required)?</w:t>
            </w:r>
          </w:p>
        </w:tc>
        <w:tc>
          <w:tcPr>
            <w:tcW w:w="1701" w:type="dxa"/>
          </w:tcPr>
          <w:p w14:paraId="7ABB6A34" w14:textId="30947291" w:rsidR="00A363BD" w:rsidRPr="00522001" w:rsidRDefault="00A363BD" w:rsidP="00A363BD">
            <w:pPr>
              <w:jc w:val="left"/>
              <w:cnfStyle w:val="000000000000" w:firstRow="0" w:lastRow="0" w:firstColumn="0" w:lastColumn="0" w:oddVBand="0" w:evenVBand="0" w:oddHBand="0" w:evenHBand="0" w:firstRowFirstColumn="0" w:firstRowLastColumn="0" w:lastRowFirstColumn="0" w:lastRowLastColumn="0"/>
              <w:rPr>
                <w:sz w:val="20"/>
                <w:lang w:val="en-GB"/>
              </w:rPr>
            </w:pPr>
            <w:r w:rsidRPr="00522001">
              <w:rPr>
                <w:sz w:val="20"/>
                <w:lang w:val="en-GB"/>
              </w:rPr>
              <w:t xml:space="preserve">Yes </w:t>
            </w:r>
          </w:p>
        </w:tc>
        <w:tc>
          <w:tcPr>
            <w:tcW w:w="1662" w:type="dxa"/>
          </w:tcPr>
          <w:p w14:paraId="02E65770" w14:textId="6EE53CA1" w:rsidR="00A363BD" w:rsidRPr="00522001" w:rsidRDefault="00A363BD" w:rsidP="00A363BD">
            <w:pPr>
              <w:jc w:val="left"/>
              <w:cnfStyle w:val="000000000000" w:firstRow="0" w:lastRow="0" w:firstColumn="0" w:lastColumn="0" w:oddVBand="0" w:evenVBand="0" w:oddHBand="0" w:evenHBand="0" w:firstRowFirstColumn="0" w:firstRowLastColumn="0" w:lastRowFirstColumn="0" w:lastRowLastColumn="0"/>
              <w:rPr>
                <w:sz w:val="20"/>
                <w:lang w:val="en-GB"/>
              </w:rPr>
            </w:pPr>
            <w:r w:rsidRPr="00522001">
              <w:rPr>
                <w:sz w:val="20"/>
                <w:lang w:val="en-GB"/>
              </w:rPr>
              <w:t>Yes / No (motivate)</w:t>
            </w:r>
          </w:p>
        </w:tc>
        <w:tc>
          <w:tcPr>
            <w:tcW w:w="1740" w:type="dxa"/>
          </w:tcPr>
          <w:p w14:paraId="59B5119E" w14:textId="6B53EFFC" w:rsidR="00A363BD" w:rsidRPr="00522001" w:rsidRDefault="00A363BD" w:rsidP="00A363BD">
            <w:pPr>
              <w:jc w:val="left"/>
              <w:cnfStyle w:val="000000000000" w:firstRow="0" w:lastRow="0" w:firstColumn="0" w:lastColumn="0" w:oddVBand="0" w:evenVBand="0" w:oddHBand="0" w:evenHBand="0" w:firstRowFirstColumn="0" w:firstRowLastColumn="0" w:lastRowFirstColumn="0" w:lastRowLastColumn="0"/>
              <w:rPr>
                <w:sz w:val="20"/>
                <w:lang w:val="en-GB"/>
              </w:rPr>
            </w:pPr>
            <w:r w:rsidRPr="00522001">
              <w:rPr>
                <w:sz w:val="20"/>
                <w:lang w:val="en-GB"/>
              </w:rPr>
              <w:t>Yes / No (motivate)</w:t>
            </w:r>
          </w:p>
        </w:tc>
        <w:tc>
          <w:tcPr>
            <w:tcW w:w="2037" w:type="dxa"/>
          </w:tcPr>
          <w:p w14:paraId="1271C181" w14:textId="0E2A8E5C" w:rsidR="00A363BD" w:rsidRPr="00522001" w:rsidRDefault="00A363BD" w:rsidP="00A363BD">
            <w:pPr>
              <w:jc w:val="left"/>
              <w:cnfStyle w:val="000000000000" w:firstRow="0" w:lastRow="0" w:firstColumn="0" w:lastColumn="0" w:oddVBand="0" w:evenVBand="0" w:oddHBand="0" w:evenHBand="0" w:firstRowFirstColumn="0" w:firstRowLastColumn="0" w:lastRowFirstColumn="0" w:lastRowLastColumn="0"/>
              <w:rPr>
                <w:sz w:val="20"/>
                <w:lang w:val="en-GB"/>
              </w:rPr>
            </w:pPr>
            <w:r w:rsidRPr="00522001">
              <w:rPr>
                <w:sz w:val="20"/>
                <w:lang w:val="en-GB"/>
              </w:rPr>
              <w:t>Yes / No (motivate)</w:t>
            </w:r>
          </w:p>
        </w:tc>
      </w:tr>
      <w:tr w:rsidR="00A363BD" w:rsidRPr="00522001" w14:paraId="45623242" w14:textId="77777777" w:rsidTr="00A363BD">
        <w:trPr>
          <w:trHeight w:val="289"/>
        </w:trPr>
        <w:tc>
          <w:tcPr>
            <w:cnfStyle w:val="001000000000" w:firstRow="0" w:lastRow="0" w:firstColumn="1" w:lastColumn="0" w:oddVBand="0" w:evenVBand="0" w:oddHBand="0" w:evenHBand="0" w:firstRowFirstColumn="0" w:firstRowLastColumn="0" w:lastRowFirstColumn="0" w:lastRowLastColumn="0"/>
            <w:tcW w:w="2122" w:type="dxa"/>
          </w:tcPr>
          <w:p w14:paraId="2FD0C8B7" w14:textId="0CEC4745" w:rsidR="00A363BD" w:rsidRPr="00522001" w:rsidRDefault="00A363BD" w:rsidP="00BB5ADC">
            <w:pPr>
              <w:pStyle w:val="ListParagraph"/>
              <w:numPr>
                <w:ilvl w:val="0"/>
                <w:numId w:val="3"/>
              </w:numPr>
              <w:jc w:val="left"/>
              <w:rPr>
                <w:sz w:val="20"/>
                <w:lang w:val="en-GB"/>
              </w:rPr>
            </w:pPr>
            <w:r w:rsidRPr="00522001">
              <w:rPr>
                <w:sz w:val="20"/>
                <w:lang w:val="en-GB"/>
              </w:rPr>
              <w:t xml:space="preserve">Does this deliverable correspond to the </w:t>
            </w:r>
            <w:proofErr w:type="spellStart"/>
            <w:r w:rsidRPr="00522001">
              <w:rPr>
                <w:sz w:val="20"/>
                <w:lang w:val="en-GB"/>
              </w:rPr>
              <w:t>DoW</w:t>
            </w:r>
            <w:proofErr w:type="spellEnd"/>
            <w:r w:rsidRPr="00522001">
              <w:rPr>
                <w:sz w:val="20"/>
                <w:lang w:val="en-GB"/>
              </w:rPr>
              <w:t>?</w:t>
            </w:r>
          </w:p>
        </w:tc>
        <w:tc>
          <w:tcPr>
            <w:tcW w:w="1701" w:type="dxa"/>
          </w:tcPr>
          <w:p w14:paraId="77B0D91D" w14:textId="49FBF500" w:rsidR="00A363BD" w:rsidRPr="00522001" w:rsidRDefault="00A363BD" w:rsidP="00A363BD">
            <w:pPr>
              <w:jc w:val="left"/>
              <w:cnfStyle w:val="000000000000" w:firstRow="0" w:lastRow="0" w:firstColumn="0" w:lastColumn="0" w:oddVBand="0" w:evenVBand="0" w:oddHBand="0" w:evenHBand="0" w:firstRowFirstColumn="0" w:firstRowLastColumn="0" w:lastRowFirstColumn="0" w:lastRowLastColumn="0"/>
              <w:rPr>
                <w:sz w:val="20"/>
                <w:lang w:val="en-GB"/>
              </w:rPr>
            </w:pPr>
            <w:r w:rsidRPr="00522001">
              <w:rPr>
                <w:sz w:val="20"/>
                <w:lang w:val="en-GB"/>
              </w:rPr>
              <w:t xml:space="preserve">Yes </w:t>
            </w:r>
          </w:p>
        </w:tc>
        <w:tc>
          <w:tcPr>
            <w:tcW w:w="1662" w:type="dxa"/>
          </w:tcPr>
          <w:p w14:paraId="5686160F" w14:textId="610535BD" w:rsidR="00A363BD" w:rsidRPr="00522001" w:rsidRDefault="00A363BD" w:rsidP="00A363BD">
            <w:pPr>
              <w:jc w:val="left"/>
              <w:cnfStyle w:val="000000000000" w:firstRow="0" w:lastRow="0" w:firstColumn="0" w:lastColumn="0" w:oddVBand="0" w:evenVBand="0" w:oddHBand="0" w:evenHBand="0" w:firstRowFirstColumn="0" w:firstRowLastColumn="0" w:lastRowFirstColumn="0" w:lastRowLastColumn="0"/>
              <w:rPr>
                <w:sz w:val="20"/>
                <w:lang w:val="en-GB"/>
              </w:rPr>
            </w:pPr>
            <w:r w:rsidRPr="00522001">
              <w:rPr>
                <w:sz w:val="20"/>
                <w:lang w:val="en-GB"/>
              </w:rPr>
              <w:t>Yes / No (motivate)</w:t>
            </w:r>
          </w:p>
        </w:tc>
        <w:tc>
          <w:tcPr>
            <w:tcW w:w="1740" w:type="dxa"/>
          </w:tcPr>
          <w:p w14:paraId="71092645" w14:textId="1FEB8089" w:rsidR="00A363BD" w:rsidRPr="00522001" w:rsidRDefault="00A363BD" w:rsidP="00A363BD">
            <w:pPr>
              <w:jc w:val="left"/>
              <w:cnfStyle w:val="000000000000" w:firstRow="0" w:lastRow="0" w:firstColumn="0" w:lastColumn="0" w:oddVBand="0" w:evenVBand="0" w:oddHBand="0" w:evenHBand="0" w:firstRowFirstColumn="0" w:firstRowLastColumn="0" w:lastRowFirstColumn="0" w:lastRowLastColumn="0"/>
              <w:rPr>
                <w:sz w:val="20"/>
                <w:lang w:val="en-GB"/>
              </w:rPr>
            </w:pPr>
            <w:r w:rsidRPr="00522001">
              <w:rPr>
                <w:sz w:val="20"/>
                <w:lang w:val="en-GB"/>
              </w:rPr>
              <w:t>Yes / No (motivate)</w:t>
            </w:r>
          </w:p>
        </w:tc>
        <w:tc>
          <w:tcPr>
            <w:tcW w:w="2037" w:type="dxa"/>
          </w:tcPr>
          <w:p w14:paraId="070E29B1" w14:textId="28AEB853" w:rsidR="00A363BD" w:rsidRPr="00522001" w:rsidRDefault="00A363BD" w:rsidP="00A363BD">
            <w:pPr>
              <w:jc w:val="left"/>
              <w:cnfStyle w:val="000000000000" w:firstRow="0" w:lastRow="0" w:firstColumn="0" w:lastColumn="0" w:oddVBand="0" w:evenVBand="0" w:oddHBand="0" w:evenHBand="0" w:firstRowFirstColumn="0" w:firstRowLastColumn="0" w:lastRowFirstColumn="0" w:lastRowLastColumn="0"/>
              <w:rPr>
                <w:sz w:val="20"/>
                <w:lang w:val="en-GB"/>
              </w:rPr>
            </w:pPr>
            <w:r w:rsidRPr="00522001">
              <w:rPr>
                <w:sz w:val="20"/>
                <w:lang w:val="en-GB"/>
              </w:rPr>
              <w:t>Yes / No (motivate)</w:t>
            </w:r>
          </w:p>
        </w:tc>
      </w:tr>
      <w:tr w:rsidR="00A363BD" w:rsidRPr="00522001" w14:paraId="3DDFE1D7" w14:textId="77777777" w:rsidTr="00A363BD">
        <w:trPr>
          <w:trHeight w:val="289"/>
        </w:trPr>
        <w:tc>
          <w:tcPr>
            <w:cnfStyle w:val="001000000000" w:firstRow="0" w:lastRow="0" w:firstColumn="1" w:lastColumn="0" w:oddVBand="0" w:evenVBand="0" w:oddHBand="0" w:evenHBand="0" w:firstRowFirstColumn="0" w:firstRowLastColumn="0" w:lastRowFirstColumn="0" w:lastRowLastColumn="0"/>
            <w:tcW w:w="2122" w:type="dxa"/>
          </w:tcPr>
          <w:p w14:paraId="632EE857" w14:textId="67DB7832" w:rsidR="00A363BD" w:rsidRPr="00522001" w:rsidRDefault="00A363BD" w:rsidP="00BB5ADC">
            <w:pPr>
              <w:pStyle w:val="ListParagraph"/>
              <w:numPr>
                <w:ilvl w:val="0"/>
                <w:numId w:val="3"/>
              </w:numPr>
              <w:jc w:val="left"/>
              <w:rPr>
                <w:sz w:val="20"/>
                <w:lang w:val="en-GB"/>
              </w:rPr>
            </w:pPr>
            <w:r w:rsidRPr="00522001">
              <w:rPr>
                <w:sz w:val="20"/>
                <w:lang w:val="en-GB"/>
              </w:rPr>
              <w:t xml:space="preserve">Is the Deliverable in line with the </w:t>
            </w:r>
            <w:r w:rsidR="00522001">
              <w:rPr>
                <w:sz w:val="20"/>
                <w:lang w:val="en-GB"/>
              </w:rPr>
              <w:t>SUBLIME</w:t>
            </w:r>
            <w:r w:rsidRPr="00522001">
              <w:rPr>
                <w:sz w:val="20"/>
                <w:lang w:val="en-GB"/>
              </w:rPr>
              <w:t xml:space="preserve"> objectives?</w:t>
            </w:r>
          </w:p>
        </w:tc>
        <w:tc>
          <w:tcPr>
            <w:tcW w:w="1701" w:type="dxa"/>
          </w:tcPr>
          <w:p w14:paraId="19942DB2" w14:textId="61F2D00C" w:rsidR="00A363BD" w:rsidRPr="00522001" w:rsidRDefault="00A363BD" w:rsidP="00A363BD">
            <w:pPr>
              <w:jc w:val="left"/>
              <w:cnfStyle w:val="000000000000" w:firstRow="0" w:lastRow="0" w:firstColumn="0" w:lastColumn="0" w:oddVBand="0" w:evenVBand="0" w:oddHBand="0" w:evenHBand="0" w:firstRowFirstColumn="0" w:firstRowLastColumn="0" w:lastRowFirstColumn="0" w:lastRowLastColumn="0"/>
              <w:rPr>
                <w:sz w:val="20"/>
                <w:lang w:val="en-GB"/>
              </w:rPr>
            </w:pPr>
            <w:r w:rsidRPr="00522001">
              <w:rPr>
                <w:sz w:val="20"/>
                <w:lang w:val="en-GB"/>
              </w:rPr>
              <w:t xml:space="preserve">Yes </w:t>
            </w:r>
          </w:p>
        </w:tc>
        <w:tc>
          <w:tcPr>
            <w:tcW w:w="1662" w:type="dxa"/>
          </w:tcPr>
          <w:p w14:paraId="64A9C234" w14:textId="6989F29A" w:rsidR="00A363BD" w:rsidRPr="00522001" w:rsidRDefault="00A363BD" w:rsidP="00A363BD">
            <w:pPr>
              <w:jc w:val="left"/>
              <w:cnfStyle w:val="000000000000" w:firstRow="0" w:lastRow="0" w:firstColumn="0" w:lastColumn="0" w:oddVBand="0" w:evenVBand="0" w:oddHBand="0" w:evenHBand="0" w:firstRowFirstColumn="0" w:firstRowLastColumn="0" w:lastRowFirstColumn="0" w:lastRowLastColumn="0"/>
              <w:rPr>
                <w:sz w:val="20"/>
                <w:lang w:val="en-GB"/>
              </w:rPr>
            </w:pPr>
            <w:r w:rsidRPr="00522001">
              <w:rPr>
                <w:sz w:val="20"/>
                <w:lang w:val="en-GB"/>
              </w:rPr>
              <w:t>Yes / No (motivate)</w:t>
            </w:r>
          </w:p>
        </w:tc>
        <w:tc>
          <w:tcPr>
            <w:tcW w:w="1740" w:type="dxa"/>
          </w:tcPr>
          <w:p w14:paraId="5F8C3C1A" w14:textId="6C2CE3EC" w:rsidR="00A363BD" w:rsidRPr="00522001" w:rsidRDefault="00A363BD" w:rsidP="00A363BD">
            <w:pPr>
              <w:jc w:val="left"/>
              <w:cnfStyle w:val="000000000000" w:firstRow="0" w:lastRow="0" w:firstColumn="0" w:lastColumn="0" w:oddVBand="0" w:evenVBand="0" w:oddHBand="0" w:evenHBand="0" w:firstRowFirstColumn="0" w:firstRowLastColumn="0" w:lastRowFirstColumn="0" w:lastRowLastColumn="0"/>
              <w:rPr>
                <w:sz w:val="20"/>
                <w:lang w:val="en-GB"/>
              </w:rPr>
            </w:pPr>
            <w:r w:rsidRPr="00522001">
              <w:rPr>
                <w:sz w:val="20"/>
                <w:lang w:val="en-GB"/>
              </w:rPr>
              <w:t>Yes / No (motivate)</w:t>
            </w:r>
          </w:p>
        </w:tc>
        <w:tc>
          <w:tcPr>
            <w:tcW w:w="2037" w:type="dxa"/>
          </w:tcPr>
          <w:p w14:paraId="21EA8AE9" w14:textId="1130B6BE" w:rsidR="00A363BD" w:rsidRPr="00522001" w:rsidRDefault="00A363BD" w:rsidP="00A363BD">
            <w:pPr>
              <w:jc w:val="left"/>
              <w:cnfStyle w:val="000000000000" w:firstRow="0" w:lastRow="0" w:firstColumn="0" w:lastColumn="0" w:oddVBand="0" w:evenVBand="0" w:oddHBand="0" w:evenHBand="0" w:firstRowFirstColumn="0" w:firstRowLastColumn="0" w:lastRowFirstColumn="0" w:lastRowLastColumn="0"/>
              <w:rPr>
                <w:sz w:val="20"/>
                <w:lang w:val="en-GB"/>
              </w:rPr>
            </w:pPr>
            <w:r w:rsidRPr="00522001">
              <w:rPr>
                <w:sz w:val="20"/>
                <w:lang w:val="en-GB"/>
              </w:rPr>
              <w:t>Yes / No (motivate)</w:t>
            </w:r>
          </w:p>
        </w:tc>
      </w:tr>
      <w:tr w:rsidR="00A363BD" w:rsidRPr="00522001" w14:paraId="615DA0A6" w14:textId="77777777" w:rsidTr="00A363BD">
        <w:trPr>
          <w:trHeight w:val="289"/>
        </w:trPr>
        <w:tc>
          <w:tcPr>
            <w:cnfStyle w:val="001000000000" w:firstRow="0" w:lastRow="0" w:firstColumn="1" w:lastColumn="0" w:oddVBand="0" w:evenVBand="0" w:oddHBand="0" w:evenHBand="0" w:firstRowFirstColumn="0" w:firstRowLastColumn="0" w:lastRowFirstColumn="0" w:lastRowLastColumn="0"/>
            <w:tcW w:w="2122" w:type="dxa"/>
          </w:tcPr>
          <w:p w14:paraId="50E7BCBC" w14:textId="29E4783C" w:rsidR="00A363BD" w:rsidRPr="00522001" w:rsidRDefault="00A363BD" w:rsidP="00BB5ADC">
            <w:pPr>
              <w:pStyle w:val="ListParagraph"/>
              <w:numPr>
                <w:ilvl w:val="0"/>
                <w:numId w:val="4"/>
              </w:numPr>
              <w:jc w:val="left"/>
              <w:rPr>
                <w:sz w:val="20"/>
                <w:lang w:val="en-GB"/>
              </w:rPr>
            </w:pPr>
            <w:r w:rsidRPr="00522001">
              <w:rPr>
                <w:sz w:val="20"/>
                <w:lang w:val="en-GB"/>
              </w:rPr>
              <w:t>WP Objectives?</w:t>
            </w:r>
          </w:p>
        </w:tc>
        <w:tc>
          <w:tcPr>
            <w:tcW w:w="1701" w:type="dxa"/>
          </w:tcPr>
          <w:p w14:paraId="65406B03" w14:textId="3B244E67" w:rsidR="00A363BD" w:rsidRPr="00522001" w:rsidRDefault="00A363BD" w:rsidP="00A363BD">
            <w:pPr>
              <w:jc w:val="left"/>
              <w:cnfStyle w:val="000000000000" w:firstRow="0" w:lastRow="0" w:firstColumn="0" w:lastColumn="0" w:oddVBand="0" w:evenVBand="0" w:oddHBand="0" w:evenHBand="0" w:firstRowFirstColumn="0" w:firstRowLastColumn="0" w:lastRowFirstColumn="0" w:lastRowLastColumn="0"/>
              <w:rPr>
                <w:sz w:val="20"/>
                <w:lang w:val="en-GB"/>
              </w:rPr>
            </w:pPr>
            <w:r w:rsidRPr="00522001">
              <w:rPr>
                <w:sz w:val="20"/>
                <w:lang w:val="en-GB"/>
              </w:rPr>
              <w:t xml:space="preserve">Yes </w:t>
            </w:r>
          </w:p>
        </w:tc>
        <w:tc>
          <w:tcPr>
            <w:tcW w:w="1662" w:type="dxa"/>
          </w:tcPr>
          <w:p w14:paraId="73562F73" w14:textId="58983B5F" w:rsidR="00A363BD" w:rsidRPr="00522001" w:rsidRDefault="00A363BD" w:rsidP="00A363BD">
            <w:pPr>
              <w:jc w:val="left"/>
              <w:cnfStyle w:val="000000000000" w:firstRow="0" w:lastRow="0" w:firstColumn="0" w:lastColumn="0" w:oddVBand="0" w:evenVBand="0" w:oddHBand="0" w:evenHBand="0" w:firstRowFirstColumn="0" w:firstRowLastColumn="0" w:lastRowFirstColumn="0" w:lastRowLastColumn="0"/>
              <w:rPr>
                <w:sz w:val="20"/>
                <w:lang w:val="en-GB"/>
              </w:rPr>
            </w:pPr>
            <w:r w:rsidRPr="00522001">
              <w:rPr>
                <w:sz w:val="20"/>
                <w:lang w:val="en-GB"/>
              </w:rPr>
              <w:t>Yes / No (motivate)</w:t>
            </w:r>
          </w:p>
        </w:tc>
        <w:tc>
          <w:tcPr>
            <w:tcW w:w="1740" w:type="dxa"/>
          </w:tcPr>
          <w:p w14:paraId="4C67350E" w14:textId="632AA292" w:rsidR="00A363BD" w:rsidRPr="00522001" w:rsidRDefault="00A363BD" w:rsidP="00A363BD">
            <w:pPr>
              <w:jc w:val="left"/>
              <w:cnfStyle w:val="000000000000" w:firstRow="0" w:lastRow="0" w:firstColumn="0" w:lastColumn="0" w:oddVBand="0" w:evenVBand="0" w:oddHBand="0" w:evenHBand="0" w:firstRowFirstColumn="0" w:firstRowLastColumn="0" w:lastRowFirstColumn="0" w:lastRowLastColumn="0"/>
              <w:rPr>
                <w:sz w:val="20"/>
                <w:lang w:val="en-GB"/>
              </w:rPr>
            </w:pPr>
            <w:r w:rsidRPr="00522001">
              <w:rPr>
                <w:sz w:val="20"/>
                <w:lang w:val="en-GB"/>
              </w:rPr>
              <w:t>Yes / No (motivate)</w:t>
            </w:r>
          </w:p>
        </w:tc>
        <w:tc>
          <w:tcPr>
            <w:tcW w:w="2037" w:type="dxa"/>
          </w:tcPr>
          <w:p w14:paraId="2E6B31AE" w14:textId="75ABACED" w:rsidR="00A363BD" w:rsidRPr="00522001" w:rsidRDefault="00A363BD" w:rsidP="00A363BD">
            <w:pPr>
              <w:jc w:val="left"/>
              <w:cnfStyle w:val="000000000000" w:firstRow="0" w:lastRow="0" w:firstColumn="0" w:lastColumn="0" w:oddVBand="0" w:evenVBand="0" w:oddHBand="0" w:evenHBand="0" w:firstRowFirstColumn="0" w:firstRowLastColumn="0" w:lastRowFirstColumn="0" w:lastRowLastColumn="0"/>
              <w:rPr>
                <w:sz w:val="20"/>
                <w:lang w:val="en-GB"/>
              </w:rPr>
            </w:pPr>
            <w:r w:rsidRPr="00522001">
              <w:rPr>
                <w:sz w:val="20"/>
                <w:lang w:val="en-GB"/>
              </w:rPr>
              <w:t>Yes / No (motivate)</w:t>
            </w:r>
          </w:p>
        </w:tc>
      </w:tr>
      <w:tr w:rsidR="00A363BD" w:rsidRPr="00522001" w14:paraId="5D6B4F27" w14:textId="77777777" w:rsidTr="00A363BD">
        <w:trPr>
          <w:trHeight w:val="289"/>
        </w:trPr>
        <w:tc>
          <w:tcPr>
            <w:cnfStyle w:val="001000000000" w:firstRow="0" w:lastRow="0" w:firstColumn="1" w:lastColumn="0" w:oddVBand="0" w:evenVBand="0" w:oddHBand="0" w:evenHBand="0" w:firstRowFirstColumn="0" w:firstRowLastColumn="0" w:lastRowFirstColumn="0" w:lastRowLastColumn="0"/>
            <w:tcW w:w="2122" w:type="dxa"/>
          </w:tcPr>
          <w:p w14:paraId="5FE8E23C" w14:textId="441F54B4" w:rsidR="00A363BD" w:rsidRPr="00522001" w:rsidRDefault="00A363BD" w:rsidP="00BB5ADC">
            <w:pPr>
              <w:pStyle w:val="ListParagraph"/>
              <w:numPr>
                <w:ilvl w:val="0"/>
                <w:numId w:val="4"/>
              </w:numPr>
              <w:rPr>
                <w:sz w:val="20"/>
                <w:lang w:val="en-GB"/>
              </w:rPr>
            </w:pPr>
            <w:r w:rsidRPr="00522001">
              <w:rPr>
                <w:sz w:val="20"/>
                <w:lang w:val="en-GB"/>
              </w:rPr>
              <w:t>Task Objectives?</w:t>
            </w:r>
          </w:p>
        </w:tc>
        <w:tc>
          <w:tcPr>
            <w:tcW w:w="1701" w:type="dxa"/>
          </w:tcPr>
          <w:p w14:paraId="043C0126" w14:textId="7AE08A6C" w:rsidR="00A363BD" w:rsidRPr="00522001" w:rsidRDefault="00A363BD" w:rsidP="00A363BD">
            <w:pPr>
              <w:jc w:val="left"/>
              <w:cnfStyle w:val="000000000000" w:firstRow="0" w:lastRow="0" w:firstColumn="0" w:lastColumn="0" w:oddVBand="0" w:evenVBand="0" w:oddHBand="0" w:evenHBand="0" w:firstRowFirstColumn="0" w:firstRowLastColumn="0" w:lastRowFirstColumn="0" w:lastRowLastColumn="0"/>
              <w:rPr>
                <w:sz w:val="20"/>
                <w:lang w:val="en-GB"/>
              </w:rPr>
            </w:pPr>
            <w:r w:rsidRPr="00522001">
              <w:rPr>
                <w:sz w:val="20"/>
                <w:lang w:val="en-GB"/>
              </w:rPr>
              <w:t xml:space="preserve">Yes </w:t>
            </w:r>
          </w:p>
        </w:tc>
        <w:tc>
          <w:tcPr>
            <w:tcW w:w="1662" w:type="dxa"/>
          </w:tcPr>
          <w:p w14:paraId="0D04D11F" w14:textId="25A05584" w:rsidR="00A363BD" w:rsidRPr="00522001" w:rsidRDefault="00A363BD" w:rsidP="00A363BD">
            <w:pPr>
              <w:jc w:val="left"/>
              <w:cnfStyle w:val="000000000000" w:firstRow="0" w:lastRow="0" w:firstColumn="0" w:lastColumn="0" w:oddVBand="0" w:evenVBand="0" w:oddHBand="0" w:evenHBand="0" w:firstRowFirstColumn="0" w:firstRowLastColumn="0" w:lastRowFirstColumn="0" w:lastRowLastColumn="0"/>
              <w:rPr>
                <w:sz w:val="20"/>
                <w:lang w:val="en-GB"/>
              </w:rPr>
            </w:pPr>
            <w:r w:rsidRPr="00522001">
              <w:rPr>
                <w:sz w:val="20"/>
                <w:lang w:val="en-GB"/>
              </w:rPr>
              <w:t>Yes / No (motivate)</w:t>
            </w:r>
          </w:p>
        </w:tc>
        <w:tc>
          <w:tcPr>
            <w:tcW w:w="1740" w:type="dxa"/>
          </w:tcPr>
          <w:p w14:paraId="0CD73C3A" w14:textId="12FD5CF5" w:rsidR="00A363BD" w:rsidRPr="00522001" w:rsidRDefault="00A363BD" w:rsidP="00A363BD">
            <w:pPr>
              <w:jc w:val="left"/>
              <w:cnfStyle w:val="000000000000" w:firstRow="0" w:lastRow="0" w:firstColumn="0" w:lastColumn="0" w:oddVBand="0" w:evenVBand="0" w:oddHBand="0" w:evenHBand="0" w:firstRowFirstColumn="0" w:firstRowLastColumn="0" w:lastRowFirstColumn="0" w:lastRowLastColumn="0"/>
              <w:rPr>
                <w:sz w:val="20"/>
                <w:lang w:val="en-GB"/>
              </w:rPr>
            </w:pPr>
            <w:r w:rsidRPr="00522001">
              <w:rPr>
                <w:sz w:val="20"/>
                <w:lang w:val="en-GB"/>
              </w:rPr>
              <w:t>Yes / No (motivate)</w:t>
            </w:r>
          </w:p>
        </w:tc>
        <w:tc>
          <w:tcPr>
            <w:tcW w:w="2037" w:type="dxa"/>
          </w:tcPr>
          <w:p w14:paraId="382E25C2" w14:textId="1CE3D8BB" w:rsidR="00A363BD" w:rsidRPr="00522001" w:rsidRDefault="00A363BD" w:rsidP="00A363BD">
            <w:pPr>
              <w:jc w:val="left"/>
              <w:cnfStyle w:val="000000000000" w:firstRow="0" w:lastRow="0" w:firstColumn="0" w:lastColumn="0" w:oddVBand="0" w:evenVBand="0" w:oddHBand="0" w:evenHBand="0" w:firstRowFirstColumn="0" w:firstRowLastColumn="0" w:lastRowFirstColumn="0" w:lastRowLastColumn="0"/>
              <w:rPr>
                <w:sz w:val="20"/>
                <w:lang w:val="en-GB"/>
              </w:rPr>
            </w:pPr>
            <w:r w:rsidRPr="00522001">
              <w:rPr>
                <w:sz w:val="20"/>
                <w:lang w:val="en-GB"/>
              </w:rPr>
              <w:t>Yes / No (motivate)</w:t>
            </w:r>
          </w:p>
        </w:tc>
      </w:tr>
      <w:tr w:rsidR="00A363BD" w:rsidRPr="00522001" w14:paraId="2FE417F7" w14:textId="77777777" w:rsidTr="00A363BD">
        <w:trPr>
          <w:trHeight w:val="289"/>
        </w:trPr>
        <w:tc>
          <w:tcPr>
            <w:cnfStyle w:val="001000000000" w:firstRow="0" w:lastRow="0" w:firstColumn="1" w:lastColumn="0" w:oddVBand="0" w:evenVBand="0" w:oddHBand="0" w:evenHBand="0" w:firstRowFirstColumn="0" w:firstRowLastColumn="0" w:lastRowFirstColumn="0" w:lastRowLastColumn="0"/>
            <w:tcW w:w="2122" w:type="dxa"/>
          </w:tcPr>
          <w:p w14:paraId="78C87689" w14:textId="2E3B8BA9" w:rsidR="00A363BD" w:rsidRPr="00522001" w:rsidRDefault="00A363BD" w:rsidP="00BB5ADC">
            <w:pPr>
              <w:pStyle w:val="ListParagraph"/>
              <w:numPr>
                <w:ilvl w:val="0"/>
                <w:numId w:val="3"/>
              </w:numPr>
              <w:jc w:val="left"/>
              <w:rPr>
                <w:sz w:val="20"/>
                <w:lang w:val="en-GB"/>
              </w:rPr>
            </w:pPr>
            <w:r w:rsidRPr="00522001">
              <w:rPr>
                <w:sz w:val="20"/>
                <w:lang w:val="en-GB"/>
              </w:rPr>
              <w:t>Is the technical quality sufficient?</w:t>
            </w:r>
          </w:p>
        </w:tc>
        <w:tc>
          <w:tcPr>
            <w:tcW w:w="1701" w:type="dxa"/>
          </w:tcPr>
          <w:p w14:paraId="3D787123" w14:textId="132B5C9B" w:rsidR="00A363BD" w:rsidRPr="00522001" w:rsidRDefault="00A363BD" w:rsidP="00A363BD">
            <w:pPr>
              <w:jc w:val="left"/>
              <w:cnfStyle w:val="000000000000" w:firstRow="0" w:lastRow="0" w:firstColumn="0" w:lastColumn="0" w:oddVBand="0" w:evenVBand="0" w:oddHBand="0" w:evenHBand="0" w:firstRowFirstColumn="0" w:firstRowLastColumn="0" w:lastRowFirstColumn="0" w:lastRowLastColumn="0"/>
              <w:rPr>
                <w:sz w:val="20"/>
                <w:lang w:val="en-GB"/>
              </w:rPr>
            </w:pPr>
            <w:r w:rsidRPr="00522001">
              <w:rPr>
                <w:sz w:val="20"/>
                <w:lang w:val="en-GB"/>
              </w:rPr>
              <w:t xml:space="preserve">Yes </w:t>
            </w:r>
          </w:p>
        </w:tc>
        <w:tc>
          <w:tcPr>
            <w:tcW w:w="1662" w:type="dxa"/>
          </w:tcPr>
          <w:p w14:paraId="50991FDC" w14:textId="13162B2C" w:rsidR="00A363BD" w:rsidRPr="00522001" w:rsidRDefault="00A363BD" w:rsidP="00A363BD">
            <w:pPr>
              <w:jc w:val="left"/>
              <w:cnfStyle w:val="000000000000" w:firstRow="0" w:lastRow="0" w:firstColumn="0" w:lastColumn="0" w:oddVBand="0" w:evenVBand="0" w:oddHBand="0" w:evenHBand="0" w:firstRowFirstColumn="0" w:firstRowLastColumn="0" w:lastRowFirstColumn="0" w:lastRowLastColumn="0"/>
              <w:rPr>
                <w:sz w:val="20"/>
                <w:lang w:val="en-GB"/>
              </w:rPr>
            </w:pPr>
            <w:r w:rsidRPr="00522001">
              <w:rPr>
                <w:sz w:val="20"/>
                <w:lang w:val="en-GB"/>
              </w:rPr>
              <w:t>Yes / No (motivate)</w:t>
            </w:r>
          </w:p>
        </w:tc>
        <w:tc>
          <w:tcPr>
            <w:tcW w:w="1740" w:type="dxa"/>
          </w:tcPr>
          <w:p w14:paraId="1D681417" w14:textId="5482EA29" w:rsidR="00A363BD" w:rsidRPr="00522001" w:rsidRDefault="00A363BD" w:rsidP="00A363BD">
            <w:pPr>
              <w:jc w:val="left"/>
              <w:cnfStyle w:val="000000000000" w:firstRow="0" w:lastRow="0" w:firstColumn="0" w:lastColumn="0" w:oddVBand="0" w:evenVBand="0" w:oddHBand="0" w:evenHBand="0" w:firstRowFirstColumn="0" w:firstRowLastColumn="0" w:lastRowFirstColumn="0" w:lastRowLastColumn="0"/>
              <w:rPr>
                <w:sz w:val="20"/>
                <w:lang w:val="en-GB"/>
              </w:rPr>
            </w:pPr>
            <w:r w:rsidRPr="00522001">
              <w:rPr>
                <w:sz w:val="20"/>
                <w:lang w:val="en-GB"/>
              </w:rPr>
              <w:t>Yes / No (motivate)</w:t>
            </w:r>
          </w:p>
        </w:tc>
        <w:tc>
          <w:tcPr>
            <w:tcW w:w="2037" w:type="dxa"/>
          </w:tcPr>
          <w:p w14:paraId="3CD76FAD" w14:textId="3D5E030F" w:rsidR="00A363BD" w:rsidRPr="00522001" w:rsidRDefault="00A363BD" w:rsidP="00A363BD">
            <w:pPr>
              <w:jc w:val="left"/>
              <w:cnfStyle w:val="000000000000" w:firstRow="0" w:lastRow="0" w:firstColumn="0" w:lastColumn="0" w:oddVBand="0" w:evenVBand="0" w:oddHBand="0" w:evenHBand="0" w:firstRowFirstColumn="0" w:firstRowLastColumn="0" w:lastRowFirstColumn="0" w:lastRowLastColumn="0"/>
              <w:rPr>
                <w:sz w:val="20"/>
                <w:lang w:val="en-GB"/>
              </w:rPr>
            </w:pPr>
            <w:r w:rsidRPr="00522001">
              <w:rPr>
                <w:sz w:val="20"/>
                <w:lang w:val="en-GB"/>
              </w:rPr>
              <w:t>Yes / No (motivate)</w:t>
            </w:r>
          </w:p>
        </w:tc>
      </w:tr>
    </w:tbl>
    <w:p w14:paraId="5C6494B8" w14:textId="040D522A" w:rsidR="00710F7F" w:rsidRPr="0021497B" w:rsidRDefault="00710F7F" w:rsidP="00710F7F">
      <w:pPr>
        <w:tabs>
          <w:tab w:val="left" w:pos="1530"/>
        </w:tabs>
        <w:rPr>
          <w:color w:val="FF0000"/>
          <w:lang w:val="en-GB"/>
        </w:rPr>
      </w:pPr>
    </w:p>
    <w:sectPr w:rsidR="00710F7F" w:rsidRPr="0021497B" w:rsidSect="006B623B">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92884E" w14:textId="77777777" w:rsidR="00FA4245" w:rsidRDefault="00FA4245" w:rsidP="00AF6EDB">
      <w:r>
        <w:separator/>
      </w:r>
    </w:p>
  </w:endnote>
  <w:endnote w:type="continuationSeparator" w:id="0">
    <w:p w14:paraId="4ACF06F4" w14:textId="77777777" w:rsidR="00FA4245" w:rsidRDefault="00FA4245" w:rsidP="00AF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FFC67" w14:textId="77777777" w:rsidR="00FA4245" w:rsidRDefault="00FA4245">
    <w:pPr>
      <w:pStyle w:val="Footer"/>
    </w:pPr>
  </w:p>
  <w:p w14:paraId="329E761A" w14:textId="77777777" w:rsidR="00FA4245" w:rsidRDefault="00FA4245"/>
  <w:p w14:paraId="49D72A0A" w14:textId="77777777" w:rsidR="00FA4245" w:rsidRDefault="00FA424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4DB9E" w14:textId="09ED459E" w:rsidR="00FA4245" w:rsidRPr="00AF6EDB" w:rsidRDefault="00FA4245" w:rsidP="00BE6512">
    <w:pPr>
      <w:tabs>
        <w:tab w:val="right" w:pos="9781"/>
      </w:tabs>
      <w:spacing w:before="40"/>
    </w:pPr>
    <w:r w:rsidRPr="005C0648">
      <w:rPr>
        <w:rFonts w:cs="Calibri"/>
        <w:color w:val="80A1B6"/>
        <w:sz w:val="18"/>
        <w:szCs w:val="18"/>
      </w:rPr>
      <w:tab/>
    </w:r>
  </w:p>
  <w:p w14:paraId="220E6A10" w14:textId="5BFD4AE6" w:rsidR="00FA4245" w:rsidRPr="000B2547" w:rsidRDefault="00FA4245" w:rsidP="00710F7F">
    <w:pPr>
      <w:pStyle w:val="Footer"/>
      <w:rPr>
        <w:color w:val="262626" w:themeColor="text1" w:themeTint="D9"/>
      </w:rPr>
    </w:pPr>
    <w:r w:rsidRPr="00581868">
      <w:rPr>
        <w:color w:val="262626" w:themeColor="text1" w:themeTint="D9"/>
      </w:rPr>
      <w:t>D</w:t>
    </w:r>
    <w:r>
      <w:rPr>
        <w:color w:val="262626" w:themeColor="text1" w:themeTint="D9"/>
      </w:rPr>
      <w:t>1.1</w:t>
    </w:r>
    <w:r w:rsidRPr="00581868">
      <w:rPr>
        <w:color w:val="262626" w:themeColor="text1" w:themeTint="D9"/>
      </w:rPr>
      <w:t xml:space="preserve"> – </w:t>
    </w:r>
    <w:r>
      <w:rPr>
        <w:color w:val="262626" w:themeColor="text1" w:themeTint="D9"/>
      </w:rPr>
      <w:t>Project Handbook</w:t>
    </w:r>
    <w:r w:rsidRPr="00581868">
      <w:rPr>
        <w:color w:val="262626" w:themeColor="text1" w:themeTint="D9"/>
      </w:rPr>
      <w:t xml:space="preserve"> </w:t>
    </w:r>
    <w:r>
      <w:rPr>
        <w:color w:val="262626" w:themeColor="text1" w:themeTint="D9"/>
      </w:rPr>
      <w:t>– CO</w:t>
    </w:r>
    <w:r w:rsidRPr="00581868">
      <w:rPr>
        <w:color w:val="262626" w:themeColor="text1" w:themeTint="D9"/>
      </w:rPr>
      <w:t xml:space="preserve"> </w:t>
    </w:r>
  </w:p>
  <w:p w14:paraId="4CEA2AD8" w14:textId="4BA05371" w:rsidR="00FA4245" w:rsidRPr="001C7BD7" w:rsidRDefault="00FA4245" w:rsidP="006E0F81">
    <w:pPr>
      <w:jc w:val="right"/>
      <w:rPr>
        <w:rFonts w:cs="Calibri"/>
        <w:color w:val="000000" w:themeColor="text1"/>
        <w:sz w:val="18"/>
        <w:szCs w:val="18"/>
      </w:rPr>
    </w:pPr>
    <w:r w:rsidRPr="001C7BD7">
      <w:rPr>
        <w:rFonts w:cs="Calibri"/>
        <w:color w:val="000000" w:themeColor="text1"/>
        <w:sz w:val="18"/>
        <w:szCs w:val="18"/>
      </w:rPr>
      <w:fldChar w:fldCharType="begin"/>
    </w:r>
    <w:r w:rsidRPr="001C7BD7">
      <w:rPr>
        <w:rFonts w:cs="Calibri"/>
        <w:color w:val="000000" w:themeColor="text1"/>
        <w:sz w:val="18"/>
        <w:szCs w:val="18"/>
      </w:rPr>
      <w:instrText xml:space="preserve"> PAGE </w:instrText>
    </w:r>
    <w:r w:rsidRPr="001C7BD7">
      <w:rPr>
        <w:rFonts w:cs="Calibri"/>
        <w:color w:val="000000" w:themeColor="text1"/>
        <w:sz w:val="18"/>
        <w:szCs w:val="18"/>
      </w:rPr>
      <w:fldChar w:fldCharType="separate"/>
    </w:r>
    <w:r>
      <w:rPr>
        <w:rFonts w:cs="Calibri"/>
        <w:noProof/>
        <w:color w:val="000000" w:themeColor="text1"/>
        <w:sz w:val="18"/>
        <w:szCs w:val="18"/>
      </w:rPr>
      <w:t>30</w:t>
    </w:r>
    <w:r w:rsidRPr="001C7BD7">
      <w:rPr>
        <w:rFonts w:cs="Calibri"/>
        <w:color w:val="000000" w:themeColor="text1"/>
        <w:sz w:val="18"/>
        <w:szCs w:val="18"/>
      </w:rPr>
      <w:fldChar w:fldCharType="end"/>
    </w:r>
    <w:r w:rsidRPr="001C7BD7">
      <w:rPr>
        <w:rFonts w:cs="Calibri"/>
        <w:color w:val="000000" w:themeColor="text1"/>
        <w:sz w:val="18"/>
        <w:szCs w:val="18"/>
      </w:rPr>
      <w:t xml:space="preserve"> / </w:t>
    </w:r>
    <w:r w:rsidRPr="001C7BD7">
      <w:rPr>
        <w:rFonts w:cs="Calibri"/>
        <w:color w:val="000000" w:themeColor="text1"/>
        <w:sz w:val="18"/>
        <w:szCs w:val="18"/>
      </w:rPr>
      <w:fldChar w:fldCharType="begin"/>
    </w:r>
    <w:r w:rsidRPr="001C7BD7">
      <w:rPr>
        <w:rFonts w:cs="Calibri"/>
        <w:color w:val="000000" w:themeColor="text1"/>
        <w:sz w:val="18"/>
        <w:szCs w:val="18"/>
      </w:rPr>
      <w:instrText xml:space="preserve"> NUMPAGES </w:instrText>
    </w:r>
    <w:r w:rsidRPr="001C7BD7">
      <w:rPr>
        <w:rFonts w:cs="Calibri"/>
        <w:color w:val="000000" w:themeColor="text1"/>
        <w:sz w:val="18"/>
        <w:szCs w:val="18"/>
      </w:rPr>
      <w:fldChar w:fldCharType="separate"/>
    </w:r>
    <w:r>
      <w:rPr>
        <w:rFonts w:cs="Calibri"/>
        <w:noProof/>
        <w:color w:val="000000" w:themeColor="text1"/>
        <w:sz w:val="18"/>
        <w:szCs w:val="18"/>
      </w:rPr>
      <w:t>32</w:t>
    </w:r>
    <w:r w:rsidRPr="001C7BD7">
      <w:rPr>
        <w:rFonts w:cs="Calibri"/>
        <w:color w:val="000000" w:themeColor="text1"/>
        <w:sz w:val="18"/>
        <w:szCs w:val="18"/>
      </w:rPr>
      <w:fldChar w:fldCharType="end"/>
    </w:r>
  </w:p>
  <w:p w14:paraId="55AF8920" w14:textId="77777777" w:rsidR="00FA4245" w:rsidRDefault="00FA4245"/>
  <w:p w14:paraId="26FD3885" w14:textId="77777777" w:rsidR="00FA4245" w:rsidRDefault="00FA424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A5BF9" w14:textId="5211A741" w:rsidR="00FA4245" w:rsidRPr="001C7BD7" w:rsidRDefault="00FA4245" w:rsidP="001C7BD7">
    <w:pPr>
      <w:pStyle w:val="Footer"/>
      <w:rPr>
        <w:rFonts w:cs="Calibri"/>
        <w:color w:val="000000" w:themeColor="text1"/>
        <w:sz w:val="18"/>
        <w:szCs w:val="18"/>
      </w:rPr>
    </w:pPr>
    <w:r w:rsidRPr="003706AB">
      <w:rPr>
        <w:color w:val="000000" w:themeColor="text1"/>
      </w:rPr>
      <w:t>D</w:t>
    </w:r>
    <w:r>
      <w:rPr>
        <w:color w:val="000000" w:themeColor="text1"/>
      </w:rPr>
      <w:t>1.1</w:t>
    </w:r>
    <w:r w:rsidRPr="003706AB">
      <w:rPr>
        <w:color w:val="000000" w:themeColor="text1"/>
      </w:rPr>
      <w:t xml:space="preserve"> – </w:t>
    </w:r>
    <w:r>
      <w:rPr>
        <w:color w:val="000000" w:themeColor="text1"/>
      </w:rPr>
      <w:t>Project Handbook</w:t>
    </w:r>
    <w:r w:rsidRPr="003706AB">
      <w:rPr>
        <w:color w:val="000000" w:themeColor="text1"/>
      </w:rPr>
      <w:t xml:space="preserve"> – CO</w:t>
    </w:r>
    <w:r>
      <w:rPr>
        <w:color w:val="000000" w:themeColor="text1"/>
      </w:rPr>
      <w:tab/>
    </w:r>
    <w:r>
      <w:rPr>
        <w:color w:val="000000" w:themeColor="text1"/>
      </w:rPr>
      <w:tab/>
    </w:r>
    <w:r w:rsidRPr="003706AB">
      <w:rPr>
        <w:color w:val="000000" w:themeColor="text1"/>
      </w:rPr>
      <w:t xml:space="preserve">  </w:t>
    </w:r>
    <w:r w:rsidRPr="003706AB">
      <w:rPr>
        <w:rFonts w:cs="Calibri"/>
        <w:color w:val="000000" w:themeColor="text1"/>
        <w:sz w:val="18"/>
        <w:szCs w:val="18"/>
      </w:rPr>
      <w:fldChar w:fldCharType="begin"/>
    </w:r>
    <w:r w:rsidRPr="003706AB">
      <w:rPr>
        <w:rFonts w:cs="Calibri"/>
        <w:color w:val="000000" w:themeColor="text1"/>
        <w:sz w:val="18"/>
        <w:szCs w:val="18"/>
      </w:rPr>
      <w:instrText xml:space="preserve"> PAGE </w:instrText>
    </w:r>
    <w:r w:rsidRPr="003706AB">
      <w:rPr>
        <w:rFonts w:cs="Calibri"/>
        <w:color w:val="000000" w:themeColor="text1"/>
        <w:sz w:val="18"/>
        <w:szCs w:val="18"/>
      </w:rPr>
      <w:fldChar w:fldCharType="separate"/>
    </w:r>
    <w:r>
      <w:rPr>
        <w:rFonts w:cs="Calibri"/>
        <w:noProof/>
        <w:color w:val="000000" w:themeColor="text1"/>
        <w:sz w:val="18"/>
        <w:szCs w:val="18"/>
      </w:rPr>
      <w:t>23</w:t>
    </w:r>
    <w:r w:rsidRPr="003706AB">
      <w:rPr>
        <w:rFonts w:cs="Calibri"/>
        <w:color w:val="000000" w:themeColor="text1"/>
        <w:sz w:val="18"/>
        <w:szCs w:val="18"/>
      </w:rPr>
      <w:fldChar w:fldCharType="end"/>
    </w:r>
    <w:r w:rsidRPr="003706AB">
      <w:rPr>
        <w:rFonts w:cs="Calibri"/>
        <w:color w:val="000000" w:themeColor="text1"/>
        <w:sz w:val="18"/>
        <w:szCs w:val="18"/>
      </w:rPr>
      <w:t xml:space="preserve"> / </w:t>
    </w:r>
    <w:r w:rsidRPr="003706AB">
      <w:rPr>
        <w:rFonts w:cs="Calibri"/>
        <w:color w:val="000000" w:themeColor="text1"/>
        <w:sz w:val="18"/>
        <w:szCs w:val="18"/>
      </w:rPr>
      <w:fldChar w:fldCharType="begin"/>
    </w:r>
    <w:r w:rsidRPr="003706AB">
      <w:rPr>
        <w:rFonts w:cs="Calibri"/>
        <w:color w:val="000000" w:themeColor="text1"/>
        <w:sz w:val="18"/>
        <w:szCs w:val="18"/>
      </w:rPr>
      <w:instrText xml:space="preserve"> NUMPAGES </w:instrText>
    </w:r>
    <w:r w:rsidRPr="003706AB">
      <w:rPr>
        <w:rFonts w:cs="Calibri"/>
        <w:color w:val="000000" w:themeColor="text1"/>
        <w:sz w:val="18"/>
        <w:szCs w:val="18"/>
      </w:rPr>
      <w:fldChar w:fldCharType="separate"/>
    </w:r>
    <w:r>
      <w:rPr>
        <w:rFonts w:cs="Calibri"/>
        <w:noProof/>
        <w:color w:val="000000" w:themeColor="text1"/>
        <w:sz w:val="18"/>
        <w:szCs w:val="18"/>
      </w:rPr>
      <w:t>32</w:t>
    </w:r>
    <w:r w:rsidRPr="003706AB">
      <w:rPr>
        <w:rFonts w:cs="Calibri"/>
        <w:color w:val="000000" w:themeColor="text1"/>
        <w:sz w:val="18"/>
        <w:szCs w:val="18"/>
      </w:rPr>
      <w:fldChar w:fldCharType="end"/>
    </w:r>
  </w:p>
  <w:p w14:paraId="5F04B100" w14:textId="77777777" w:rsidR="00FA4245" w:rsidRDefault="00FA4245"/>
  <w:p w14:paraId="2B8F8F39" w14:textId="77777777" w:rsidR="00FA4245" w:rsidRDefault="00FA42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3B9130" w14:textId="77777777" w:rsidR="00FA4245" w:rsidRDefault="00FA4245" w:rsidP="00AF6EDB">
      <w:r>
        <w:separator/>
      </w:r>
    </w:p>
  </w:footnote>
  <w:footnote w:type="continuationSeparator" w:id="0">
    <w:p w14:paraId="4B24A365" w14:textId="77777777" w:rsidR="00FA4245" w:rsidRDefault="00FA4245" w:rsidP="00AF6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5C0EE" w14:textId="77777777" w:rsidR="00FA4245" w:rsidRDefault="00FA4245">
    <w:pPr>
      <w:pStyle w:val="Header"/>
    </w:pPr>
  </w:p>
  <w:p w14:paraId="6A197FB1" w14:textId="77777777" w:rsidR="00FA4245" w:rsidRDefault="00FA4245"/>
  <w:p w14:paraId="601DF275" w14:textId="77777777" w:rsidR="00FA4245" w:rsidRDefault="00FA424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4EED" w14:textId="4328DA96" w:rsidR="00FA4245" w:rsidRPr="00E646DE" w:rsidRDefault="00FA4245" w:rsidP="00E646DE">
    <w:pPr>
      <w:pStyle w:val="Footer"/>
      <w:rPr>
        <w:color w:val="262626" w:themeColor="text1" w:themeTint="D9"/>
      </w:rPr>
    </w:pPr>
    <w:r w:rsidRPr="00581868">
      <w:rPr>
        <w:color w:val="262626" w:themeColor="text1" w:themeTint="D9"/>
      </w:rPr>
      <w:t xml:space="preserve">GA </w:t>
    </w:r>
    <w:r>
      <w:rPr>
        <w:color w:val="262626" w:themeColor="text1" w:themeTint="D9"/>
      </w:rPr>
      <w:t>N</w:t>
    </w:r>
    <w:r w:rsidRPr="00581868">
      <w:rPr>
        <w:color w:val="262626" w:themeColor="text1" w:themeTint="D9"/>
      </w:rPr>
      <w:t>o. 875</w:t>
    </w:r>
    <w:r>
      <w:rPr>
        <w:color w:val="262626" w:themeColor="text1" w:themeTint="D9"/>
      </w:rPr>
      <w:t>028</w:t>
    </w:r>
    <w:r>
      <w:tab/>
    </w:r>
    <w:r>
      <w:tab/>
    </w:r>
  </w:p>
  <w:p w14:paraId="4B628DDC" w14:textId="77777777" w:rsidR="00FA4245" w:rsidRDefault="00FA4245"/>
  <w:p w14:paraId="1D328CFC" w14:textId="77777777" w:rsidR="00FA4245" w:rsidRDefault="00FA424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1CBB3" w14:textId="11B74306" w:rsidR="00FA4245" w:rsidRDefault="00FA4245" w:rsidP="00E646DE">
    <w:pPr>
      <w:pStyle w:val="Footer"/>
    </w:pPr>
    <w:r w:rsidRPr="003706AB">
      <w:rPr>
        <w:color w:val="000000" w:themeColor="text1"/>
      </w:rPr>
      <w:t xml:space="preserve">GA </w:t>
    </w:r>
    <w:r>
      <w:rPr>
        <w:color w:val="000000" w:themeColor="text1"/>
      </w:rPr>
      <w:t>N</w:t>
    </w:r>
    <w:r w:rsidRPr="003706AB">
      <w:rPr>
        <w:color w:val="000000" w:themeColor="text1"/>
      </w:rPr>
      <w:t xml:space="preserve">o. </w:t>
    </w:r>
    <w:r w:rsidRPr="00CF510D">
      <w:rPr>
        <w:rFonts w:asciiTheme="minorHAnsi" w:eastAsia="MS PGothic" w:hAnsiTheme="minorHAnsi" w:cstheme="minorHAnsi"/>
        <w:szCs w:val="21"/>
      </w:rPr>
      <w:t>875028</w:t>
    </w:r>
    <w:r>
      <w:tab/>
    </w:r>
    <w:r>
      <w:rPr>
        <w:color w:val="000000" w:themeColor="text1"/>
      </w:rPr>
      <w:tab/>
    </w:r>
  </w:p>
  <w:p w14:paraId="4892CFC6" w14:textId="77777777" w:rsidR="00FA4245" w:rsidRDefault="00FA4245"/>
  <w:p w14:paraId="212E41A0" w14:textId="77777777" w:rsidR="00FA4245" w:rsidRDefault="00FA42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626BF"/>
    <w:multiLevelType w:val="hybridMultilevel"/>
    <w:tmpl w:val="F5C080C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78D509E"/>
    <w:multiLevelType w:val="multilevel"/>
    <w:tmpl w:val="0FB2A45C"/>
    <w:lvl w:ilvl="0">
      <w:start w:val="1"/>
      <w:numFmt w:val="decimal"/>
      <w:lvlText w:val="%1"/>
      <w:lvlJc w:val="left"/>
      <w:pPr>
        <w:ind w:left="432" w:hanging="432"/>
      </w:pPr>
      <w:rPr>
        <w:rFonts w:hint="default"/>
      </w:rPr>
    </w:lvl>
    <w:lvl w:ilvl="1">
      <w:start w:val="1"/>
      <w:numFmt w:val="decimal"/>
      <w:lvlText w:val="%2."/>
      <w:lvlJc w:val="left"/>
      <w:pPr>
        <w:ind w:left="576" w:hanging="576"/>
      </w:pPr>
      <w:rPr>
        <w:rFonts w:hint="default"/>
      </w:rPr>
    </w:lvl>
    <w:lvl w:ilvl="2">
      <w:start w:val="1"/>
      <w:numFmt w:val="decimal"/>
      <w:lvlText w:val="%1.%2.%3"/>
      <w:lvlJc w:val="left"/>
      <w:pPr>
        <w:ind w:left="4263" w:hanging="720"/>
      </w:pPr>
      <w:rPr>
        <w:rFonts w:hint="default"/>
        <w:b/>
        <w:sz w:val="20"/>
        <w:szCs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05F3601"/>
    <w:multiLevelType w:val="hybridMultilevel"/>
    <w:tmpl w:val="145A02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3FE218A"/>
    <w:multiLevelType w:val="hybridMultilevel"/>
    <w:tmpl w:val="A12453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7247D98"/>
    <w:multiLevelType w:val="hybridMultilevel"/>
    <w:tmpl w:val="FFFCEBFA"/>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3204AB7"/>
    <w:multiLevelType w:val="hybridMultilevel"/>
    <w:tmpl w:val="1278E89A"/>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A6A56B9"/>
    <w:multiLevelType w:val="hybridMultilevel"/>
    <w:tmpl w:val="6D4EB268"/>
    <w:lvl w:ilvl="0" w:tplc="3D487E48">
      <w:start w:val="2"/>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4902321"/>
    <w:multiLevelType w:val="hybridMultilevel"/>
    <w:tmpl w:val="AEE4E374"/>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8525305"/>
    <w:multiLevelType w:val="multilevel"/>
    <w:tmpl w:val="6E504DD0"/>
    <w:lvl w:ilvl="0">
      <w:start w:val="1"/>
      <w:numFmt w:val="decimal"/>
      <w:lvlText w:val="%1"/>
      <w:lvlJc w:val="left"/>
      <w:pPr>
        <w:ind w:left="5111" w:hanging="432"/>
      </w:pPr>
    </w:lvl>
    <w:lvl w:ilvl="1">
      <w:start w:val="1"/>
      <w:numFmt w:val="decimal"/>
      <w:lvlText w:val="%1.%2"/>
      <w:lvlJc w:val="left"/>
      <w:pPr>
        <w:ind w:left="576" w:hanging="576"/>
      </w:pPr>
      <w:rPr>
        <w:color w:val="002F5F"/>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3CE445FE"/>
    <w:multiLevelType w:val="hybridMultilevel"/>
    <w:tmpl w:val="B1DE1B5C"/>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415223A6"/>
    <w:multiLevelType w:val="hybridMultilevel"/>
    <w:tmpl w:val="86EC79BE"/>
    <w:lvl w:ilvl="0" w:tplc="4E441566">
      <w:start w:val="1"/>
      <w:numFmt w:val="bullet"/>
      <w:lvlText w:val="-"/>
      <w:lvlJc w:val="left"/>
      <w:pPr>
        <w:ind w:left="360" w:hanging="360"/>
      </w:pPr>
      <w:rPr>
        <w:rFonts w:ascii="Calibri" w:eastAsia="Times New Roman"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1900328"/>
    <w:multiLevelType w:val="hybridMultilevel"/>
    <w:tmpl w:val="392CCFFA"/>
    <w:lvl w:ilvl="0" w:tplc="3D487E48">
      <w:start w:val="2"/>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1DD6D63"/>
    <w:multiLevelType w:val="hybridMultilevel"/>
    <w:tmpl w:val="755A8646"/>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4676552"/>
    <w:multiLevelType w:val="hybridMultilevel"/>
    <w:tmpl w:val="76448C92"/>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8B472B5"/>
    <w:multiLevelType w:val="hybridMultilevel"/>
    <w:tmpl w:val="9808199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F9E323F"/>
    <w:multiLevelType w:val="hybridMultilevel"/>
    <w:tmpl w:val="B336B448"/>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126264"/>
    <w:multiLevelType w:val="hybridMultilevel"/>
    <w:tmpl w:val="AC3E6970"/>
    <w:lvl w:ilvl="0" w:tplc="3D487E48">
      <w:start w:val="2"/>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4AB7062"/>
    <w:multiLevelType w:val="multilevel"/>
    <w:tmpl w:val="289670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552F43D3"/>
    <w:multiLevelType w:val="hybridMultilevel"/>
    <w:tmpl w:val="57560D36"/>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CA57C31"/>
    <w:multiLevelType w:val="hybridMultilevel"/>
    <w:tmpl w:val="B036A5BC"/>
    <w:lvl w:ilvl="0" w:tplc="0413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FA3487F"/>
    <w:multiLevelType w:val="hybridMultilevel"/>
    <w:tmpl w:val="DC8C6A20"/>
    <w:lvl w:ilvl="0" w:tplc="04130005">
      <w:start w:val="1"/>
      <w:numFmt w:val="bullet"/>
      <w:lvlText w:val=""/>
      <w:lvlJc w:val="left"/>
      <w:pPr>
        <w:ind w:left="410" w:hanging="360"/>
      </w:pPr>
      <w:rPr>
        <w:rFonts w:ascii="Wingdings" w:hAnsi="Wingdings" w:hint="default"/>
      </w:rPr>
    </w:lvl>
    <w:lvl w:ilvl="1" w:tplc="04130019">
      <w:start w:val="1"/>
      <w:numFmt w:val="lowerLetter"/>
      <w:lvlText w:val="%2."/>
      <w:lvlJc w:val="left"/>
      <w:pPr>
        <w:ind w:left="1130" w:hanging="360"/>
      </w:pPr>
    </w:lvl>
    <w:lvl w:ilvl="2" w:tplc="0413001B">
      <w:start w:val="1"/>
      <w:numFmt w:val="lowerRoman"/>
      <w:lvlText w:val="%3."/>
      <w:lvlJc w:val="right"/>
      <w:pPr>
        <w:ind w:left="1850" w:hanging="180"/>
      </w:pPr>
    </w:lvl>
    <w:lvl w:ilvl="3" w:tplc="0413000F">
      <w:start w:val="1"/>
      <w:numFmt w:val="decimal"/>
      <w:lvlText w:val="%4."/>
      <w:lvlJc w:val="left"/>
      <w:pPr>
        <w:ind w:left="2570" w:hanging="360"/>
      </w:pPr>
    </w:lvl>
    <w:lvl w:ilvl="4" w:tplc="04130019">
      <w:start w:val="1"/>
      <w:numFmt w:val="lowerLetter"/>
      <w:lvlText w:val="%5."/>
      <w:lvlJc w:val="left"/>
      <w:pPr>
        <w:ind w:left="3290" w:hanging="360"/>
      </w:pPr>
    </w:lvl>
    <w:lvl w:ilvl="5" w:tplc="0413001B">
      <w:start w:val="1"/>
      <w:numFmt w:val="lowerRoman"/>
      <w:lvlText w:val="%6."/>
      <w:lvlJc w:val="right"/>
      <w:pPr>
        <w:ind w:left="4010" w:hanging="180"/>
      </w:pPr>
    </w:lvl>
    <w:lvl w:ilvl="6" w:tplc="0413000F">
      <w:start w:val="1"/>
      <w:numFmt w:val="decimal"/>
      <w:lvlText w:val="%7."/>
      <w:lvlJc w:val="left"/>
      <w:pPr>
        <w:ind w:left="4730" w:hanging="360"/>
      </w:pPr>
    </w:lvl>
    <w:lvl w:ilvl="7" w:tplc="04130019">
      <w:start w:val="1"/>
      <w:numFmt w:val="lowerLetter"/>
      <w:lvlText w:val="%8."/>
      <w:lvlJc w:val="left"/>
      <w:pPr>
        <w:ind w:left="5450" w:hanging="360"/>
      </w:pPr>
    </w:lvl>
    <w:lvl w:ilvl="8" w:tplc="0413001B">
      <w:start w:val="1"/>
      <w:numFmt w:val="lowerRoman"/>
      <w:lvlText w:val="%9."/>
      <w:lvlJc w:val="right"/>
      <w:pPr>
        <w:ind w:left="6170" w:hanging="180"/>
      </w:pPr>
    </w:lvl>
  </w:abstractNum>
  <w:abstractNum w:abstractNumId="21" w15:restartNumberingAfterBreak="0">
    <w:nsid w:val="616E1597"/>
    <w:multiLevelType w:val="hybridMultilevel"/>
    <w:tmpl w:val="F2A8DE84"/>
    <w:lvl w:ilvl="0" w:tplc="3D487E48">
      <w:start w:val="2"/>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3EF0792"/>
    <w:multiLevelType w:val="multilevel"/>
    <w:tmpl w:val="23DABAE6"/>
    <w:lvl w:ilvl="0">
      <w:start w:val="1"/>
      <w:numFmt w:val="decimal"/>
      <w:pStyle w:val="Heading1"/>
      <w:lvlText w:val="%1"/>
      <w:lvlJc w:val="left"/>
      <w:pPr>
        <w:ind w:left="714" w:hanging="431"/>
      </w:pPr>
      <w:rPr>
        <w:rFonts w:hint="default"/>
      </w:rPr>
    </w:lvl>
    <w:lvl w:ilvl="1">
      <w:start w:val="1"/>
      <w:numFmt w:val="decimal"/>
      <w:pStyle w:val="Heading2"/>
      <w:lvlText w:val="%1.%2"/>
      <w:lvlJc w:val="left"/>
      <w:pPr>
        <w:ind w:left="573" w:hanging="431"/>
      </w:pPr>
      <w:rPr>
        <w:rFonts w:hint="default"/>
      </w:rPr>
    </w:lvl>
    <w:lvl w:ilvl="2">
      <w:start w:val="1"/>
      <w:numFmt w:val="decimal"/>
      <w:pStyle w:val="Heading3"/>
      <w:lvlText w:val="%1.%2.%3"/>
      <w:lvlJc w:val="left"/>
      <w:pPr>
        <w:ind w:left="431" w:hanging="431"/>
      </w:pPr>
      <w:rPr>
        <w:rFonts w:hint="default"/>
      </w:rPr>
    </w:lvl>
    <w:lvl w:ilvl="3">
      <w:start w:val="1"/>
      <w:numFmt w:val="decimal"/>
      <w:pStyle w:val="Heading4"/>
      <w:lvlText w:val="%1.%2.%3.%4"/>
      <w:lvlJc w:val="left"/>
      <w:pPr>
        <w:ind w:left="431" w:hanging="431"/>
      </w:pPr>
      <w:rPr>
        <w:rFonts w:hint="default"/>
      </w:rPr>
    </w:lvl>
    <w:lvl w:ilvl="4">
      <w:start w:val="1"/>
      <w:numFmt w:val="decimal"/>
      <w:pStyle w:val="Heading5"/>
      <w:lvlText w:val="%1.%2.%3.%4.%5"/>
      <w:lvlJc w:val="left"/>
      <w:pPr>
        <w:ind w:left="431" w:hanging="431"/>
      </w:pPr>
      <w:rPr>
        <w:rFonts w:hint="default"/>
      </w:rPr>
    </w:lvl>
    <w:lvl w:ilvl="5">
      <w:start w:val="1"/>
      <w:numFmt w:val="decimal"/>
      <w:pStyle w:val="Heading6"/>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23" w15:restartNumberingAfterBreak="0">
    <w:nsid w:val="66842177"/>
    <w:multiLevelType w:val="hybridMultilevel"/>
    <w:tmpl w:val="2CCAAC6E"/>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83036AD"/>
    <w:multiLevelType w:val="hybridMultilevel"/>
    <w:tmpl w:val="7E8E6EA6"/>
    <w:lvl w:ilvl="0" w:tplc="3F283F14">
      <w:numFmt w:val="bullet"/>
      <w:lvlText w:val="-"/>
      <w:lvlJc w:val="left"/>
      <w:pPr>
        <w:ind w:left="720" w:hanging="360"/>
      </w:pPr>
      <w:rPr>
        <w:rFonts w:ascii="Calibri" w:eastAsia="Calibri" w:hAnsi="Calibri" w:cs="Calibri" w:hint="default"/>
        <w:w w:val="100"/>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9886518"/>
    <w:multiLevelType w:val="hybridMultilevel"/>
    <w:tmpl w:val="3596416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B2D7946"/>
    <w:multiLevelType w:val="hybridMultilevel"/>
    <w:tmpl w:val="8EBE9F84"/>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C3A321B"/>
    <w:multiLevelType w:val="hybridMultilevel"/>
    <w:tmpl w:val="1088A40A"/>
    <w:lvl w:ilvl="0" w:tplc="4E441566">
      <w:start w:val="1"/>
      <w:numFmt w:val="bullet"/>
      <w:lvlText w:val="-"/>
      <w:lvlJc w:val="left"/>
      <w:pPr>
        <w:ind w:left="578" w:hanging="360"/>
      </w:pPr>
      <w:rPr>
        <w:rFonts w:ascii="Calibri" w:eastAsia="Times New Roman" w:hAnsi="Calibri" w:cstheme="minorBidi" w:hint="default"/>
      </w:rPr>
    </w:lvl>
    <w:lvl w:ilvl="1" w:tplc="04130003" w:tentative="1">
      <w:start w:val="1"/>
      <w:numFmt w:val="bullet"/>
      <w:lvlText w:val="o"/>
      <w:lvlJc w:val="left"/>
      <w:pPr>
        <w:ind w:left="1298" w:hanging="360"/>
      </w:pPr>
      <w:rPr>
        <w:rFonts w:ascii="Courier New" w:hAnsi="Courier New" w:cs="Courier New" w:hint="default"/>
      </w:rPr>
    </w:lvl>
    <w:lvl w:ilvl="2" w:tplc="04130005" w:tentative="1">
      <w:start w:val="1"/>
      <w:numFmt w:val="bullet"/>
      <w:lvlText w:val=""/>
      <w:lvlJc w:val="left"/>
      <w:pPr>
        <w:ind w:left="2018" w:hanging="360"/>
      </w:pPr>
      <w:rPr>
        <w:rFonts w:ascii="Wingdings" w:hAnsi="Wingdings" w:hint="default"/>
      </w:rPr>
    </w:lvl>
    <w:lvl w:ilvl="3" w:tplc="04130001" w:tentative="1">
      <w:start w:val="1"/>
      <w:numFmt w:val="bullet"/>
      <w:lvlText w:val=""/>
      <w:lvlJc w:val="left"/>
      <w:pPr>
        <w:ind w:left="2738" w:hanging="360"/>
      </w:pPr>
      <w:rPr>
        <w:rFonts w:ascii="Symbol" w:hAnsi="Symbol" w:hint="default"/>
      </w:rPr>
    </w:lvl>
    <w:lvl w:ilvl="4" w:tplc="04130003" w:tentative="1">
      <w:start w:val="1"/>
      <w:numFmt w:val="bullet"/>
      <w:lvlText w:val="o"/>
      <w:lvlJc w:val="left"/>
      <w:pPr>
        <w:ind w:left="3458" w:hanging="360"/>
      </w:pPr>
      <w:rPr>
        <w:rFonts w:ascii="Courier New" w:hAnsi="Courier New" w:cs="Courier New" w:hint="default"/>
      </w:rPr>
    </w:lvl>
    <w:lvl w:ilvl="5" w:tplc="04130005" w:tentative="1">
      <w:start w:val="1"/>
      <w:numFmt w:val="bullet"/>
      <w:lvlText w:val=""/>
      <w:lvlJc w:val="left"/>
      <w:pPr>
        <w:ind w:left="4178" w:hanging="360"/>
      </w:pPr>
      <w:rPr>
        <w:rFonts w:ascii="Wingdings" w:hAnsi="Wingdings" w:hint="default"/>
      </w:rPr>
    </w:lvl>
    <w:lvl w:ilvl="6" w:tplc="04130001" w:tentative="1">
      <w:start w:val="1"/>
      <w:numFmt w:val="bullet"/>
      <w:lvlText w:val=""/>
      <w:lvlJc w:val="left"/>
      <w:pPr>
        <w:ind w:left="4898" w:hanging="360"/>
      </w:pPr>
      <w:rPr>
        <w:rFonts w:ascii="Symbol" w:hAnsi="Symbol" w:hint="default"/>
      </w:rPr>
    </w:lvl>
    <w:lvl w:ilvl="7" w:tplc="04130003" w:tentative="1">
      <w:start w:val="1"/>
      <w:numFmt w:val="bullet"/>
      <w:lvlText w:val="o"/>
      <w:lvlJc w:val="left"/>
      <w:pPr>
        <w:ind w:left="5618" w:hanging="360"/>
      </w:pPr>
      <w:rPr>
        <w:rFonts w:ascii="Courier New" w:hAnsi="Courier New" w:cs="Courier New" w:hint="default"/>
      </w:rPr>
    </w:lvl>
    <w:lvl w:ilvl="8" w:tplc="04130005" w:tentative="1">
      <w:start w:val="1"/>
      <w:numFmt w:val="bullet"/>
      <w:lvlText w:val=""/>
      <w:lvlJc w:val="left"/>
      <w:pPr>
        <w:ind w:left="6338" w:hanging="360"/>
      </w:pPr>
      <w:rPr>
        <w:rFonts w:ascii="Wingdings" w:hAnsi="Wingdings" w:hint="default"/>
      </w:rPr>
    </w:lvl>
  </w:abstractNum>
  <w:abstractNum w:abstractNumId="28" w15:restartNumberingAfterBreak="0">
    <w:nsid w:val="6D743BBC"/>
    <w:multiLevelType w:val="multilevel"/>
    <w:tmpl w:val="4A7617B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4263" w:hanging="720"/>
      </w:pPr>
      <w:rPr>
        <w:rFonts w:hint="default"/>
        <w:b/>
        <w:sz w:val="20"/>
        <w:szCs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70733FA1"/>
    <w:multiLevelType w:val="multilevel"/>
    <w:tmpl w:val="658C0FC0"/>
    <w:lvl w:ilvl="0">
      <w:start w:val="1"/>
      <w:numFmt w:val="decimal"/>
      <w:pStyle w:val="Index01"/>
      <w:lvlText w:val="%1."/>
      <w:lvlJc w:val="left"/>
      <w:pPr>
        <w:tabs>
          <w:tab w:val="num" w:pos="567"/>
        </w:tabs>
        <w:ind w:left="567" w:hanging="567"/>
      </w:pPr>
      <w:rPr>
        <w:rFonts w:ascii="Arial" w:hAnsi="Arial" w:hint="default"/>
        <w:b/>
        <w:bCs/>
        <w:i w:val="0"/>
        <w:iCs w:val="0"/>
        <w:color w:val="79BC7B"/>
        <w:sz w:val="40"/>
        <w:szCs w:val="40"/>
      </w:rPr>
    </w:lvl>
    <w:lvl w:ilvl="1">
      <w:start w:val="1"/>
      <w:numFmt w:val="decimal"/>
      <w:pStyle w:val="Index02"/>
      <w:lvlText w:val="%1.%2."/>
      <w:lvlJc w:val="left"/>
      <w:pPr>
        <w:tabs>
          <w:tab w:val="num" w:pos="567"/>
        </w:tabs>
        <w:ind w:left="567" w:hanging="567"/>
      </w:pPr>
      <w:rPr>
        <w:rFonts w:ascii="Arial" w:hAnsi="Arial" w:hint="default"/>
        <w:b/>
        <w:bCs/>
        <w:i w:val="0"/>
        <w:iCs w:val="0"/>
        <w:color w:val="2EAEDA"/>
        <w:sz w:val="28"/>
        <w:szCs w:val="28"/>
      </w:rPr>
    </w:lvl>
    <w:lvl w:ilvl="2">
      <w:start w:val="1"/>
      <w:numFmt w:val="decimal"/>
      <w:pStyle w:val="C-Standardbold01"/>
      <w:lvlText w:val="%1.%2.%3."/>
      <w:lvlJc w:val="left"/>
      <w:pPr>
        <w:tabs>
          <w:tab w:val="num" w:pos="624"/>
        </w:tabs>
        <w:ind w:left="567" w:hanging="567"/>
      </w:pPr>
      <w:rPr>
        <w:rFonts w:ascii="Arial" w:hAnsi="Arial" w:hint="default"/>
        <w:b/>
        <w:bCs/>
        <w:i w:val="0"/>
        <w:iCs w:val="0"/>
        <w:color w:val="3C3C3B"/>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89D6BF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99D580F"/>
    <w:multiLevelType w:val="hybridMultilevel"/>
    <w:tmpl w:val="F81ABAD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C8954A8"/>
    <w:multiLevelType w:val="hybridMultilevel"/>
    <w:tmpl w:val="A872B092"/>
    <w:lvl w:ilvl="0" w:tplc="3D487E48">
      <w:start w:val="2"/>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0"/>
  </w:num>
  <w:num w:numId="4">
    <w:abstractNumId w:val="9"/>
  </w:num>
  <w:num w:numId="5">
    <w:abstractNumId w:val="26"/>
  </w:num>
  <w:num w:numId="6">
    <w:abstractNumId w:val="12"/>
  </w:num>
  <w:num w:numId="7">
    <w:abstractNumId w:val="23"/>
  </w:num>
  <w:num w:numId="8">
    <w:abstractNumId w:val="5"/>
  </w:num>
  <w:num w:numId="9">
    <w:abstractNumId w:val="4"/>
  </w:num>
  <w:num w:numId="10">
    <w:abstractNumId w:val="13"/>
  </w:num>
  <w:num w:numId="11">
    <w:abstractNumId w:val="18"/>
  </w:num>
  <w:num w:numId="12">
    <w:abstractNumId w:val="8"/>
  </w:num>
  <w:num w:numId="13">
    <w:abstractNumId w:val="3"/>
  </w:num>
  <w:num w:numId="14">
    <w:abstractNumId w:val="6"/>
  </w:num>
  <w:num w:numId="15">
    <w:abstractNumId w:val="11"/>
  </w:num>
  <w:num w:numId="16">
    <w:abstractNumId w:val="32"/>
  </w:num>
  <w:num w:numId="17">
    <w:abstractNumId w:val="31"/>
  </w:num>
  <w:num w:numId="18">
    <w:abstractNumId w:val="7"/>
  </w:num>
  <w:num w:numId="19">
    <w:abstractNumId w:val="14"/>
  </w:num>
  <w:num w:numId="20">
    <w:abstractNumId w:val="21"/>
  </w:num>
  <w:num w:numId="21">
    <w:abstractNumId w:val="15"/>
  </w:num>
  <w:num w:numId="22">
    <w:abstractNumId w:val="16"/>
  </w:num>
  <w:num w:numId="23">
    <w:abstractNumId w:val="29"/>
  </w:num>
  <w:num w:numId="24">
    <w:abstractNumId w:val="25"/>
  </w:num>
  <w:num w:numId="25">
    <w:abstractNumId w:val="30"/>
  </w:num>
  <w:num w:numId="26">
    <w:abstractNumId w:val="8"/>
    <w:lvlOverride w:ilvl="0">
      <w:startOverride w:val="5"/>
    </w:lvlOverride>
    <w:lvlOverride w:ilvl="1">
      <w:startOverride w:val="2"/>
    </w:lvlOverride>
  </w:num>
  <w:num w:numId="27">
    <w:abstractNumId w:val="22"/>
  </w:num>
  <w:num w:numId="28">
    <w:abstractNumId w:val="22"/>
    <w:lvlOverride w:ilvl="0">
      <w:startOverride w:val="5"/>
    </w:lvlOverride>
    <w:lvlOverride w:ilvl="1">
      <w:startOverride w:val="3"/>
    </w:lvlOverride>
  </w:num>
  <w:num w:numId="29">
    <w:abstractNumId w:val="10"/>
  </w:num>
  <w:num w:numId="30">
    <w:abstractNumId w:val="27"/>
  </w:num>
  <w:num w:numId="31">
    <w:abstractNumId w:val="20"/>
  </w:num>
  <w:num w:numId="32">
    <w:abstractNumId w:val="19"/>
  </w:num>
  <w:num w:numId="33">
    <w:abstractNumId w:val="1"/>
  </w:num>
  <w:num w:numId="34">
    <w:abstractNumId w:val="28"/>
  </w:num>
  <w:num w:numId="35">
    <w:abstractNumId w:val="22"/>
  </w:num>
  <w:num w:numId="36">
    <w:abstractNumId w:val="2"/>
  </w:num>
  <w:num w:numId="37">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40B"/>
    <w:rsid w:val="0000138F"/>
    <w:rsid w:val="00005FE9"/>
    <w:rsid w:val="00013041"/>
    <w:rsid w:val="00017D36"/>
    <w:rsid w:val="000206C2"/>
    <w:rsid w:val="00024851"/>
    <w:rsid w:val="00032649"/>
    <w:rsid w:val="000457FE"/>
    <w:rsid w:val="00045982"/>
    <w:rsid w:val="00046D85"/>
    <w:rsid w:val="000503DE"/>
    <w:rsid w:val="00050779"/>
    <w:rsid w:val="00051463"/>
    <w:rsid w:val="000552BD"/>
    <w:rsid w:val="0006055E"/>
    <w:rsid w:val="00073117"/>
    <w:rsid w:val="00083854"/>
    <w:rsid w:val="00091678"/>
    <w:rsid w:val="00092038"/>
    <w:rsid w:val="00094B8E"/>
    <w:rsid w:val="000A6AE9"/>
    <w:rsid w:val="000A72A2"/>
    <w:rsid w:val="000B2547"/>
    <w:rsid w:val="000B46FF"/>
    <w:rsid w:val="000B7065"/>
    <w:rsid w:val="000C0FBB"/>
    <w:rsid w:val="000D0B84"/>
    <w:rsid w:val="000D0C93"/>
    <w:rsid w:val="000E05E2"/>
    <w:rsid w:val="000E54C3"/>
    <w:rsid w:val="000F2ADF"/>
    <w:rsid w:val="000F5DD2"/>
    <w:rsid w:val="00122464"/>
    <w:rsid w:val="00135DF4"/>
    <w:rsid w:val="00140821"/>
    <w:rsid w:val="00143C14"/>
    <w:rsid w:val="0018446B"/>
    <w:rsid w:val="00184EBA"/>
    <w:rsid w:val="00192DB5"/>
    <w:rsid w:val="001933E3"/>
    <w:rsid w:val="0019547A"/>
    <w:rsid w:val="001A09AE"/>
    <w:rsid w:val="001A3DB6"/>
    <w:rsid w:val="001A53A4"/>
    <w:rsid w:val="001A7DB9"/>
    <w:rsid w:val="001B0443"/>
    <w:rsid w:val="001B08BB"/>
    <w:rsid w:val="001C262B"/>
    <w:rsid w:val="001C7BD7"/>
    <w:rsid w:val="001D4DD0"/>
    <w:rsid w:val="001D5046"/>
    <w:rsid w:val="001D61DE"/>
    <w:rsid w:val="001E14D1"/>
    <w:rsid w:val="001E179D"/>
    <w:rsid w:val="00203522"/>
    <w:rsid w:val="002048F3"/>
    <w:rsid w:val="0021497B"/>
    <w:rsid w:val="00222210"/>
    <w:rsid w:val="00233B02"/>
    <w:rsid w:val="00251036"/>
    <w:rsid w:val="00262D37"/>
    <w:rsid w:val="002631F4"/>
    <w:rsid w:val="002633C2"/>
    <w:rsid w:val="00274F0D"/>
    <w:rsid w:val="00277726"/>
    <w:rsid w:val="00297246"/>
    <w:rsid w:val="002A419C"/>
    <w:rsid w:val="002B02F7"/>
    <w:rsid w:val="002B0907"/>
    <w:rsid w:val="002B3D1A"/>
    <w:rsid w:val="002B49CB"/>
    <w:rsid w:val="002C0727"/>
    <w:rsid w:val="002C19B9"/>
    <w:rsid w:val="002C3C97"/>
    <w:rsid w:val="002D0318"/>
    <w:rsid w:val="002E7A2D"/>
    <w:rsid w:val="002F2226"/>
    <w:rsid w:val="002F5D9F"/>
    <w:rsid w:val="002F64B3"/>
    <w:rsid w:val="00301D15"/>
    <w:rsid w:val="003066F9"/>
    <w:rsid w:val="00331EFA"/>
    <w:rsid w:val="003411CE"/>
    <w:rsid w:val="00357DF2"/>
    <w:rsid w:val="00366B7D"/>
    <w:rsid w:val="00367F22"/>
    <w:rsid w:val="003706AB"/>
    <w:rsid w:val="0037144D"/>
    <w:rsid w:val="00377F0F"/>
    <w:rsid w:val="00383501"/>
    <w:rsid w:val="003901F2"/>
    <w:rsid w:val="0039618E"/>
    <w:rsid w:val="00397733"/>
    <w:rsid w:val="003A125E"/>
    <w:rsid w:val="003A4A25"/>
    <w:rsid w:val="003A78CE"/>
    <w:rsid w:val="003B09E6"/>
    <w:rsid w:val="003C01AE"/>
    <w:rsid w:val="003C08FF"/>
    <w:rsid w:val="003C2E7D"/>
    <w:rsid w:val="003D2B33"/>
    <w:rsid w:val="003E3488"/>
    <w:rsid w:val="003E6ECE"/>
    <w:rsid w:val="003F0947"/>
    <w:rsid w:val="003F6BC5"/>
    <w:rsid w:val="0040065C"/>
    <w:rsid w:val="00402078"/>
    <w:rsid w:val="004055F3"/>
    <w:rsid w:val="00435C76"/>
    <w:rsid w:val="004373E0"/>
    <w:rsid w:val="00444B4F"/>
    <w:rsid w:val="00456251"/>
    <w:rsid w:val="0045761A"/>
    <w:rsid w:val="004708FB"/>
    <w:rsid w:val="00472077"/>
    <w:rsid w:val="00474B60"/>
    <w:rsid w:val="00490821"/>
    <w:rsid w:val="0049183D"/>
    <w:rsid w:val="004972AD"/>
    <w:rsid w:val="004A4F22"/>
    <w:rsid w:val="004B750C"/>
    <w:rsid w:val="004B792B"/>
    <w:rsid w:val="004C0839"/>
    <w:rsid w:val="004C14E2"/>
    <w:rsid w:val="004D5B22"/>
    <w:rsid w:val="004D6533"/>
    <w:rsid w:val="004E6C5C"/>
    <w:rsid w:val="004E70FE"/>
    <w:rsid w:val="004F0713"/>
    <w:rsid w:val="004F2BC6"/>
    <w:rsid w:val="00502334"/>
    <w:rsid w:val="00522001"/>
    <w:rsid w:val="00530FF1"/>
    <w:rsid w:val="00534BAE"/>
    <w:rsid w:val="00547835"/>
    <w:rsid w:val="00554F7C"/>
    <w:rsid w:val="005712EC"/>
    <w:rsid w:val="00577415"/>
    <w:rsid w:val="00581868"/>
    <w:rsid w:val="0058575C"/>
    <w:rsid w:val="00585DEE"/>
    <w:rsid w:val="00587B85"/>
    <w:rsid w:val="00590C5F"/>
    <w:rsid w:val="00592721"/>
    <w:rsid w:val="0059383F"/>
    <w:rsid w:val="005C5220"/>
    <w:rsid w:val="005F298E"/>
    <w:rsid w:val="005F508E"/>
    <w:rsid w:val="005F6E4F"/>
    <w:rsid w:val="006047EB"/>
    <w:rsid w:val="00605250"/>
    <w:rsid w:val="006112D7"/>
    <w:rsid w:val="0062045F"/>
    <w:rsid w:val="00622CF8"/>
    <w:rsid w:val="006312E6"/>
    <w:rsid w:val="00634D7F"/>
    <w:rsid w:val="00637DD6"/>
    <w:rsid w:val="00657DB7"/>
    <w:rsid w:val="00660297"/>
    <w:rsid w:val="00670558"/>
    <w:rsid w:val="00672D60"/>
    <w:rsid w:val="00681C49"/>
    <w:rsid w:val="00687A0F"/>
    <w:rsid w:val="00694B02"/>
    <w:rsid w:val="006A5BF0"/>
    <w:rsid w:val="006B02F8"/>
    <w:rsid w:val="006B623B"/>
    <w:rsid w:val="006B68CE"/>
    <w:rsid w:val="006B6994"/>
    <w:rsid w:val="006B6C16"/>
    <w:rsid w:val="006C5F0A"/>
    <w:rsid w:val="006C664B"/>
    <w:rsid w:val="006E0F81"/>
    <w:rsid w:val="006E3D75"/>
    <w:rsid w:val="00700554"/>
    <w:rsid w:val="0070118B"/>
    <w:rsid w:val="007101AF"/>
    <w:rsid w:val="00710F7F"/>
    <w:rsid w:val="00730A38"/>
    <w:rsid w:val="007345D4"/>
    <w:rsid w:val="00737A64"/>
    <w:rsid w:val="007751FB"/>
    <w:rsid w:val="00783FF7"/>
    <w:rsid w:val="00793B4C"/>
    <w:rsid w:val="00794053"/>
    <w:rsid w:val="00796C7C"/>
    <w:rsid w:val="00797F71"/>
    <w:rsid w:val="007A2055"/>
    <w:rsid w:val="007A71C9"/>
    <w:rsid w:val="007B49A5"/>
    <w:rsid w:val="007B7D3B"/>
    <w:rsid w:val="007C11BA"/>
    <w:rsid w:val="007E00B8"/>
    <w:rsid w:val="007F2F5F"/>
    <w:rsid w:val="008023C6"/>
    <w:rsid w:val="00813688"/>
    <w:rsid w:val="00813D62"/>
    <w:rsid w:val="00814EE1"/>
    <w:rsid w:val="00817780"/>
    <w:rsid w:val="0082642D"/>
    <w:rsid w:val="00834FB1"/>
    <w:rsid w:val="0086401C"/>
    <w:rsid w:val="00865D2B"/>
    <w:rsid w:val="00870736"/>
    <w:rsid w:val="0087332B"/>
    <w:rsid w:val="0088212E"/>
    <w:rsid w:val="00893014"/>
    <w:rsid w:val="008965F3"/>
    <w:rsid w:val="008B01E3"/>
    <w:rsid w:val="008B762F"/>
    <w:rsid w:val="008D0E53"/>
    <w:rsid w:val="008D6C57"/>
    <w:rsid w:val="008F10BC"/>
    <w:rsid w:val="009013AC"/>
    <w:rsid w:val="0090551F"/>
    <w:rsid w:val="00905FA5"/>
    <w:rsid w:val="0091587F"/>
    <w:rsid w:val="009161E6"/>
    <w:rsid w:val="00926819"/>
    <w:rsid w:val="00926FAA"/>
    <w:rsid w:val="0093640B"/>
    <w:rsid w:val="009541F7"/>
    <w:rsid w:val="00996DD4"/>
    <w:rsid w:val="00997134"/>
    <w:rsid w:val="009A4A2C"/>
    <w:rsid w:val="009A577B"/>
    <w:rsid w:val="009D0769"/>
    <w:rsid w:val="009D1633"/>
    <w:rsid w:val="009D1D1A"/>
    <w:rsid w:val="009D403C"/>
    <w:rsid w:val="009D783D"/>
    <w:rsid w:val="00A12F7E"/>
    <w:rsid w:val="00A217FE"/>
    <w:rsid w:val="00A258FA"/>
    <w:rsid w:val="00A2642E"/>
    <w:rsid w:val="00A363BD"/>
    <w:rsid w:val="00A566AD"/>
    <w:rsid w:val="00A703A0"/>
    <w:rsid w:val="00A811CD"/>
    <w:rsid w:val="00A8423B"/>
    <w:rsid w:val="00AA043B"/>
    <w:rsid w:val="00AA0F22"/>
    <w:rsid w:val="00AB4B99"/>
    <w:rsid w:val="00AB53DC"/>
    <w:rsid w:val="00AC0DD7"/>
    <w:rsid w:val="00AC0F6D"/>
    <w:rsid w:val="00AC139E"/>
    <w:rsid w:val="00AD21C8"/>
    <w:rsid w:val="00AD616F"/>
    <w:rsid w:val="00AF3ED0"/>
    <w:rsid w:val="00AF6EDB"/>
    <w:rsid w:val="00B01C99"/>
    <w:rsid w:val="00B07271"/>
    <w:rsid w:val="00B212B7"/>
    <w:rsid w:val="00B225F8"/>
    <w:rsid w:val="00B278AE"/>
    <w:rsid w:val="00B37A32"/>
    <w:rsid w:val="00B4242E"/>
    <w:rsid w:val="00B439D7"/>
    <w:rsid w:val="00B452D8"/>
    <w:rsid w:val="00B47AD3"/>
    <w:rsid w:val="00B5182D"/>
    <w:rsid w:val="00B52B47"/>
    <w:rsid w:val="00B53EA3"/>
    <w:rsid w:val="00B55C12"/>
    <w:rsid w:val="00B60A7B"/>
    <w:rsid w:val="00B70B4F"/>
    <w:rsid w:val="00B86A71"/>
    <w:rsid w:val="00B94AF9"/>
    <w:rsid w:val="00BA1CDE"/>
    <w:rsid w:val="00BB1CD0"/>
    <w:rsid w:val="00BB5ADC"/>
    <w:rsid w:val="00BE5FE6"/>
    <w:rsid w:val="00BE6512"/>
    <w:rsid w:val="00C020A1"/>
    <w:rsid w:val="00C25721"/>
    <w:rsid w:val="00C30C09"/>
    <w:rsid w:val="00C33841"/>
    <w:rsid w:val="00C41B4B"/>
    <w:rsid w:val="00C41C30"/>
    <w:rsid w:val="00C47312"/>
    <w:rsid w:val="00C47B90"/>
    <w:rsid w:val="00C71889"/>
    <w:rsid w:val="00C71AD5"/>
    <w:rsid w:val="00C81FFD"/>
    <w:rsid w:val="00C865D0"/>
    <w:rsid w:val="00C93AA3"/>
    <w:rsid w:val="00C94D70"/>
    <w:rsid w:val="00C952EB"/>
    <w:rsid w:val="00CB0E79"/>
    <w:rsid w:val="00CB3DCD"/>
    <w:rsid w:val="00CB41C2"/>
    <w:rsid w:val="00CC682D"/>
    <w:rsid w:val="00CD3A84"/>
    <w:rsid w:val="00CE0C77"/>
    <w:rsid w:val="00CE3108"/>
    <w:rsid w:val="00CE6808"/>
    <w:rsid w:val="00CF0CA7"/>
    <w:rsid w:val="00CF1180"/>
    <w:rsid w:val="00CF510D"/>
    <w:rsid w:val="00D00DF2"/>
    <w:rsid w:val="00D07F54"/>
    <w:rsid w:val="00D13538"/>
    <w:rsid w:val="00D32E05"/>
    <w:rsid w:val="00D34E10"/>
    <w:rsid w:val="00D353D5"/>
    <w:rsid w:val="00D36470"/>
    <w:rsid w:val="00D36C09"/>
    <w:rsid w:val="00D36CAA"/>
    <w:rsid w:val="00D40FE5"/>
    <w:rsid w:val="00D41E0B"/>
    <w:rsid w:val="00D42D42"/>
    <w:rsid w:val="00D470BF"/>
    <w:rsid w:val="00D508B1"/>
    <w:rsid w:val="00D55FDB"/>
    <w:rsid w:val="00D707AB"/>
    <w:rsid w:val="00D71252"/>
    <w:rsid w:val="00D76356"/>
    <w:rsid w:val="00D832F6"/>
    <w:rsid w:val="00D87919"/>
    <w:rsid w:val="00D913CB"/>
    <w:rsid w:val="00DA0F6B"/>
    <w:rsid w:val="00DA1114"/>
    <w:rsid w:val="00DA2B73"/>
    <w:rsid w:val="00DA4726"/>
    <w:rsid w:val="00DA4CCB"/>
    <w:rsid w:val="00DA70D5"/>
    <w:rsid w:val="00DB3696"/>
    <w:rsid w:val="00DB500B"/>
    <w:rsid w:val="00DC44C0"/>
    <w:rsid w:val="00DD22E2"/>
    <w:rsid w:val="00DF019F"/>
    <w:rsid w:val="00DF263F"/>
    <w:rsid w:val="00DF381C"/>
    <w:rsid w:val="00DF540F"/>
    <w:rsid w:val="00E14042"/>
    <w:rsid w:val="00E15FFE"/>
    <w:rsid w:val="00E2099B"/>
    <w:rsid w:val="00E2229D"/>
    <w:rsid w:val="00E31670"/>
    <w:rsid w:val="00E40784"/>
    <w:rsid w:val="00E5440C"/>
    <w:rsid w:val="00E57122"/>
    <w:rsid w:val="00E63145"/>
    <w:rsid w:val="00E646DE"/>
    <w:rsid w:val="00E71140"/>
    <w:rsid w:val="00E744BF"/>
    <w:rsid w:val="00E7656F"/>
    <w:rsid w:val="00E84063"/>
    <w:rsid w:val="00E95EDA"/>
    <w:rsid w:val="00EA1392"/>
    <w:rsid w:val="00EB1016"/>
    <w:rsid w:val="00EC1876"/>
    <w:rsid w:val="00EC27FC"/>
    <w:rsid w:val="00EC4875"/>
    <w:rsid w:val="00EC5F1C"/>
    <w:rsid w:val="00EE3EC7"/>
    <w:rsid w:val="00EF01BD"/>
    <w:rsid w:val="00EF4A20"/>
    <w:rsid w:val="00EF5911"/>
    <w:rsid w:val="00F06D9C"/>
    <w:rsid w:val="00F06F03"/>
    <w:rsid w:val="00F137A4"/>
    <w:rsid w:val="00F13A24"/>
    <w:rsid w:val="00F22F9D"/>
    <w:rsid w:val="00F2653B"/>
    <w:rsid w:val="00F436C0"/>
    <w:rsid w:val="00F6027A"/>
    <w:rsid w:val="00F72F10"/>
    <w:rsid w:val="00F93B37"/>
    <w:rsid w:val="00FA19A8"/>
    <w:rsid w:val="00FA4245"/>
    <w:rsid w:val="00FA7664"/>
    <w:rsid w:val="00FB027A"/>
    <w:rsid w:val="00FB21D4"/>
    <w:rsid w:val="00FC3E2F"/>
    <w:rsid w:val="00FD6683"/>
    <w:rsid w:val="00FE0DC3"/>
    <w:rsid w:val="00FF0AFC"/>
    <w:rsid w:val="00FF6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28F3B87"/>
  <w15:chartTrackingRefBased/>
  <w15:docId w15:val="{E10D171F-A9E7-4AE6-AFBB-8FC1D14D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245"/>
    <w:pPr>
      <w:spacing w:after="0" w:line="240" w:lineRule="auto"/>
      <w:jc w:val="both"/>
    </w:pPr>
    <w:rPr>
      <w:rFonts w:ascii="Calibri" w:eastAsia="Times New Roman" w:hAnsi="Calibri" w:cs="Times New Roman"/>
      <w:sz w:val="21"/>
      <w:szCs w:val="20"/>
      <w:lang w:val="en-US"/>
    </w:rPr>
  </w:style>
  <w:style w:type="paragraph" w:styleId="Heading1">
    <w:name w:val="heading 1"/>
    <w:basedOn w:val="Normal"/>
    <w:next w:val="Normal"/>
    <w:link w:val="Heading1Char"/>
    <w:autoRedefine/>
    <w:uiPriority w:val="9"/>
    <w:qFormat/>
    <w:rsid w:val="00D71252"/>
    <w:pPr>
      <w:keepNext/>
      <w:keepLines/>
      <w:numPr>
        <w:numId w:val="2"/>
      </w:numPr>
      <w:spacing w:before="240" w:line="720" w:lineRule="auto"/>
      <w:ind w:left="431"/>
      <w:jc w:val="left"/>
      <w:outlineLvl w:val="0"/>
    </w:pPr>
    <w:rPr>
      <w:rFonts w:asciiTheme="minorHAnsi" w:eastAsiaTheme="majorEastAsia" w:hAnsiTheme="minorHAnsi" w:cstheme="majorBidi"/>
      <w:b/>
      <w:sz w:val="28"/>
      <w:szCs w:val="32"/>
    </w:rPr>
  </w:style>
  <w:style w:type="paragraph" w:styleId="Heading2">
    <w:name w:val="heading 2"/>
    <w:basedOn w:val="Normal"/>
    <w:next w:val="Normal"/>
    <w:link w:val="Heading2Char"/>
    <w:autoRedefine/>
    <w:uiPriority w:val="9"/>
    <w:unhideWhenUsed/>
    <w:qFormat/>
    <w:rsid w:val="00F436C0"/>
    <w:pPr>
      <w:keepNext/>
      <w:keepLines/>
      <w:numPr>
        <w:ilvl w:val="1"/>
        <w:numId w:val="2"/>
      </w:numPr>
      <w:suppressAutoHyphens/>
      <w:autoSpaceDN w:val="0"/>
      <w:spacing w:before="240" w:line="320" w:lineRule="exact"/>
      <w:textAlignment w:val="baseline"/>
      <w:outlineLvl w:val="1"/>
    </w:pPr>
    <w:rPr>
      <w:rFonts w:asciiTheme="minorHAnsi" w:eastAsiaTheme="majorEastAsia" w:hAnsiTheme="minorHAnsi" w:cstheme="majorBidi"/>
      <w:b/>
      <w:sz w:val="26"/>
      <w:szCs w:val="26"/>
      <w:lang w:val="en-GB"/>
    </w:rPr>
  </w:style>
  <w:style w:type="paragraph" w:styleId="Heading3">
    <w:name w:val="heading 3"/>
    <w:basedOn w:val="Normal"/>
    <w:next w:val="Normal"/>
    <w:link w:val="Heading3Char"/>
    <w:autoRedefine/>
    <w:uiPriority w:val="9"/>
    <w:unhideWhenUsed/>
    <w:qFormat/>
    <w:rsid w:val="00F436C0"/>
    <w:pPr>
      <w:keepNext/>
      <w:keepLines/>
      <w:numPr>
        <w:ilvl w:val="2"/>
        <w:numId w:val="2"/>
      </w:numPr>
      <w:spacing w:before="4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autoRedefine/>
    <w:uiPriority w:val="9"/>
    <w:unhideWhenUsed/>
    <w:qFormat/>
    <w:rsid w:val="00AF6EDB"/>
    <w:pPr>
      <w:keepNext/>
      <w:keepLines/>
      <w:numPr>
        <w:ilvl w:val="3"/>
        <w:numId w:val="2"/>
      </w:numPr>
      <w:spacing w:before="40"/>
      <w:outlineLvl w:val="3"/>
    </w:pPr>
    <w:rPr>
      <w:rFonts w:asciiTheme="majorHAnsi" w:eastAsiaTheme="majorEastAsia" w:hAnsiTheme="majorHAnsi" w:cstheme="majorBidi"/>
      <w:i/>
      <w:iCs/>
      <w:color w:val="0E71B4"/>
    </w:rPr>
  </w:style>
  <w:style w:type="paragraph" w:styleId="Heading5">
    <w:name w:val="heading 5"/>
    <w:basedOn w:val="Normal"/>
    <w:next w:val="Normal"/>
    <w:link w:val="Heading5Char"/>
    <w:uiPriority w:val="9"/>
    <w:unhideWhenUsed/>
    <w:qFormat/>
    <w:rsid w:val="00AF6EDB"/>
    <w:pPr>
      <w:keepNext/>
      <w:keepLines/>
      <w:numPr>
        <w:ilvl w:val="4"/>
        <w:numId w:val="2"/>
      </w:numPr>
      <w:spacing w:before="40"/>
      <w:outlineLvl w:val="4"/>
    </w:pPr>
    <w:rPr>
      <w:rFonts w:asciiTheme="majorHAnsi" w:eastAsiaTheme="majorEastAsia" w:hAnsiTheme="majorHAnsi" w:cstheme="majorBidi"/>
      <w:color w:val="5B8900" w:themeColor="accent1" w:themeShade="BF"/>
    </w:rPr>
  </w:style>
  <w:style w:type="paragraph" w:styleId="Heading6">
    <w:name w:val="heading 6"/>
    <w:basedOn w:val="Normal"/>
    <w:next w:val="Normal"/>
    <w:link w:val="Heading6Char"/>
    <w:uiPriority w:val="9"/>
    <w:semiHidden/>
    <w:unhideWhenUsed/>
    <w:qFormat/>
    <w:rsid w:val="00D707AB"/>
    <w:pPr>
      <w:keepNext/>
      <w:keepLines/>
      <w:numPr>
        <w:ilvl w:val="5"/>
        <w:numId w:val="2"/>
      </w:numPr>
      <w:spacing w:before="40"/>
      <w:outlineLvl w:val="5"/>
    </w:pPr>
    <w:rPr>
      <w:rFonts w:asciiTheme="majorHAnsi" w:eastAsiaTheme="majorEastAsia" w:hAnsiTheme="majorHAnsi" w:cstheme="majorBidi"/>
      <w:color w:val="3C5B00" w:themeColor="accent1" w:themeShade="7F"/>
    </w:rPr>
  </w:style>
  <w:style w:type="paragraph" w:styleId="Heading7">
    <w:name w:val="heading 7"/>
    <w:basedOn w:val="Normal"/>
    <w:next w:val="Normal"/>
    <w:link w:val="Heading7Char"/>
    <w:uiPriority w:val="9"/>
    <w:semiHidden/>
    <w:unhideWhenUsed/>
    <w:qFormat/>
    <w:rsid w:val="00D707AB"/>
    <w:pPr>
      <w:keepNext/>
      <w:keepLines/>
      <w:numPr>
        <w:ilvl w:val="6"/>
        <w:numId w:val="1"/>
      </w:numPr>
      <w:spacing w:before="40"/>
      <w:outlineLvl w:val="6"/>
    </w:pPr>
    <w:rPr>
      <w:rFonts w:asciiTheme="majorHAnsi" w:eastAsiaTheme="majorEastAsia" w:hAnsiTheme="majorHAnsi" w:cstheme="majorBidi"/>
      <w:i/>
      <w:iCs/>
      <w:color w:val="3C5B00" w:themeColor="accent1" w:themeShade="7F"/>
    </w:rPr>
  </w:style>
  <w:style w:type="paragraph" w:styleId="Heading8">
    <w:name w:val="heading 8"/>
    <w:basedOn w:val="Normal"/>
    <w:next w:val="Normal"/>
    <w:link w:val="Heading8Char"/>
    <w:uiPriority w:val="9"/>
    <w:semiHidden/>
    <w:unhideWhenUsed/>
    <w:qFormat/>
    <w:rsid w:val="00D707AB"/>
    <w:pPr>
      <w:keepNext/>
      <w:keepLines/>
      <w:numPr>
        <w:ilvl w:val="7"/>
        <w:numId w:val="1"/>
      </w:numPr>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D707AB"/>
    <w:pPr>
      <w:keepNext/>
      <w:keepLines/>
      <w:numPr>
        <w:ilvl w:val="8"/>
        <w:numId w:val="1"/>
      </w:numPr>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640B"/>
    <w:pPr>
      <w:suppressAutoHyphens/>
      <w:autoSpaceDN w:val="0"/>
      <w:contextualSpacing/>
      <w:jc w:val="center"/>
      <w:textAlignment w:val="baseline"/>
    </w:pPr>
    <w:rPr>
      <w:b/>
      <w:color w:val="6C6F70"/>
      <w:spacing w:val="-10"/>
      <w:kern w:val="28"/>
      <w:sz w:val="52"/>
      <w:szCs w:val="56"/>
      <w:lang w:val="en-GB"/>
    </w:rPr>
  </w:style>
  <w:style w:type="character" w:customStyle="1" w:styleId="TitleChar">
    <w:name w:val="Title Char"/>
    <w:basedOn w:val="DefaultParagraphFont"/>
    <w:link w:val="Title"/>
    <w:uiPriority w:val="10"/>
    <w:rsid w:val="0093640B"/>
    <w:rPr>
      <w:rFonts w:ascii="Calibri" w:eastAsia="Times New Roman" w:hAnsi="Calibri" w:cs="Times New Roman"/>
      <w:b/>
      <w:color w:val="6C6F70"/>
      <w:spacing w:val="-10"/>
      <w:kern w:val="28"/>
      <w:sz w:val="52"/>
      <w:szCs w:val="56"/>
    </w:rPr>
  </w:style>
  <w:style w:type="table" w:styleId="TableGrid">
    <w:name w:val="Table Grid"/>
    <w:basedOn w:val="TableNormal"/>
    <w:rsid w:val="00AF6EDB"/>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AF6EDB"/>
    <w:pPr>
      <w:spacing w:after="0" w:line="240" w:lineRule="auto"/>
    </w:pPr>
    <w:rPr>
      <w:lang w:val="nl-NL"/>
    </w:rPr>
    <w:tblPr>
      <w:tblStyleRowBandSize w:val="1"/>
      <w:tblStyleColBandSize w:val="1"/>
      <w:tblBorders>
        <w:top w:val="single" w:sz="4" w:space="0" w:color="0E71B4"/>
        <w:left w:val="single" w:sz="4" w:space="0" w:color="0E71B4"/>
        <w:bottom w:val="single" w:sz="4" w:space="0" w:color="0E71B4"/>
        <w:right w:val="single" w:sz="4" w:space="0" w:color="0E71B4"/>
      </w:tblBorders>
    </w:tblPr>
    <w:tblStylePr w:type="firstRow">
      <w:rPr>
        <w:b/>
        <w:bCs/>
        <w:color w:val="FFFFFF" w:themeColor="background1"/>
      </w:rPr>
      <w:tblPr/>
      <w:tcPr>
        <w:shd w:val="clear" w:color="auto" w:fill="7AB800" w:themeFill="accent1"/>
      </w:tcPr>
    </w:tblStylePr>
    <w:tblStylePr w:type="lastRow">
      <w:rPr>
        <w:b/>
        <w:bCs/>
      </w:rPr>
      <w:tblPr/>
      <w:tcPr>
        <w:tcBorders>
          <w:top w:val="double" w:sz="4" w:space="0" w:color="7AB8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B800" w:themeColor="accent1"/>
          <w:right w:val="single" w:sz="4" w:space="0" w:color="7AB800" w:themeColor="accent1"/>
        </w:tcBorders>
      </w:tcPr>
    </w:tblStylePr>
    <w:tblStylePr w:type="band1Horz">
      <w:tblPr/>
      <w:tcPr>
        <w:tcBorders>
          <w:top w:val="single" w:sz="4" w:space="0" w:color="7AB800" w:themeColor="accent1"/>
          <w:bottom w:val="single" w:sz="4" w:space="0" w:color="7AB8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B800" w:themeColor="accent1"/>
          <w:left w:val="nil"/>
        </w:tcBorders>
      </w:tcPr>
    </w:tblStylePr>
    <w:tblStylePr w:type="swCell">
      <w:tblPr/>
      <w:tcPr>
        <w:tcBorders>
          <w:top w:val="double" w:sz="4" w:space="0" w:color="7AB800" w:themeColor="accent1"/>
          <w:right w:val="nil"/>
        </w:tcBorders>
      </w:tcPr>
    </w:tblStylePr>
  </w:style>
  <w:style w:type="character" w:styleId="IntenseEmphasis">
    <w:name w:val="Intense Emphasis"/>
    <w:basedOn w:val="DefaultParagraphFont"/>
    <w:uiPriority w:val="21"/>
    <w:qFormat/>
    <w:rsid w:val="00AF6EDB"/>
    <w:rPr>
      <w:i/>
      <w:iCs/>
      <w:color w:val="002F5F"/>
    </w:rPr>
  </w:style>
  <w:style w:type="paragraph" w:styleId="Subtitle">
    <w:name w:val="Subtitle"/>
    <w:basedOn w:val="Normal"/>
    <w:next w:val="Normal"/>
    <w:link w:val="SubtitleChar"/>
    <w:uiPriority w:val="11"/>
    <w:qFormat/>
    <w:rsid w:val="00AF6EDB"/>
    <w:pPr>
      <w:numPr>
        <w:ilvl w:val="1"/>
      </w:numPr>
      <w:suppressAutoHyphens/>
      <w:autoSpaceDN w:val="0"/>
      <w:spacing w:after="160" w:line="320" w:lineRule="exact"/>
      <w:jc w:val="left"/>
      <w:textAlignment w:val="baseline"/>
    </w:pPr>
    <w:rPr>
      <w:rFonts w:asciiTheme="minorHAnsi" w:eastAsiaTheme="minorEastAsia" w:hAnsiTheme="minorHAnsi" w:cstheme="minorBidi"/>
      <w:color w:val="EAAB00"/>
      <w:spacing w:val="15"/>
      <w:sz w:val="22"/>
      <w:szCs w:val="22"/>
      <w:lang w:val="en-GB"/>
    </w:rPr>
  </w:style>
  <w:style w:type="character" w:customStyle="1" w:styleId="SubtitleChar">
    <w:name w:val="Subtitle Char"/>
    <w:basedOn w:val="DefaultParagraphFont"/>
    <w:link w:val="Subtitle"/>
    <w:uiPriority w:val="11"/>
    <w:rsid w:val="00AF6EDB"/>
    <w:rPr>
      <w:rFonts w:eastAsiaTheme="minorEastAsia"/>
      <w:color w:val="EAAB00"/>
      <w:spacing w:val="15"/>
    </w:rPr>
  </w:style>
  <w:style w:type="paragraph" w:styleId="Header">
    <w:name w:val="header"/>
    <w:basedOn w:val="Normal"/>
    <w:link w:val="HeaderChar"/>
    <w:uiPriority w:val="99"/>
    <w:unhideWhenUsed/>
    <w:rsid w:val="00AF6EDB"/>
    <w:pPr>
      <w:tabs>
        <w:tab w:val="center" w:pos="4536"/>
        <w:tab w:val="right" w:pos="9072"/>
      </w:tabs>
    </w:pPr>
  </w:style>
  <w:style w:type="character" w:customStyle="1" w:styleId="HeaderChar">
    <w:name w:val="Header Char"/>
    <w:basedOn w:val="DefaultParagraphFont"/>
    <w:link w:val="Header"/>
    <w:uiPriority w:val="99"/>
    <w:rsid w:val="00AF6EDB"/>
    <w:rPr>
      <w:rFonts w:ascii="Calibri" w:eastAsia="Times New Roman" w:hAnsi="Calibri" w:cs="Times New Roman"/>
      <w:color w:val="404040" w:themeColor="text1" w:themeTint="BF"/>
      <w:sz w:val="21"/>
      <w:szCs w:val="20"/>
      <w:lang w:val="en-US"/>
    </w:rPr>
  </w:style>
  <w:style w:type="paragraph" w:styleId="Footer">
    <w:name w:val="footer"/>
    <w:basedOn w:val="Normal"/>
    <w:link w:val="FooterChar"/>
    <w:uiPriority w:val="99"/>
    <w:unhideWhenUsed/>
    <w:rsid w:val="00AF6EDB"/>
    <w:pPr>
      <w:tabs>
        <w:tab w:val="center" w:pos="4536"/>
        <w:tab w:val="right" w:pos="9072"/>
      </w:tabs>
    </w:pPr>
  </w:style>
  <w:style w:type="character" w:customStyle="1" w:styleId="FooterChar">
    <w:name w:val="Footer Char"/>
    <w:basedOn w:val="DefaultParagraphFont"/>
    <w:link w:val="Footer"/>
    <w:uiPriority w:val="99"/>
    <w:rsid w:val="00AF6EDB"/>
    <w:rPr>
      <w:rFonts w:ascii="Calibri" w:eastAsia="Times New Roman" w:hAnsi="Calibri" w:cs="Times New Roman"/>
      <w:color w:val="404040" w:themeColor="text1" w:themeTint="BF"/>
      <w:sz w:val="21"/>
      <w:szCs w:val="20"/>
      <w:lang w:val="en-US"/>
    </w:rPr>
  </w:style>
  <w:style w:type="character" w:customStyle="1" w:styleId="Heading1Char">
    <w:name w:val="Heading 1 Char"/>
    <w:basedOn w:val="DefaultParagraphFont"/>
    <w:link w:val="Heading1"/>
    <w:uiPriority w:val="9"/>
    <w:rsid w:val="00D71252"/>
    <w:rPr>
      <w:rFonts w:eastAsiaTheme="majorEastAsia" w:cstheme="majorBidi"/>
      <w:b/>
      <w:color w:val="404040" w:themeColor="text1" w:themeTint="BF"/>
      <w:sz w:val="28"/>
      <w:szCs w:val="32"/>
      <w:lang w:val="en-US"/>
    </w:rPr>
  </w:style>
  <w:style w:type="character" w:customStyle="1" w:styleId="Heading2Char">
    <w:name w:val="Heading 2 Char"/>
    <w:basedOn w:val="DefaultParagraphFont"/>
    <w:link w:val="Heading2"/>
    <w:uiPriority w:val="9"/>
    <w:rsid w:val="00F436C0"/>
    <w:rPr>
      <w:rFonts w:eastAsiaTheme="majorEastAsia" w:cstheme="majorBidi"/>
      <w:b/>
      <w:sz w:val="26"/>
      <w:szCs w:val="26"/>
    </w:rPr>
  </w:style>
  <w:style w:type="character" w:customStyle="1" w:styleId="Heading3Char">
    <w:name w:val="Heading 3 Char"/>
    <w:basedOn w:val="DefaultParagraphFont"/>
    <w:link w:val="Heading3"/>
    <w:uiPriority w:val="9"/>
    <w:rsid w:val="00F436C0"/>
    <w:rPr>
      <w:rFonts w:asciiTheme="majorHAnsi" w:eastAsiaTheme="majorEastAsia" w:hAnsiTheme="majorHAnsi" w:cstheme="majorBidi"/>
      <w:sz w:val="24"/>
      <w:szCs w:val="24"/>
      <w:lang w:val="en-US"/>
    </w:rPr>
  </w:style>
  <w:style w:type="character" w:customStyle="1" w:styleId="Heading4Char">
    <w:name w:val="Heading 4 Char"/>
    <w:basedOn w:val="DefaultParagraphFont"/>
    <w:link w:val="Heading4"/>
    <w:uiPriority w:val="9"/>
    <w:rsid w:val="00AF6EDB"/>
    <w:rPr>
      <w:rFonts w:asciiTheme="majorHAnsi" w:eastAsiaTheme="majorEastAsia" w:hAnsiTheme="majorHAnsi" w:cstheme="majorBidi"/>
      <w:i/>
      <w:iCs/>
      <w:color w:val="0E71B4"/>
      <w:sz w:val="21"/>
      <w:szCs w:val="20"/>
      <w:lang w:val="en-US"/>
    </w:rPr>
  </w:style>
  <w:style w:type="character" w:customStyle="1" w:styleId="Heading5Char">
    <w:name w:val="Heading 5 Char"/>
    <w:basedOn w:val="DefaultParagraphFont"/>
    <w:link w:val="Heading5"/>
    <w:uiPriority w:val="9"/>
    <w:rsid w:val="00AF6EDB"/>
    <w:rPr>
      <w:rFonts w:asciiTheme="majorHAnsi" w:eastAsiaTheme="majorEastAsia" w:hAnsiTheme="majorHAnsi" w:cstheme="majorBidi"/>
      <w:color w:val="5B8900" w:themeColor="accent1" w:themeShade="BF"/>
      <w:sz w:val="21"/>
      <w:szCs w:val="20"/>
      <w:lang w:val="en-US"/>
    </w:rPr>
  </w:style>
  <w:style w:type="paragraph" w:styleId="TOCHeading">
    <w:name w:val="TOC Heading"/>
    <w:basedOn w:val="Heading1"/>
    <w:next w:val="Normal"/>
    <w:uiPriority w:val="39"/>
    <w:unhideWhenUsed/>
    <w:qFormat/>
    <w:rsid w:val="00AF6EDB"/>
    <w:pPr>
      <w:spacing w:line="259" w:lineRule="auto"/>
      <w:outlineLvl w:val="9"/>
    </w:pPr>
    <w:rPr>
      <w:rFonts w:asciiTheme="majorHAnsi" w:hAnsiTheme="majorHAnsi"/>
      <w:b w:val="0"/>
      <w:color w:val="7AB800" w:themeColor="accent1"/>
      <w:sz w:val="32"/>
      <w14:textFill>
        <w14:solidFill>
          <w14:schemeClr w14:val="accent1">
            <w14:lumMod w14:val="75000"/>
            <w14:lumMod w14:val="75000"/>
            <w14:lumOff w14:val="25000"/>
          </w14:schemeClr>
        </w14:solidFill>
      </w14:textFill>
    </w:rPr>
  </w:style>
  <w:style w:type="paragraph" w:styleId="TOC1">
    <w:name w:val="toc 1"/>
    <w:basedOn w:val="Normal"/>
    <w:next w:val="Normal"/>
    <w:autoRedefine/>
    <w:uiPriority w:val="39"/>
    <w:unhideWhenUsed/>
    <w:rsid w:val="00AA0F22"/>
    <w:pPr>
      <w:tabs>
        <w:tab w:val="right" w:leader="dot" w:pos="9062"/>
      </w:tabs>
      <w:spacing w:after="100"/>
    </w:pPr>
  </w:style>
  <w:style w:type="character" w:styleId="Hyperlink">
    <w:name w:val="Hyperlink"/>
    <w:basedOn w:val="DefaultParagraphFont"/>
    <w:uiPriority w:val="99"/>
    <w:unhideWhenUsed/>
    <w:rsid w:val="00AF6EDB"/>
    <w:rPr>
      <w:color w:val="7AB800" w:themeColor="hyperlink"/>
      <w:u w:val="single"/>
    </w:rPr>
  </w:style>
  <w:style w:type="paragraph" w:styleId="ListParagraph">
    <w:name w:val="List Paragraph"/>
    <w:aliases w:val="Lista viñetas,Dot pt,No Spacing1,List Paragraph Char Char Char,Indicator Text,Numbered Para 1,Bullet 1,Bullet Points,MAIN CONTENT,List Paragraph12,F5 List Paragraph,List Paragraph11,Heat Paragraph,OBC Bullet,Colorful List - Accent 11"/>
    <w:basedOn w:val="Normal"/>
    <w:link w:val="ListParagraphChar"/>
    <w:uiPriority w:val="34"/>
    <w:qFormat/>
    <w:rsid w:val="00AF6EDB"/>
    <w:pPr>
      <w:ind w:left="720"/>
      <w:contextualSpacing/>
    </w:pPr>
  </w:style>
  <w:style w:type="character" w:styleId="FootnoteReference">
    <w:name w:val="footnote reference"/>
    <w:basedOn w:val="DefaultParagraphFont"/>
    <w:uiPriority w:val="99"/>
    <w:rsid w:val="004C14E2"/>
    <w:rPr>
      <w:i/>
      <w:sz w:val="18"/>
      <w:vertAlign w:val="superscript"/>
    </w:rPr>
  </w:style>
  <w:style w:type="paragraph" w:styleId="FootnoteText">
    <w:name w:val="footnote text"/>
    <w:basedOn w:val="Normal"/>
    <w:link w:val="FootnoteTextChar"/>
    <w:rsid w:val="004C14E2"/>
    <w:pPr>
      <w:tabs>
        <w:tab w:val="left" w:pos="284"/>
      </w:tabs>
      <w:spacing w:before="80" w:line="200" w:lineRule="exact"/>
      <w:ind w:left="284" w:right="1134" w:hanging="284"/>
    </w:pPr>
    <w:rPr>
      <w:rFonts w:ascii="Times New Roman" w:hAnsi="Times New Roman"/>
      <w:sz w:val="18"/>
      <w:lang w:val="en-GB"/>
    </w:rPr>
  </w:style>
  <w:style w:type="character" w:customStyle="1" w:styleId="FootnoteTextChar">
    <w:name w:val="Footnote Text Char"/>
    <w:basedOn w:val="DefaultParagraphFont"/>
    <w:link w:val="FootnoteText"/>
    <w:rsid w:val="004C14E2"/>
    <w:rPr>
      <w:rFonts w:ascii="Times New Roman" w:eastAsia="Times New Roman" w:hAnsi="Times New Roman" w:cs="Times New Roman"/>
      <w:color w:val="404040" w:themeColor="text1" w:themeTint="BF"/>
      <w:sz w:val="18"/>
      <w:szCs w:val="20"/>
    </w:rPr>
  </w:style>
  <w:style w:type="table" w:styleId="LightList-Accent2">
    <w:name w:val="Light List Accent 2"/>
    <w:basedOn w:val="TableNormal"/>
    <w:uiPriority w:val="61"/>
    <w:rsid w:val="0093640B"/>
    <w:pPr>
      <w:spacing w:after="0" w:line="240" w:lineRule="auto"/>
    </w:pPr>
    <w:rPr>
      <w:rFonts w:ascii="Times New Roman" w:eastAsia="Times New Roman" w:hAnsi="Times New Roman" w:cs="Times New Roman"/>
      <w:color w:val="000000" w:themeColor="text1"/>
      <w:sz w:val="20"/>
      <w:szCs w:val="20"/>
      <w:lang w:val="nl-NL" w:eastAsia="nl-NL"/>
    </w:rPr>
    <w:tblPr>
      <w:tblStyleRowBandSize w:val="1"/>
      <w:tblStyleColBandSize w:val="1"/>
    </w:tblPr>
    <w:tblStylePr w:type="firstRow">
      <w:pPr>
        <w:spacing w:before="0" w:after="0" w:line="240" w:lineRule="auto"/>
      </w:pPr>
      <w:rPr>
        <w:b/>
        <w:bCs/>
        <w:color w:val="FFFFFF" w:themeColor="background1"/>
      </w:rPr>
      <w:tblPr/>
      <w:tcPr>
        <w:shd w:val="clear" w:color="auto" w:fill="ADD466" w:themeFill="accent2"/>
      </w:tcPr>
    </w:tblStylePr>
    <w:tblStylePr w:type="lastRow">
      <w:pPr>
        <w:spacing w:before="0" w:after="0" w:line="240" w:lineRule="auto"/>
      </w:pPr>
      <w:rPr>
        <w:b/>
        <w:bCs/>
      </w:rPr>
      <w:tblPr/>
      <w:tcPr>
        <w:tcBorders>
          <w:top w:val="double" w:sz="6" w:space="0" w:color="ADD466" w:themeColor="accent2"/>
          <w:left w:val="single" w:sz="8" w:space="0" w:color="ADD466" w:themeColor="accent2"/>
          <w:bottom w:val="single" w:sz="8" w:space="0" w:color="ADD466" w:themeColor="accent2"/>
          <w:right w:val="single" w:sz="8" w:space="0" w:color="ADD466" w:themeColor="accent2"/>
        </w:tcBorders>
      </w:tcPr>
    </w:tblStylePr>
    <w:tblStylePr w:type="firstCol">
      <w:rPr>
        <w:b/>
        <w:bCs/>
      </w:rPr>
    </w:tblStylePr>
    <w:tblStylePr w:type="lastCol">
      <w:rPr>
        <w:b/>
        <w:bCs/>
      </w:rPr>
    </w:tblStylePr>
    <w:tblStylePr w:type="band1Vert">
      <w:tblPr/>
      <w:tcPr>
        <w:tcBorders>
          <w:top w:val="single" w:sz="8" w:space="0" w:color="ADD466" w:themeColor="accent2"/>
          <w:left w:val="single" w:sz="8" w:space="0" w:color="ADD466" w:themeColor="accent2"/>
          <w:bottom w:val="single" w:sz="8" w:space="0" w:color="ADD466" w:themeColor="accent2"/>
          <w:right w:val="single" w:sz="8" w:space="0" w:color="ADD466" w:themeColor="accent2"/>
        </w:tcBorders>
      </w:tcPr>
    </w:tblStylePr>
    <w:tblStylePr w:type="band1Horz">
      <w:tblPr/>
      <w:tcPr>
        <w:tcBorders>
          <w:top w:val="single" w:sz="8" w:space="0" w:color="ADD466" w:themeColor="accent2"/>
          <w:left w:val="single" w:sz="8" w:space="0" w:color="ADD466" w:themeColor="accent2"/>
          <w:bottom w:val="single" w:sz="8" w:space="0" w:color="ADD466" w:themeColor="accent2"/>
          <w:right w:val="single" w:sz="8" w:space="0" w:color="ADD466" w:themeColor="accent2"/>
        </w:tcBorders>
      </w:tcPr>
    </w:tblStylePr>
  </w:style>
  <w:style w:type="table" w:styleId="GridTable4-Accent5">
    <w:name w:val="Grid Table 4 Accent 5"/>
    <w:basedOn w:val="TableNormal"/>
    <w:uiPriority w:val="49"/>
    <w:rsid w:val="004C14E2"/>
    <w:pPr>
      <w:spacing w:after="0" w:line="240" w:lineRule="auto"/>
    </w:pPr>
    <w:tblPr>
      <w:tblStyleRowBandSize w:val="1"/>
      <w:tblStyleColBandSize w:val="1"/>
      <w:tblBorders>
        <w:top w:val="single" w:sz="4" w:space="0" w:color="CBE9A2" w:themeColor="accent5" w:themeTint="99"/>
        <w:left w:val="single" w:sz="4" w:space="0" w:color="CBE9A2" w:themeColor="accent5" w:themeTint="99"/>
        <w:bottom w:val="single" w:sz="4" w:space="0" w:color="CBE9A2" w:themeColor="accent5" w:themeTint="99"/>
        <w:right w:val="single" w:sz="4" w:space="0" w:color="CBE9A2" w:themeColor="accent5" w:themeTint="99"/>
        <w:insideH w:val="single" w:sz="4" w:space="0" w:color="CBE9A2" w:themeColor="accent5" w:themeTint="99"/>
        <w:insideV w:val="single" w:sz="4" w:space="0" w:color="CBE9A2" w:themeColor="accent5" w:themeTint="99"/>
      </w:tblBorders>
    </w:tblPr>
    <w:tblStylePr w:type="firstRow">
      <w:rPr>
        <w:b/>
        <w:bCs/>
        <w:color w:val="FFFFFF" w:themeColor="background1"/>
      </w:rPr>
      <w:tblPr/>
      <w:tcPr>
        <w:tcBorders>
          <w:top w:val="single" w:sz="4" w:space="0" w:color="A9DB66" w:themeColor="accent5"/>
          <w:left w:val="single" w:sz="4" w:space="0" w:color="A9DB66" w:themeColor="accent5"/>
          <w:bottom w:val="single" w:sz="4" w:space="0" w:color="A9DB66" w:themeColor="accent5"/>
          <w:right w:val="single" w:sz="4" w:space="0" w:color="A9DB66" w:themeColor="accent5"/>
          <w:insideH w:val="nil"/>
          <w:insideV w:val="nil"/>
        </w:tcBorders>
        <w:shd w:val="clear" w:color="auto" w:fill="A9DB66" w:themeFill="accent5"/>
      </w:tcPr>
    </w:tblStylePr>
    <w:tblStylePr w:type="lastRow">
      <w:rPr>
        <w:b/>
        <w:bCs/>
      </w:rPr>
      <w:tblPr/>
      <w:tcPr>
        <w:tcBorders>
          <w:top w:val="double" w:sz="4" w:space="0" w:color="A9DB66" w:themeColor="accent5"/>
        </w:tcBorders>
      </w:tcPr>
    </w:tblStylePr>
    <w:tblStylePr w:type="firstCol">
      <w:rPr>
        <w:b/>
        <w:bCs/>
      </w:rPr>
    </w:tblStylePr>
    <w:tblStylePr w:type="lastCol">
      <w:rPr>
        <w:b/>
        <w:bCs/>
      </w:rPr>
    </w:tblStylePr>
    <w:tblStylePr w:type="band1Vert">
      <w:tblPr/>
      <w:tcPr>
        <w:shd w:val="clear" w:color="auto" w:fill="EDF7E0" w:themeFill="accent5" w:themeFillTint="33"/>
      </w:tcPr>
    </w:tblStylePr>
    <w:tblStylePr w:type="band1Horz">
      <w:tblPr/>
      <w:tcPr>
        <w:shd w:val="clear" w:color="auto" w:fill="EDF7E0" w:themeFill="accent5" w:themeFillTint="33"/>
      </w:tcPr>
    </w:tblStylePr>
  </w:style>
  <w:style w:type="table" w:styleId="GridTable4-Accent1">
    <w:name w:val="Grid Table 4 Accent 1"/>
    <w:basedOn w:val="TableNormal"/>
    <w:uiPriority w:val="49"/>
    <w:rsid w:val="004C14E2"/>
    <w:pPr>
      <w:spacing w:after="0" w:line="240" w:lineRule="auto"/>
    </w:pPr>
    <w:tblPr>
      <w:tblStyleRowBandSize w:val="1"/>
      <w:tblStyleColBandSize w:val="1"/>
      <w:tblBorders>
        <w:top w:val="single" w:sz="4" w:space="0" w:color="BDFF3B" w:themeColor="accent1" w:themeTint="99"/>
        <w:left w:val="single" w:sz="4" w:space="0" w:color="BDFF3B" w:themeColor="accent1" w:themeTint="99"/>
        <w:bottom w:val="single" w:sz="4" w:space="0" w:color="BDFF3B" w:themeColor="accent1" w:themeTint="99"/>
        <w:right w:val="single" w:sz="4" w:space="0" w:color="BDFF3B" w:themeColor="accent1" w:themeTint="99"/>
        <w:insideH w:val="single" w:sz="4" w:space="0" w:color="BDFF3B" w:themeColor="accent1" w:themeTint="99"/>
        <w:insideV w:val="single" w:sz="4" w:space="0" w:color="BDFF3B" w:themeColor="accent1" w:themeTint="99"/>
      </w:tblBorders>
    </w:tblPr>
    <w:tblStylePr w:type="firstRow">
      <w:rPr>
        <w:b/>
        <w:bCs/>
        <w:color w:val="FFFFFF" w:themeColor="background1"/>
      </w:rPr>
      <w:tblPr/>
      <w:tcPr>
        <w:tcBorders>
          <w:top w:val="single" w:sz="4" w:space="0" w:color="7AB800" w:themeColor="accent1"/>
          <w:left w:val="single" w:sz="4" w:space="0" w:color="7AB800" w:themeColor="accent1"/>
          <w:bottom w:val="single" w:sz="4" w:space="0" w:color="7AB800" w:themeColor="accent1"/>
          <w:right w:val="single" w:sz="4" w:space="0" w:color="7AB800" w:themeColor="accent1"/>
          <w:insideH w:val="nil"/>
          <w:insideV w:val="nil"/>
        </w:tcBorders>
        <w:shd w:val="clear" w:color="auto" w:fill="7AB800" w:themeFill="accent1"/>
      </w:tcPr>
    </w:tblStylePr>
    <w:tblStylePr w:type="lastRow">
      <w:rPr>
        <w:b/>
        <w:bCs/>
      </w:rPr>
      <w:tblPr/>
      <w:tcPr>
        <w:tcBorders>
          <w:top w:val="double" w:sz="4" w:space="0" w:color="7AB800" w:themeColor="accent1"/>
        </w:tcBorders>
      </w:tcPr>
    </w:tblStylePr>
    <w:tblStylePr w:type="firstCol">
      <w:rPr>
        <w:b/>
        <w:bCs/>
      </w:rPr>
    </w:tblStylePr>
    <w:tblStylePr w:type="lastCol">
      <w:rPr>
        <w:b/>
        <w:bCs/>
      </w:rPr>
    </w:tblStylePr>
    <w:tblStylePr w:type="band1Vert">
      <w:tblPr/>
      <w:tcPr>
        <w:shd w:val="clear" w:color="auto" w:fill="E8FFBD" w:themeFill="accent1" w:themeFillTint="33"/>
      </w:tcPr>
    </w:tblStylePr>
    <w:tblStylePr w:type="band1Horz">
      <w:tblPr/>
      <w:tcPr>
        <w:shd w:val="clear" w:color="auto" w:fill="E8FFBD" w:themeFill="accent1" w:themeFillTint="33"/>
      </w:tcPr>
    </w:tblStylePr>
  </w:style>
  <w:style w:type="character" w:customStyle="1" w:styleId="Heading6Char">
    <w:name w:val="Heading 6 Char"/>
    <w:basedOn w:val="DefaultParagraphFont"/>
    <w:link w:val="Heading6"/>
    <w:uiPriority w:val="9"/>
    <w:semiHidden/>
    <w:rsid w:val="00D707AB"/>
    <w:rPr>
      <w:rFonts w:asciiTheme="majorHAnsi" w:eastAsiaTheme="majorEastAsia" w:hAnsiTheme="majorHAnsi" w:cstheme="majorBidi"/>
      <w:color w:val="3C5B00" w:themeColor="accent1" w:themeShade="7F"/>
      <w:sz w:val="21"/>
      <w:szCs w:val="20"/>
      <w:lang w:val="en-US"/>
    </w:rPr>
  </w:style>
  <w:style w:type="character" w:customStyle="1" w:styleId="Heading7Char">
    <w:name w:val="Heading 7 Char"/>
    <w:basedOn w:val="DefaultParagraphFont"/>
    <w:link w:val="Heading7"/>
    <w:uiPriority w:val="9"/>
    <w:semiHidden/>
    <w:rsid w:val="00D707AB"/>
    <w:rPr>
      <w:rFonts w:asciiTheme="majorHAnsi" w:eastAsiaTheme="majorEastAsia" w:hAnsiTheme="majorHAnsi" w:cstheme="majorBidi"/>
      <w:i/>
      <w:iCs/>
      <w:color w:val="3C5B00" w:themeColor="accent1" w:themeShade="7F"/>
      <w:sz w:val="21"/>
      <w:szCs w:val="20"/>
      <w:lang w:val="en-US"/>
    </w:rPr>
  </w:style>
  <w:style w:type="character" w:customStyle="1" w:styleId="Heading8Char">
    <w:name w:val="Heading 8 Char"/>
    <w:basedOn w:val="DefaultParagraphFont"/>
    <w:link w:val="Heading8"/>
    <w:uiPriority w:val="9"/>
    <w:semiHidden/>
    <w:rsid w:val="00D707AB"/>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D707AB"/>
    <w:rPr>
      <w:rFonts w:asciiTheme="majorHAnsi" w:eastAsiaTheme="majorEastAsia" w:hAnsiTheme="majorHAnsi" w:cstheme="majorBidi"/>
      <w:i/>
      <w:iCs/>
      <w:color w:val="272727" w:themeColor="text1" w:themeTint="D8"/>
      <w:sz w:val="21"/>
      <w:szCs w:val="21"/>
      <w:lang w:val="en-US"/>
    </w:rPr>
  </w:style>
  <w:style w:type="paragraph" w:styleId="TOC2">
    <w:name w:val="toc 2"/>
    <w:basedOn w:val="Normal"/>
    <w:next w:val="Normal"/>
    <w:autoRedefine/>
    <w:uiPriority w:val="39"/>
    <w:unhideWhenUsed/>
    <w:rsid w:val="00D707AB"/>
    <w:pPr>
      <w:spacing w:after="100"/>
      <w:ind w:left="210"/>
    </w:pPr>
  </w:style>
  <w:style w:type="paragraph" w:styleId="TOC3">
    <w:name w:val="toc 3"/>
    <w:basedOn w:val="Normal"/>
    <w:next w:val="Normal"/>
    <w:autoRedefine/>
    <w:uiPriority w:val="39"/>
    <w:unhideWhenUsed/>
    <w:rsid w:val="00032649"/>
    <w:pPr>
      <w:spacing w:after="100"/>
      <w:ind w:left="420"/>
    </w:pPr>
  </w:style>
  <w:style w:type="paragraph" w:styleId="TableofFigures">
    <w:name w:val="table of figures"/>
    <w:basedOn w:val="Normal"/>
    <w:next w:val="Normal"/>
    <w:uiPriority w:val="99"/>
    <w:unhideWhenUsed/>
    <w:rsid w:val="00032649"/>
  </w:style>
  <w:style w:type="table" w:styleId="ListTable3-Accent1">
    <w:name w:val="List Table 3 Accent 1"/>
    <w:basedOn w:val="TableNormal"/>
    <w:uiPriority w:val="48"/>
    <w:rsid w:val="00796C7C"/>
    <w:pPr>
      <w:spacing w:after="0" w:line="240" w:lineRule="auto"/>
    </w:pPr>
    <w:tblPr>
      <w:tblStyleRowBandSize w:val="1"/>
      <w:tblStyleColBandSize w:val="1"/>
      <w:tblBorders>
        <w:top w:val="single" w:sz="4" w:space="0" w:color="7AB800" w:themeColor="accent1"/>
        <w:left w:val="single" w:sz="4" w:space="0" w:color="7AB800" w:themeColor="accent1"/>
        <w:bottom w:val="single" w:sz="4" w:space="0" w:color="7AB800" w:themeColor="accent1"/>
        <w:right w:val="single" w:sz="4" w:space="0" w:color="7AB800" w:themeColor="accent1"/>
        <w:insideH w:val="single" w:sz="4" w:space="0" w:color="7AB800" w:themeColor="accent1"/>
        <w:insideV w:val="single" w:sz="4" w:space="0" w:color="7AB800" w:themeColor="accent1"/>
      </w:tblBorders>
    </w:tblPr>
    <w:tblStylePr w:type="firstRow">
      <w:rPr>
        <w:b/>
        <w:bCs/>
        <w:color w:val="FFFFFF" w:themeColor="background1"/>
      </w:rPr>
      <w:tblPr/>
      <w:tcPr>
        <w:shd w:val="clear" w:color="auto" w:fill="7AB800" w:themeFill="accent1"/>
      </w:tcPr>
    </w:tblStylePr>
    <w:tblStylePr w:type="lastRow">
      <w:rPr>
        <w:b/>
        <w:bCs/>
      </w:rPr>
      <w:tblPr/>
      <w:tcPr>
        <w:tcBorders>
          <w:top w:val="double" w:sz="4" w:space="0" w:color="7AB8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B800" w:themeColor="accent1"/>
          <w:right w:val="single" w:sz="4" w:space="0" w:color="7AB800" w:themeColor="accent1"/>
        </w:tcBorders>
      </w:tcPr>
    </w:tblStylePr>
    <w:tblStylePr w:type="band1Horz">
      <w:tblPr/>
      <w:tcPr>
        <w:tcBorders>
          <w:top w:val="single" w:sz="4" w:space="0" w:color="7AB800" w:themeColor="accent1"/>
          <w:bottom w:val="single" w:sz="4" w:space="0" w:color="7AB8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B800" w:themeColor="accent1"/>
          <w:left w:val="nil"/>
        </w:tcBorders>
      </w:tcPr>
    </w:tblStylePr>
    <w:tblStylePr w:type="swCell">
      <w:tblPr/>
      <w:tcPr>
        <w:tcBorders>
          <w:top w:val="double" w:sz="4" w:space="0" w:color="7AB800" w:themeColor="accent1"/>
          <w:right w:val="nil"/>
        </w:tcBorders>
      </w:tcPr>
    </w:tblStylePr>
  </w:style>
  <w:style w:type="paragraph" w:styleId="Caption">
    <w:name w:val="caption"/>
    <w:aliases w:val="cap,TF,Fig &amp; Table Title,Label,label,Beschriftung Char1,Beschriftung Char Char1,Beschriftung Ch...,Beschriftung Char2 Char Char1,Beschriftung Char1 Char Char Char,Beschriftung Char Char Char Char Char,Epígrafe,Figure/table"/>
    <w:basedOn w:val="Normal"/>
    <w:next w:val="Normal"/>
    <w:link w:val="CaptionChar"/>
    <w:qFormat/>
    <w:rsid w:val="00017D36"/>
    <w:pPr>
      <w:tabs>
        <w:tab w:val="left" w:pos="851"/>
      </w:tabs>
      <w:spacing w:before="120" w:after="120"/>
    </w:pPr>
    <w:rPr>
      <w:b/>
      <w:color w:val="4C565C"/>
      <w:sz w:val="18"/>
      <w:szCs w:val="22"/>
      <w:lang w:val="en-GB"/>
    </w:rPr>
  </w:style>
  <w:style w:type="character" w:customStyle="1" w:styleId="CaptionChar">
    <w:name w:val="Caption Char"/>
    <w:aliases w:val="cap Char,TF Char,Fig &amp; Table Title Char,Label Char,label Char,Beschriftung Char1 Char,Beschriftung Char Char1 Char,Beschriftung Ch... Char,Beschriftung Char2 Char Char1 Char,Beschriftung Char1 Char Char Char Char,Epígrafe Char"/>
    <w:basedOn w:val="DefaultParagraphFont"/>
    <w:link w:val="Caption"/>
    <w:rsid w:val="00017D36"/>
    <w:rPr>
      <w:rFonts w:ascii="Calibri" w:eastAsia="Times New Roman" w:hAnsi="Calibri" w:cs="Times New Roman"/>
      <w:b/>
      <w:color w:val="4C565C"/>
      <w:sz w:val="18"/>
    </w:rPr>
  </w:style>
  <w:style w:type="character" w:customStyle="1" w:styleId="ListParagraphChar">
    <w:name w:val="List Paragraph Char"/>
    <w:aliases w:val="Lista viñetas Char,Dot pt Char,No Spacing1 Char,List Paragraph Char Char Char Char,Indicator Text Char,Numbered Para 1 Char,Bullet 1 Char,Bullet Points Char,MAIN CONTENT Char,List Paragraph12 Char,F5 List Paragraph Char"/>
    <w:link w:val="ListParagraph"/>
    <w:uiPriority w:val="34"/>
    <w:qFormat/>
    <w:rsid w:val="00017D36"/>
    <w:rPr>
      <w:rFonts w:ascii="Calibri" w:eastAsia="Times New Roman" w:hAnsi="Calibri" w:cs="Times New Roman"/>
      <w:color w:val="404040" w:themeColor="text1" w:themeTint="BF"/>
      <w:sz w:val="21"/>
      <w:szCs w:val="20"/>
      <w:lang w:val="en-US"/>
    </w:rPr>
  </w:style>
  <w:style w:type="table" w:customStyle="1" w:styleId="tabel1">
    <w:name w:val="tabel1"/>
    <w:basedOn w:val="TableNormal"/>
    <w:uiPriority w:val="99"/>
    <w:rsid w:val="00017D36"/>
    <w:pPr>
      <w:keepNext/>
      <w:spacing w:after="0" w:line="240" w:lineRule="auto"/>
    </w:pPr>
    <w:rPr>
      <w:rFonts w:ascii="Times New Roman" w:eastAsia="Times New Roman" w:hAnsi="Times New Roman" w:cs="Times New Roman"/>
      <w:sz w:val="20"/>
      <w:szCs w:val="20"/>
      <w:lang w:val="nl-NL" w:eastAsia="nl-NL"/>
    </w:rPr>
    <w:tblPr>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Pr>
    <w:tcPr>
      <w:shd w:val="clear" w:color="auto" w:fill="E5EFF3"/>
    </w:tcPr>
    <w:tblStylePr w:type="firstRow">
      <w:rPr>
        <w:rFonts w:ascii="Arial" w:hAnsi="Arial"/>
        <w:b/>
        <w:color w:val="FFFFFF"/>
        <w:sz w:val="16"/>
        <w:u w:val="none"/>
      </w:rPr>
      <w:tblPr/>
      <w:tcPr>
        <w:shd w:val="clear" w:color="auto" w:fill="006487"/>
      </w:tcPr>
    </w:tblStylePr>
  </w:style>
  <w:style w:type="table" w:customStyle="1" w:styleId="LightList-Accent121">
    <w:name w:val="Light List - Accent 121"/>
    <w:basedOn w:val="TableNormal"/>
    <w:next w:val="LightList-Accent1"/>
    <w:uiPriority w:val="61"/>
    <w:rsid w:val="00DA1114"/>
    <w:pPr>
      <w:spacing w:after="0" w:line="240" w:lineRule="auto"/>
    </w:pPr>
    <w:rPr>
      <w:lang w:val="es-ES"/>
    </w:rPr>
    <w:tblPr>
      <w:tblStyleRowBandSize w:val="1"/>
      <w:tblStyleColBandSize w:val="1"/>
      <w:tblBorders>
        <w:top w:val="single" w:sz="8" w:space="0" w:color="7AB800" w:themeColor="accent1"/>
        <w:left w:val="single" w:sz="8" w:space="0" w:color="7AB800" w:themeColor="accent1"/>
        <w:bottom w:val="single" w:sz="8" w:space="0" w:color="7AB800" w:themeColor="accent1"/>
        <w:right w:val="single" w:sz="8" w:space="0" w:color="7AB800" w:themeColor="accent1"/>
      </w:tblBorders>
    </w:tblPr>
    <w:tblStylePr w:type="firstRow">
      <w:pPr>
        <w:spacing w:before="0" w:after="0" w:line="240" w:lineRule="auto"/>
      </w:pPr>
      <w:rPr>
        <w:b/>
        <w:bCs/>
        <w:color w:val="FFFFFF" w:themeColor="background1"/>
      </w:rPr>
      <w:tblPr/>
      <w:tcPr>
        <w:shd w:val="clear" w:color="auto" w:fill="7AB800" w:themeFill="accent1"/>
      </w:tcPr>
    </w:tblStylePr>
    <w:tblStylePr w:type="lastRow">
      <w:pPr>
        <w:spacing w:before="0" w:after="0" w:line="240" w:lineRule="auto"/>
      </w:pPr>
      <w:rPr>
        <w:b/>
        <w:bCs/>
      </w:rPr>
      <w:tblPr/>
      <w:tcPr>
        <w:tcBorders>
          <w:top w:val="double" w:sz="6" w:space="0" w:color="7AB800" w:themeColor="accent1"/>
          <w:left w:val="single" w:sz="8" w:space="0" w:color="7AB800" w:themeColor="accent1"/>
          <w:bottom w:val="single" w:sz="8" w:space="0" w:color="7AB800" w:themeColor="accent1"/>
          <w:right w:val="single" w:sz="8" w:space="0" w:color="7AB800" w:themeColor="accent1"/>
        </w:tcBorders>
      </w:tcPr>
    </w:tblStylePr>
    <w:tblStylePr w:type="firstCol">
      <w:rPr>
        <w:b/>
        <w:bCs/>
      </w:rPr>
    </w:tblStylePr>
    <w:tblStylePr w:type="lastCol">
      <w:rPr>
        <w:b/>
        <w:bCs/>
      </w:rPr>
    </w:tblStylePr>
    <w:tblStylePr w:type="band1Vert">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tblStylePr w:type="band1Horz">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style>
  <w:style w:type="table" w:styleId="LightList-Accent1">
    <w:name w:val="Light List Accent 1"/>
    <w:basedOn w:val="TableNormal"/>
    <w:uiPriority w:val="61"/>
    <w:semiHidden/>
    <w:unhideWhenUsed/>
    <w:rsid w:val="00DA1114"/>
    <w:pPr>
      <w:spacing w:after="0" w:line="240" w:lineRule="auto"/>
    </w:pPr>
    <w:tblPr>
      <w:tblStyleRowBandSize w:val="1"/>
      <w:tblStyleColBandSize w:val="1"/>
      <w:tblBorders>
        <w:top w:val="single" w:sz="8" w:space="0" w:color="7AB800" w:themeColor="accent1"/>
        <w:left w:val="single" w:sz="8" w:space="0" w:color="7AB800" w:themeColor="accent1"/>
        <w:bottom w:val="single" w:sz="8" w:space="0" w:color="7AB800" w:themeColor="accent1"/>
        <w:right w:val="single" w:sz="8" w:space="0" w:color="7AB800" w:themeColor="accent1"/>
      </w:tblBorders>
    </w:tblPr>
    <w:tblStylePr w:type="firstRow">
      <w:pPr>
        <w:spacing w:before="0" w:after="0" w:line="240" w:lineRule="auto"/>
      </w:pPr>
      <w:rPr>
        <w:b/>
        <w:bCs/>
        <w:color w:val="FFFFFF" w:themeColor="background1"/>
      </w:rPr>
      <w:tblPr/>
      <w:tcPr>
        <w:shd w:val="clear" w:color="auto" w:fill="7AB800" w:themeFill="accent1"/>
      </w:tcPr>
    </w:tblStylePr>
    <w:tblStylePr w:type="lastRow">
      <w:pPr>
        <w:spacing w:before="0" w:after="0" w:line="240" w:lineRule="auto"/>
      </w:pPr>
      <w:rPr>
        <w:b/>
        <w:bCs/>
      </w:rPr>
      <w:tblPr/>
      <w:tcPr>
        <w:tcBorders>
          <w:top w:val="double" w:sz="6" w:space="0" w:color="7AB800" w:themeColor="accent1"/>
          <w:left w:val="single" w:sz="8" w:space="0" w:color="7AB800" w:themeColor="accent1"/>
          <w:bottom w:val="single" w:sz="8" w:space="0" w:color="7AB800" w:themeColor="accent1"/>
          <w:right w:val="single" w:sz="8" w:space="0" w:color="7AB800" w:themeColor="accent1"/>
        </w:tcBorders>
      </w:tcPr>
    </w:tblStylePr>
    <w:tblStylePr w:type="firstCol">
      <w:rPr>
        <w:b/>
        <w:bCs/>
      </w:rPr>
    </w:tblStylePr>
    <w:tblStylePr w:type="lastCol">
      <w:rPr>
        <w:b/>
        <w:bCs/>
      </w:rPr>
    </w:tblStylePr>
    <w:tblStylePr w:type="band1Vert">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tblStylePr w:type="band1Horz">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style>
  <w:style w:type="character" w:styleId="FollowedHyperlink">
    <w:name w:val="FollowedHyperlink"/>
    <w:basedOn w:val="DefaultParagraphFont"/>
    <w:uiPriority w:val="99"/>
    <w:semiHidden/>
    <w:unhideWhenUsed/>
    <w:rsid w:val="002B02F7"/>
    <w:rPr>
      <w:color w:val="6C6F70" w:themeColor="followedHyperlink"/>
      <w:u w:val="single"/>
    </w:rPr>
  </w:style>
  <w:style w:type="paragraph" w:styleId="BalloonText">
    <w:name w:val="Balloon Text"/>
    <w:basedOn w:val="Normal"/>
    <w:link w:val="BalloonTextChar"/>
    <w:uiPriority w:val="99"/>
    <w:semiHidden/>
    <w:unhideWhenUsed/>
    <w:rsid w:val="00FA1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9A8"/>
    <w:rPr>
      <w:rFonts w:ascii="Segoe UI" w:eastAsia="Times New Roman" w:hAnsi="Segoe UI" w:cs="Segoe UI"/>
      <w:color w:val="404040" w:themeColor="text1" w:themeTint="BF"/>
      <w:sz w:val="18"/>
      <w:szCs w:val="18"/>
      <w:lang w:val="en-US"/>
    </w:rPr>
  </w:style>
  <w:style w:type="character" w:styleId="CommentReference">
    <w:name w:val="annotation reference"/>
    <w:basedOn w:val="DefaultParagraphFont"/>
    <w:uiPriority w:val="99"/>
    <w:semiHidden/>
    <w:unhideWhenUsed/>
    <w:rsid w:val="000A72A2"/>
    <w:rPr>
      <w:sz w:val="16"/>
      <w:szCs w:val="16"/>
    </w:rPr>
  </w:style>
  <w:style w:type="paragraph" w:styleId="CommentText">
    <w:name w:val="annotation text"/>
    <w:basedOn w:val="Normal"/>
    <w:link w:val="CommentTextChar"/>
    <w:uiPriority w:val="99"/>
    <w:semiHidden/>
    <w:unhideWhenUsed/>
    <w:rsid w:val="000A72A2"/>
    <w:rPr>
      <w:sz w:val="20"/>
    </w:rPr>
  </w:style>
  <w:style w:type="character" w:customStyle="1" w:styleId="CommentTextChar">
    <w:name w:val="Comment Text Char"/>
    <w:basedOn w:val="DefaultParagraphFont"/>
    <w:link w:val="CommentText"/>
    <w:uiPriority w:val="99"/>
    <w:semiHidden/>
    <w:rsid w:val="000A72A2"/>
    <w:rPr>
      <w:rFonts w:ascii="Calibri" w:eastAsia="Times New Roman" w:hAnsi="Calibri" w:cs="Times New Roman"/>
      <w:color w:val="404040" w:themeColor="text1" w:themeTint="BF"/>
      <w:sz w:val="20"/>
      <w:szCs w:val="20"/>
      <w:lang w:val="en-US"/>
    </w:rPr>
  </w:style>
  <w:style w:type="paragraph" w:styleId="CommentSubject">
    <w:name w:val="annotation subject"/>
    <w:basedOn w:val="CommentText"/>
    <w:next w:val="CommentText"/>
    <w:link w:val="CommentSubjectChar"/>
    <w:uiPriority w:val="99"/>
    <w:semiHidden/>
    <w:unhideWhenUsed/>
    <w:rsid w:val="000A72A2"/>
    <w:rPr>
      <w:b/>
      <w:bCs/>
    </w:rPr>
  </w:style>
  <w:style w:type="character" w:customStyle="1" w:styleId="CommentSubjectChar">
    <w:name w:val="Comment Subject Char"/>
    <w:basedOn w:val="CommentTextChar"/>
    <w:link w:val="CommentSubject"/>
    <w:uiPriority w:val="99"/>
    <w:semiHidden/>
    <w:rsid w:val="000A72A2"/>
    <w:rPr>
      <w:rFonts w:ascii="Calibri" w:eastAsia="Times New Roman" w:hAnsi="Calibri" w:cs="Times New Roman"/>
      <w:b/>
      <w:bCs/>
      <w:color w:val="404040" w:themeColor="text1" w:themeTint="BF"/>
      <w:sz w:val="20"/>
      <w:szCs w:val="20"/>
      <w:lang w:val="en-US"/>
    </w:rPr>
  </w:style>
  <w:style w:type="paragraph" w:styleId="Revision">
    <w:name w:val="Revision"/>
    <w:hidden/>
    <w:uiPriority w:val="99"/>
    <w:semiHidden/>
    <w:rsid w:val="00140821"/>
    <w:pPr>
      <w:spacing w:after="0" w:line="240" w:lineRule="auto"/>
    </w:pPr>
    <w:rPr>
      <w:rFonts w:ascii="Calibri" w:eastAsia="Times New Roman" w:hAnsi="Calibri" w:cs="Times New Roman"/>
      <w:color w:val="404040" w:themeColor="text1" w:themeTint="BF"/>
      <w:sz w:val="21"/>
      <w:szCs w:val="20"/>
      <w:lang w:val="en-US"/>
    </w:rPr>
  </w:style>
  <w:style w:type="paragraph" w:styleId="NoSpacing">
    <w:name w:val="No Spacing"/>
    <w:uiPriority w:val="1"/>
    <w:qFormat/>
    <w:rsid w:val="00581868"/>
    <w:pPr>
      <w:spacing w:after="0" w:line="240" w:lineRule="auto"/>
      <w:jc w:val="both"/>
    </w:pPr>
    <w:rPr>
      <w:rFonts w:ascii="Calibri" w:eastAsia="Times New Roman" w:hAnsi="Calibri" w:cs="Times New Roman"/>
      <w:color w:val="404040" w:themeColor="text1" w:themeTint="BF"/>
      <w:sz w:val="21"/>
      <w:szCs w:val="20"/>
      <w:lang w:val="en-US"/>
    </w:rPr>
  </w:style>
  <w:style w:type="table" w:customStyle="1" w:styleId="ListTable3-Accent111">
    <w:name w:val="List Table 3 - Accent 111"/>
    <w:basedOn w:val="TableNormal"/>
    <w:uiPriority w:val="48"/>
    <w:rsid w:val="00710F7F"/>
    <w:pPr>
      <w:spacing w:after="0" w:line="240" w:lineRule="auto"/>
    </w:pPr>
    <w:rPr>
      <w:lang w:val="nl-NL"/>
    </w:rPr>
    <w:tblPr>
      <w:tblStyleRowBandSize w:val="1"/>
      <w:tblStyleColBandSize w:val="1"/>
      <w:tblBorders>
        <w:top w:val="single" w:sz="4" w:space="0" w:color="7AB800" w:themeColor="accent1"/>
        <w:left w:val="single" w:sz="4" w:space="0" w:color="7AB800" w:themeColor="accent1"/>
        <w:bottom w:val="single" w:sz="4" w:space="0" w:color="7AB800" w:themeColor="accent1"/>
        <w:right w:val="single" w:sz="4" w:space="0" w:color="7AB800" w:themeColor="accent1"/>
        <w:insideH w:val="single" w:sz="4" w:space="0" w:color="7AB800" w:themeColor="accent1"/>
        <w:insideV w:val="single" w:sz="4" w:space="0" w:color="7AB800" w:themeColor="accent1"/>
      </w:tblBorders>
    </w:tblPr>
    <w:tcPr>
      <w:shd w:val="clear" w:color="auto" w:fill="auto"/>
    </w:tcPr>
    <w:tblStylePr w:type="firstRow">
      <w:rPr>
        <w:b/>
        <w:bCs/>
        <w:color w:val="FFFFFF" w:themeColor="background1"/>
      </w:rPr>
      <w:tblPr/>
      <w:tcPr>
        <w:shd w:val="clear" w:color="auto" w:fill="7AB800" w:themeFill="accent1"/>
      </w:tcPr>
    </w:tblStylePr>
    <w:tblStylePr w:type="lastRow">
      <w:rPr>
        <w:b/>
        <w:bCs/>
      </w:rPr>
      <w:tblPr/>
      <w:tcPr>
        <w:tcBorders>
          <w:top w:val="double" w:sz="4" w:space="0" w:color="7AB8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B800" w:themeColor="accent1"/>
          <w:right w:val="single" w:sz="4" w:space="0" w:color="7AB800" w:themeColor="accent1"/>
        </w:tcBorders>
      </w:tcPr>
    </w:tblStylePr>
    <w:tblStylePr w:type="band1Horz">
      <w:tblPr/>
      <w:tcPr>
        <w:tcBorders>
          <w:top w:val="single" w:sz="4" w:space="0" w:color="7AB800" w:themeColor="accent1"/>
          <w:bottom w:val="single" w:sz="4" w:space="0" w:color="7AB8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B800" w:themeColor="accent1"/>
          <w:left w:val="nil"/>
        </w:tcBorders>
      </w:tcPr>
    </w:tblStylePr>
    <w:tblStylePr w:type="swCell">
      <w:tblPr/>
      <w:tcPr>
        <w:tcBorders>
          <w:top w:val="double" w:sz="4" w:space="0" w:color="7AB800" w:themeColor="accent1"/>
          <w:right w:val="nil"/>
        </w:tcBorders>
      </w:tcPr>
    </w:tblStylePr>
  </w:style>
  <w:style w:type="table" w:styleId="GridTable1Light">
    <w:name w:val="Grid Table 1 Light"/>
    <w:basedOn w:val="TableNormal"/>
    <w:uiPriority w:val="46"/>
    <w:rsid w:val="002B3D1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Informal1">
    <w:name w:val="Informal1"/>
    <w:basedOn w:val="Normal"/>
    <w:rsid w:val="0062045F"/>
    <w:pPr>
      <w:spacing w:before="60" w:after="60"/>
      <w:jc w:val="left"/>
    </w:pPr>
    <w:rPr>
      <w:rFonts w:asciiTheme="minorHAnsi" w:hAnsiTheme="minorHAnsi"/>
      <w:sz w:val="24"/>
      <w:lang w:val="en-GB"/>
    </w:rPr>
  </w:style>
  <w:style w:type="paragraph" w:customStyle="1" w:styleId="TableParagraph">
    <w:name w:val="Table Paragraph"/>
    <w:basedOn w:val="Normal"/>
    <w:uiPriority w:val="1"/>
    <w:qFormat/>
    <w:rsid w:val="009D783D"/>
    <w:pPr>
      <w:widowControl w:val="0"/>
      <w:autoSpaceDE w:val="0"/>
      <w:autoSpaceDN w:val="0"/>
      <w:jc w:val="left"/>
    </w:pPr>
    <w:rPr>
      <w:rFonts w:ascii="Times New Roman" w:hAnsi="Times New Roman"/>
      <w:sz w:val="22"/>
      <w:szCs w:val="22"/>
    </w:rPr>
  </w:style>
  <w:style w:type="paragraph" w:styleId="BodyText">
    <w:name w:val="Body Text"/>
    <w:basedOn w:val="Normal"/>
    <w:link w:val="BodyTextChar"/>
    <w:uiPriority w:val="1"/>
    <w:qFormat/>
    <w:rsid w:val="00444B4F"/>
    <w:pPr>
      <w:widowControl w:val="0"/>
      <w:autoSpaceDE w:val="0"/>
      <w:autoSpaceDN w:val="0"/>
      <w:jc w:val="left"/>
    </w:pPr>
    <w:rPr>
      <w:rFonts w:eastAsia="Calibri" w:cs="Calibri"/>
      <w:sz w:val="22"/>
      <w:szCs w:val="22"/>
    </w:rPr>
  </w:style>
  <w:style w:type="character" w:customStyle="1" w:styleId="BodyTextChar">
    <w:name w:val="Body Text Char"/>
    <w:basedOn w:val="DefaultParagraphFont"/>
    <w:link w:val="BodyText"/>
    <w:uiPriority w:val="1"/>
    <w:rsid w:val="00444B4F"/>
    <w:rPr>
      <w:rFonts w:ascii="Calibri" w:eastAsia="Calibri" w:hAnsi="Calibri" w:cs="Calibri"/>
      <w:lang w:val="en-US"/>
    </w:rPr>
  </w:style>
  <w:style w:type="table" w:customStyle="1" w:styleId="GridTable1Light1">
    <w:name w:val="Grid Table 1 Light1"/>
    <w:basedOn w:val="TableNormal"/>
    <w:uiPriority w:val="46"/>
    <w:rsid w:val="0087332B"/>
    <w:pPr>
      <w:widowControl w:val="0"/>
      <w:autoSpaceDE w:val="0"/>
      <w:autoSpaceDN w:val="0"/>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Standardtext">
    <w:name w:val="C-Standard_text"/>
    <w:basedOn w:val="Normal"/>
    <w:qFormat/>
    <w:rsid w:val="0087332B"/>
    <w:pPr>
      <w:widowControl w:val="0"/>
      <w:autoSpaceDE w:val="0"/>
      <w:autoSpaceDN w:val="0"/>
      <w:adjustRightInd w:val="0"/>
      <w:spacing w:line="288" w:lineRule="auto"/>
      <w:jc w:val="left"/>
      <w:textAlignment w:val="center"/>
    </w:pPr>
    <w:rPr>
      <w:rFonts w:ascii="Arial" w:eastAsia="MS Mincho" w:hAnsi="Arial" w:cs="Arial-BoldMT"/>
      <w:bCs/>
      <w:color w:val="3C3C3B"/>
      <w:sz w:val="20"/>
      <w:lang w:val="en-GB" w:eastAsia="de-DE"/>
    </w:rPr>
  </w:style>
  <w:style w:type="paragraph" w:customStyle="1" w:styleId="TabelleInput">
    <w:name w:val="Tabelle_Input"/>
    <w:basedOn w:val="Normal"/>
    <w:qFormat/>
    <w:rsid w:val="009D0769"/>
    <w:pPr>
      <w:spacing w:after="120"/>
      <w:jc w:val="center"/>
    </w:pPr>
    <w:rPr>
      <w:rFonts w:ascii="Arial" w:hAnsi="Arial"/>
      <w:snapToGrid w:val="0"/>
      <w:color w:val="3C3C3B"/>
      <w:kern w:val="8"/>
      <w:sz w:val="18"/>
      <w:szCs w:val="18"/>
      <w:lang w:val="en-GB"/>
    </w:rPr>
  </w:style>
  <w:style w:type="paragraph" w:customStyle="1" w:styleId="TabellenHeadings">
    <w:name w:val="Tabellen_Headings"/>
    <w:basedOn w:val="Normal"/>
    <w:autoRedefine/>
    <w:qFormat/>
    <w:rsid w:val="00DF019F"/>
    <w:pPr>
      <w:widowControl w:val="0"/>
      <w:autoSpaceDE w:val="0"/>
      <w:autoSpaceDN w:val="0"/>
      <w:spacing w:after="120"/>
      <w:jc w:val="center"/>
    </w:pPr>
    <w:rPr>
      <w:rFonts w:asciiTheme="minorHAnsi" w:hAnsiTheme="minorHAnsi"/>
      <w:b/>
      <w:noProof/>
      <w:snapToGrid w:val="0"/>
      <w:kern w:val="8"/>
      <w:sz w:val="22"/>
      <w:szCs w:val="22"/>
      <w:lang w:val="en-GB"/>
    </w:rPr>
  </w:style>
  <w:style w:type="paragraph" w:customStyle="1" w:styleId="C-AufzhlungNummer01">
    <w:name w:val="C-Aufzählung_Nummer_01"/>
    <w:autoRedefine/>
    <w:qFormat/>
    <w:rsid w:val="009D0769"/>
    <w:pPr>
      <w:spacing w:after="120" w:line="276" w:lineRule="auto"/>
    </w:pPr>
    <w:rPr>
      <w:rFonts w:ascii="Arial" w:eastAsia="Times New Roman" w:hAnsi="Arial" w:cs="Times New Roman"/>
      <w:noProof/>
      <w:color w:val="3C3C3B"/>
      <w:sz w:val="20"/>
      <w:lang w:val="de-DE" w:eastAsia="de-DE"/>
    </w:rPr>
  </w:style>
  <w:style w:type="paragraph" w:customStyle="1" w:styleId="C-Standardbold01">
    <w:name w:val="C-Standard_bold_01"/>
    <w:basedOn w:val="Normal"/>
    <w:qFormat/>
    <w:rsid w:val="009D0769"/>
    <w:pPr>
      <w:widowControl w:val="0"/>
      <w:numPr>
        <w:ilvl w:val="2"/>
        <w:numId w:val="23"/>
      </w:numPr>
      <w:autoSpaceDE w:val="0"/>
      <w:autoSpaceDN w:val="0"/>
      <w:adjustRightInd w:val="0"/>
      <w:spacing w:line="288" w:lineRule="auto"/>
      <w:jc w:val="left"/>
      <w:textAlignment w:val="center"/>
    </w:pPr>
    <w:rPr>
      <w:rFonts w:ascii="Arial" w:eastAsia="MS Mincho" w:hAnsi="Arial" w:cs="Arial-BoldMT"/>
      <w:b/>
      <w:bCs/>
      <w:color w:val="3C3C3B"/>
      <w:sz w:val="20"/>
      <w:lang w:val="en-GB" w:eastAsia="de-DE"/>
    </w:rPr>
  </w:style>
  <w:style w:type="paragraph" w:customStyle="1" w:styleId="Index01">
    <w:name w:val="Index_01"/>
    <w:next w:val="Index02"/>
    <w:autoRedefine/>
    <w:rsid w:val="009D0769"/>
    <w:pPr>
      <w:numPr>
        <w:numId w:val="23"/>
      </w:numPr>
      <w:tabs>
        <w:tab w:val="left" w:pos="426"/>
      </w:tabs>
      <w:spacing w:after="240" w:line="240" w:lineRule="auto"/>
    </w:pPr>
    <w:rPr>
      <w:rFonts w:ascii="Arial" w:eastAsia="MS Mincho" w:hAnsi="Arial" w:cs="Arial-BoldMT"/>
      <w:b/>
      <w:bCs/>
      <w:color w:val="81C079"/>
      <w:sz w:val="40"/>
      <w:szCs w:val="40"/>
      <w:lang w:val="en-US" w:eastAsia="de-DE"/>
    </w:rPr>
  </w:style>
  <w:style w:type="paragraph" w:customStyle="1" w:styleId="Index02">
    <w:name w:val="Index_02"/>
    <w:rsid w:val="009D0769"/>
    <w:pPr>
      <w:numPr>
        <w:ilvl w:val="1"/>
        <w:numId w:val="23"/>
      </w:numPr>
      <w:spacing w:after="240" w:line="240" w:lineRule="auto"/>
    </w:pPr>
    <w:rPr>
      <w:rFonts w:ascii="Arial" w:eastAsia="MS Mincho" w:hAnsi="Arial" w:cs="Arial-BoldMT"/>
      <w:b/>
      <w:bCs/>
      <w:color w:val="2EAEDA"/>
      <w:sz w:val="28"/>
      <w:szCs w:val="28"/>
      <w:lang w:val="de-DE" w:eastAsia="de-DE"/>
    </w:rPr>
  </w:style>
  <w:style w:type="table" w:styleId="TableGridLight">
    <w:name w:val="Grid Table Light"/>
    <w:basedOn w:val="TableNormal"/>
    <w:uiPriority w:val="40"/>
    <w:rsid w:val="008023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21497B"/>
    <w:pPr>
      <w:spacing w:before="100" w:beforeAutospacing="1" w:after="100" w:afterAutospacing="1"/>
      <w:jc w:val="left"/>
    </w:pPr>
    <w:rPr>
      <w:rFonts w:ascii="Times New Roman" w:hAnsi="Times New Roman"/>
      <w:sz w:val="24"/>
      <w:szCs w:val="24"/>
      <w:lang w:val="en-GB" w:eastAsia="en-GB"/>
    </w:rPr>
  </w:style>
  <w:style w:type="table" w:customStyle="1" w:styleId="GridTable4-Accent11">
    <w:name w:val="Grid Table 4 - Accent 11"/>
    <w:basedOn w:val="TableNormal"/>
    <w:uiPriority w:val="49"/>
    <w:rsid w:val="0021497B"/>
    <w:pPr>
      <w:widowControl w:val="0"/>
      <w:spacing w:after="0" w:line="240" w:lineRule="auto"/>
    </w:pPr>
    <w:rPr>
      <w:lang w:val="en-US"/>
    </w:rPr>
    <w:tblPr>
      <w:tblStyleRowBandSize w:val="1"/>
      <w:tblStyleColBandSize w:val="1"/>
      <w:tblBorders>
        <w:top w:val="single" w:sz="4" w:space="0" w:color="BDFF3B" w:themeColor="accent1" w:themeTint="99"/>
        <w:left w:val="single" w:sz="4" w:space="0" w:color="BDFF3B" w:themeColor="accent1" w:themeTint="99"/>
        <w:bottom w:val="single" w:sz="4" w:space="0" w:color="BDFF3B" w:themeColor="accent1" w:themeTint="99"/>
        <w:right w:val="single" w:sz="4" w:space="0" w:color="BDFF3B" w:themeColor="accent1" w:themeTint="99"/>
        <w:insideH w:val="single" w:sz="4" w:space="0" w:color="BDFF3B" w:themeColor="accent1" w:themeTint="99"/>
        <w:insideV w:val="single" w:sz="4" w:space="0" w:color="BDFF3B" w:themeColor="accent1" w:themeTint="99"/>
      </w:tblBorders>
    </w:tblPr>
    <w:tblStylePr w:type="firstRow">
      <w:rPr>
        <w:b/>
        <w:bCs/>
        <w:color w:val="FFFFFF" w:themeColor="background1"/>
      </w:rPr>
      <w:tblPr/>
      <w:tcPr>
        <w:tcBorders>
          <w:top w:val="single" w:sz="4" w:space="0" w:color="7AB800" w:themeColor="accent1"/>
          <w:left w:val="single" w:sz="4" w:space="0" w:color="7AB800" w:themeColor="accent1"/>
          <w:bottom w:val="single" w:sz="4" w:space="0" w:color="7AB800" w:themeColor="accent1"/>
          <w:right w:val="single" w:sz="4" w:space="0" w:color="7AB800" w:themeColor="accent1"/>
          <w:insideH w:val="nil"/>
          <w:insideV w:val="nil"/>
        </w:tcBorders>
        <w:shd w:val="clear" w:color="auto" w:fill="7AB800" w:themeFill="accent1"/>
      </w:tcPr>
    </w:tblStylePr>
    <w:tblStylePr w:type="lastRow">
      <w:rPr>
        <w:b/>
        <w:bCs/>
      </w:rPr>
      <w:tblPr/>
      <w:tcPr>
        <w:tcBorders>
          <w:top w:val="double" w:sz="4" w:space="0" w:color="7AB800" w:themeColor="accent1"/>
        </w:tcBorders>
      </w:tcPr>
    </w:tblStylePr>
    <w:tblStylePr w:type="firstCol">
      <w:rPr>
        <w:b/>
        <w:bCs/>
      </w:rPr>
    </w:tblStylePr>
    <w:tblStylePr w:type="lastCol">
      <w:rPr>
        <w:b/>
        <w:bCs/>
      </w:rPr>
    </w:tblStylePr>
    <w:tblStylePr w:type="band1Vert">
      <w:tblPr/>
      <w:tcPr>
        <w:shd w:val="clear" w:color="auto" w:fill="E8FFBD" w:themeFill="accent1" w:themeFillTint="33"/>
      </w:tcPr>
    </w:tblStylePr>
    <w:tblStylePr w:type="band1Horz">
      <w:tblPr/>
      <w:tcPr>
        <w:shd w:val="clear" w:color="auto" w:fill="E8FFBD" w:themeFill="accent1" w:themeFillTint="33"/>
      </w:tcPr>
    </w:tblStylePr>
  </w:style>
  <w:style w:type="table" w:customStyle="1" w:styleId="Rastertabel4-Accent1111">
    <w:name w:val="Rastertabel 4 - Accent 1111"/>
    <w:basedOn w:val="TableNormal"/>
    <w:uiPriority w:val="49"/>
    <w:rsid w:val="00F137A4"/>
    <w:pPr>
      <w:widowControl w:val="0"/>
      <w:spacing w:after="0" w:line="240" w:lineRule="auto"/>
    </w:pPr>
    <w:rPr>
      <w:rFonts w:ascii="Calibri" w:eastAsia="Calibri" w:hAnsi="Calibri" w:cs="Times New Roman"/>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1Light-Accent6">
    <w:name w:val="Grid Table 1 Light Accent 6"/>
    <w:basedOn w:val="TableNormal"/>
    <w:uiPriority w:val="46"/>
    <w:rsid w:val="00F137A4"/>
    <w:pPr>
      <w:spacing w:after="0" w:line="240" w:lineRule="auto"/>
    </w:pPr>
    <w:tblPr>
      <w:tblStyleRowBandSize w:val="1"/>
      <w:tblStyleColBandSize w:val="1"/>
      <w:tblBorders>
        <w:top w:val="single" w:sz="4" w:space="0" w:color="D2FF7C" w:themeColor="accent6" w:themeTint="66"/>
        <w:left w:val="single" w:sz="4" w:space="0" w:color="D2FF7C" w:themeColor="accent6" w:themeTint="66"/>
        <w:bottom w:val="single" w:sz="4" w:space="0" w:color="D2FF7C" w:themeColor="accent6" w:themeTint="66"/>
        <w:right w:val="single" w:sz="4" w:space="0" w:color="D2FF7C" w:themeColor="accent6" w:themeTint="66"/>
        <w:insideH w:val="single" w:sz="4" w:space="0" w:color="D2FF7C" w:themeColor="accent6" w:themeTint="66"/>
        <w:insideV w:val="single" w:sz="4" w:space="0" w:color="D2FF7C" w:themeColor="accent6" w:themeTint="66"/>
      </w:tblBorders>
    </w:tblPr>
    <w:tblStylePr w:type="firstRow">
      <w:rPr>
        <w:b/>
        <w:bCs/>
      </w:rPr>
      <w:tblPr/>
      <w:tcPr>
        <w:tcBorders>
          <w:bottom w:val="single" w:sz="12" w:space="0" w:color="BDFF3B" w:themeColor="accent6" w:themeTint="99"/>
        </w:tcBorders>
      </w:tcPr>
    </w:tblStylePr>
    <w:tblStylePr w:type="lastRow">
      <w:rPr>
        <w:b/>
        <w:bCs/>
      </w:rPr>
      <w:tblPr/>
      <w:tcPr>
        <w:tcBorders>
          <w:top w:val="double" w:sz="2" w:space="0" w:color="BDFF3B" w:themeColor="accent6" w:themeTint="99"/>
        </w:tcBorders>
      </w:tcPr>
    </w:tblStylePr>
    <w:tblStylePr w:type="firstCol">
      <w:rPr>
        <w:b/>
        <w:bCs/>
      </w:rPr>
    </w:tblStylePr>
    <w:tblStylePr w:type="lastCol">
      <w:rPr>
        <w:b/>
        <w:bCs/>
      </w:rPr>
    </w:tblStylePr>
  </w:style>
  <w:style w:type="table" w:customStyle="1" w:styleId="Lichtelijst-accent1111">
    <w:name w:val="Lichte lijst - accent 1111"/>
    <w:basedOn w:val="TableNormal"/>
    <w:rsid w:val="00522001"/>
    <w:pPr>
      <w:spacing w:after="0" w:line="240" w:lineRule="auto"/>
    </w:pPr>
    <w:rPr>
      <w:rFonts w:ascii="Verdana" w:eastAsia="Times New Roman" w:hAnsi="Verdana" w:cs="Times New Roman"/>
      <w:sz w:val="18"/>
      <w:szCs w:val="20"/>
      <w:lang w:val="nl-NL" w:eastAsia="nl-NL"/>
    </w:rPr>
    <w:tblPr>
      <w:tblStyleRowBandSize w:val="1"/>
      <w:tblStyleColBandSize w:val="1"/>
      <w:tblBorders>
        <w:top w:val="single" w:sz="8" w:space="0" w:color="7AB800" w:themeColor="accent1"/>
        <w:left w:val="single" w:sz="8" w:space="0" w:color="7AB800" w:themeColor="accent1"/>
        <w:bottom w:val="single" w:sz="8" w:space="0" w:color="7AB800" w:themeColor="accent1"/>
        <w:right w:val="single" w:sz="8" w:space="0" w:color="7AB800" w:themeColor="accent1"/>
      </w:tblBorders>
    </w:tblPr>
    <w:tblStylePr w:type="firstRow">
      <w:pPr>
        <w:spacing w:before="0" w:after="0" w:line="240" w:lineRule="auto"/>
      </w:pPr>
      <w:rPr>
        <w:b/>
        <w:bCs/>
        <w:color w:val="FFFFFF" w:themeColor="background1"/>
      </w:rPr>
      <w:tblPr/>
      <w:tcPr>
        <w:shd w:val="clear" w:color="auto" w:fill="7AB800" w:themeFill="accent1"/>
      </w:tcPr>
    </w:tblStylePr>
    <w:tblStylePr w:type="lastRow">
      <w:pPr>
        <w:spacing w:before="0" w:after="0" w:line="240" w:lineRule="auto"/>
      </w:pPr>
      <w:rPr>
        <w:b/>
        <w:bCs/>
      </w:rPr>
      <w:tblPr/>
      <w:tcPr>
        <w:tcBorders>
          <w:top w:val="double" w:sz="6" w:space="0" w:color="7AB800" w:themeColor="accent1"/>
          <w:left w:val="single" w:sz="8" w:space="0" w:color="7AB800" w:themeColor="accent1"/>
          <w:bottom w:val="single" w:sz="8" w:space="0" w:color="7AB800" w:themeColor="accent1"/>
          <w:right w:val="single" w:sz="8" w:space="0" w:color="7AB800" w:themeColor="accent1"/>
        </w:tcBorders>
      </w:tcPr>
    </w:tblStylePr>
    <w:tblStylePr w:type="firstCol">
      <w:rPr>
        <w:b/>
        <w:bCs/>
      </w:rPr>
    </w:tblStylePr>
    <w:tblStylePr w:type="lastCol">
      <w:rPr>
        <w:b/>
        <w:bCs/>
      </w:rPr>
    </w:tblStylePr>
    <w:tblStylePr w:type="band1Vert">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tblStylePr w:type="band1Horz">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1866497">
      <w:bodyDiv w:val="1"/>
      <w:marLeft w:val="0"/>
      <w:marRight w:val="0"/>
      <w:marTop w:val="0"/>
      <w:marBottom w:val="0"/>
      <w:divBdr>
        <w:top w:val="none" w:sz="0" w:space="0" w:color="auto"/>
        <w:left w:val="none" w:sz="0" w:space="0" w:color="auto"/>
        <w:bottom w:val="none" w:sz="0" w:space="0" w:color="auto"/>
        <w:right w:val="none" w:sz="0" w:space="0" w:color="auto"/>
      </w:divBdr>
    </w:div>
    <w:div w:id="531109486">
      <w:bodyDiv w:val="1"/>
      <w:marLeft w:val="0"/>
      <w:marRight w:val="0"/>
      <w:marTop w:val="0"/>
      <w:marBottom w:val="0"/>
      <w:divBdr>
        <w:top w:val="none" w:sz="0" w:space="0" w:color="auto"/>
        <w:left w:val="none" w:sz="0" w:space="0" w:color="auto"/>
        <w:bottom w:val="none" w:sz="0" w:space="0" w:color="auto"/>
        <w:right w:val="none" w:sz="0" w:space="0" w:color="auto"/>
      </w:divBdr>
    </w:div>
    <w:div w:id="933246863">
      <w:bodyDiv w:val="1"/>
      <w:marLeft w:val="0"/>
      <w:marRight w:val="0"/>
      <w:marTop w:val="0"/>
      <w:marBottom w:val="0"/>
      <w:divBdr>
        <w:top w:val="none" w:sz="0" w:space="0" w:color="auto"/>
        <w:left w:val="none" w:sz="0" w:space="0" w:color="auto"/>
        <w:bottom w:val="none" w:sz="0" w:space="0" w:color="auto"/>
        <w:right w:val="none" w:sz="0" w:space="0" w:color="auto"/>
      </w:divBdr>
    </w:div>
    <w:div w:id="1140347081">
      <w:bodyDiv w:val="1"/>
      <w:marLeft w:val="0"/>
      <w:marRight w:val="0"/>
      <w:marTop w:val="0"/>
      <w:marBottom w:val="0"/>
      <w:divBdr>
        <w:top w:val="none" w:sz="0" w:space="0" w:color="auto"/>
        <w:left w:val="none" w:sz="0" w:space="0" w:color="auto"/>
        <w:bottom w:val="none" w:sz="0" w:space="0" w:color="auto"/>
        <w:right w:val="none" w:sz="0" w:space="0" w:color="auto"/>
      </w:divBdr>
    </w:div>
    <w:div w:id="1534150372">
      <w:bodyDiv w:val="1"/>
      <w:marLeft w:val="0"/>
      <w:marRight w:val="0"/>
      <w:marTop w:val="0"/>
      <w:marBottom w:val="0"/>
      <w:divBdr>
        <w:top w:val="none" w:sz="0" w:space="0" w:color="auto"/>
        <w:left w:val="none" w:sz="0" w:space="0" w:color="auto"/>
        <w:bottom w:val="none" w:sz="0" w:space="0" w:color="auto"/>
        <w:right w:val="none" w:sz="0" w:space="0" w:color="auto"/>
      </w:divBdr>
    </w:div>
    <w:div w:id="1714650828">
      <w:bodyDiv w:val="1"/>
      <w:marLeft w:val="0"/>
      <w:marRight w:val="0"/>
      <w:marTop w:val="0"/>
      <w:marBottom w:val="0"/>
      <w:divBdr>
        <w:top w:val="none" w:sz="0" w:space="0" w:color="auto"/>
        <w:left w:val="none" w:sz="0" w:space="0" w:color="auto"/>
        <w:bottom w:val="none" w:sz="0" w:space="0" w:color="auto"/>
        <w:right w:val="none" w:sz="0" w:space="0" w:color="auto"/>
      </w:divBdr>
    </w:div>
    <w:div w:id="2040353036">
      <w:bodyDiv w:val="1"/>
      <w:marLeft w:val="0"/>
      <w:marRight w:val="0"/>
      <w:marTop w:val="0"/>
      <w:marBottom w:val="0"/>
      <w:divBdr>
        <w:top w:val="none" w:sz="0" w:space="0" w:color="auto"/>
        <w:left w:val="none" w:sz="0" w:space="0" w:color="auto"/>
        <w:bottom w:val="none" w:sz="0" w:space="0" w:color="auto"/>
        <w:right w:val="none" w:sz="0" w:space="0" w:color="auto"/>
      </w:divBdr>
    </w:div>
    <w:div w:id="2126460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uniresearch.mett.n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Aangepast 3">
      <a:dk1>
        <a:sysClr val="windowText" lastClr="000000"/>
      </a:dk1>
      <a:lt1>
        <a:sysClr val="window" lastClr="FFFFFF"/>
      </a:lt1>
      <a:dk2>
        <a:srgbClr val="6C6F70"/>
      </a:dk2>
      <a:lt2>
        <a:srgbClr val="E3DED1"/>
      </a:lt2>
      <a:accent1>
        <a:srgbClr val="7AB800"/>
      </a:accent1>
      <a:accent2>
        <a:srgbClr val="ADD466"/>
      </a:accent2>
      <a:accent3>
        <a:srgbClr val="50771B"/>
      </a:accent3>
      <a:accent4>
        <a:srgbClr val="6B9F25"/>
      </a:accent4>
      <a:accent5>
        <a:srgbClr val="A9DB66"/>
      </a:accent5>
      <a:accent6>
        <a:srgbClr val="7AB800"/>
      </a:accent6>
      <a:hlink>
        <a:srgbClr val="7AB800"/>
      </a:hlink>
      <a:folHlink>
        <a:srgbClr val="6C6F7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2D43C-8535-49C7-87C5-3BA9F53E2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9503</Words>
  <Characters>52271</Characters>
  <Application>Microsoft Office Word</Application>
  <DocSecurity>0</DocSecurity>
  <Lines>435</Lines>
  <Paragraphs>123</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61651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Mahieu</dc:creator>
  <cp:keywords/>
  <dc:description/>
  <cp:lastModifiedBy>Kathrin Metselaar</cp:lastModifiedBy>
  <cp:revision>2</cp:revision>
  <cp:lastPrinted>2020-01-10T15:36:00Z</cp:lastPrinted>
  <dcterms:created xsi:type="dcterms:W3CDTF">2020-06-16T12:18:00Z</dcterms:created>
  <dcterms:modified xsi:type="dcterms:W3CDTF">2020-06-16T12:18:00Z</dcterms:modified>
</cp:coreProperties>
</file>