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047E0" w14:textId="66F3203C" w:rsidR="00AF6EDB" w:rsidRPr="0004668D" w:rsidRDefault="00AF6EDB" w:rsidP="00AF6EDB">
      <w:pPr>
        <w:rPr>
          <w:b/>
          <w:color w:val="auto"/>
          <w:lang w:val="en-GB"/>
        </w:rPr>
      </w:pPr>
    </w:p>
    <w:p w14:paraId="5C6209DB" w14:textId="77777777" w:rsidR="00AF6EDB" w:rsidRPr="0004668D" w:rsidRDefault="00AF6EDB" w:rsidP="00AF6EDB">
      <w:pPr>
        <w:rPr>
          <w:b/>
          <w:color w:val="auto"/>
          <w:lang w:val="en-GB"/>
        </w:rPr>
      </w:pPr>
    </w:p>
    <w:p w14:paraId="3820FA37" w14:textId="77777777" w:rsidR="00AF6EDB" w:rsidRPr="0004668D" w:rsidRDefault="00AF6EDB" w:rsidP="00AF6EDB">
      <w:pPr>
        <w:rPr>
          <w:color w:val="auto"/>
          <w:lang w:val="en-GB"/>
        </w:rPr>
      </w:pPr>
    </w:p>
    <w:p w14:paraId="642BD9C8" w14:textId="77777777" w:rsidR="00AF6EDB" w:rsidRPr="0004668D" w:rsidRDefault="00AF6EDB" w:rsidP="00AF6EDB">
      <w:pPr>
        <w:pStyle w:val="Title"/>
        <w:rPr>
          <w:rFonts w:asciiTheme="minorHAnsi" w:hAnsiTheme="minorHAnsi"/>
          <w:color w:val="auto"/>
          <w:sz w:val="36"/>
          <w:szCs w:val="32"/>
        </w:rPr>
      </w:pPr>
      <w:r w:rsidRPr="0004668D">
        <w:rPr>
          <w:rFonts w:asciiTheme="minorHAnsi" w:hAnsiTheme="minorHAnsi"/>
          <w:color w:val="auto"/>
          <w:sz w:val="36"/>
          <w:szCs w:val="32"/>
        </w:rPr>
        <w:t>EUROPEAN COMMISSION</w:t>
      </w:r>
    </w:p>
    <w:p w14:paraId="014ECAA4" w14:textId="77777777" w:rsidR="00AF6EDB" w:rsidRPr="0004668D" w:rsidRDefault="00AF6EDB" w:rsidP="00AF6EDB">
      <w:pPr>
        <w:rPr>
          <w:color w:val="auto"/>
          <w:lang w:val="en-GB"/>
        </w:rPr>
      </w:pPr>
    </w:p>
    <w:p w14:paraId="6C32CF25" w14:textId="44A89EAA" w:rsidR="006E0F81" w:rsidRPr="0004668D" w:rsidRDefault="00AF6EDB" w:rsidP="00AF6EDB">
      <w:pPr>
        <w:pStyle w:val="Title"/>
        <w:rPr>
          <w:rFonts w:asciiTheme="minorHAnsi" w:hAnsiTheme="minorHAnsi"/>
          <w:b w:val="0"/>
          <w:color w:val="auto"/>
          <w:sz w:val="32"/>
        </w:rPr>
      </w:pPr>
      <w:r w:rsidRPr="0004668D">
        <w:rPr>
          <w:rFonts w:asciiTheme="minorHAnsi" w:hAnsiTheme="minorHAnsi"/>
          <w:b w:val="0"/>
          <w:color w:val="auto"/>
          <w:sz w:val="32"/>
        </w:rPr>
        <w:t xml:space="preserve">HORIZON 2020 PROGRAMME - TOPIC </w:t>
      </w:r>
      <w:r w:rsidR="006E0F81" w:rsidRPr="0004668D">
        <w:rPr>
          <w:rFonts w:asciiTheme="minorHAnsi" w:hAnsiTheme="minorHAnsi"/>
          <w:b w:val="0"/>
          <w:color w:val="auto"/>
          <w:sz w:val="32"/>
        </w:rPr>
        <w:t xml:space="preserve">H2020-LC-BAT-2019 </w:t>
      </w:r>
    </w:p>
    <w:p w14:paraId="67FFD14F" w14:textId="511718D5" w:rsidR="00AF6EDB" w:rsidRPr="0004668D" w:rsidRDefault="00186819" w:rsidP="00AF6EDB">
      <w:pPr>
        <w:pStyle w:val="Title"/>
        <w:rPr>
          <w:rFonts w:asciiTheme="minorHAnsi" w:hAnsiTheme="minorHAnsi"/>
          <w:b w:val="0"/>
          <w:color w:val="auto"/>
          <w:sz w:val="32"/>
        </w:rPr>
      </w:pPr>
      <w:r w:rsidRPr="0004668D">
        <w:rPr>
          <w:rFonts w:asciiTheme="minorHAnsi" w:hAnsiTheme="minorHAnsi"/>
          <w:b w:val="0"/>
          <w:color w:val="auto"/>
          <w:sz w:val="32"/>
        </w:rPr>
        <w:t xml:space="preserve">Strongly improved, highly performant and safe all </w:t>
      </w:r>
      <w:r w:rsidR="00A205E8" w:rsidRPr="0004668D">
        <w:rPr>
          <w:rFonts w:asciiTheme="minorHAnsi" w:hAnsiTheme="minorHAnsi"/>
          <w:b w:val="0"/>
          <w:color w:val="auto"/>
          <w:sz w:val="32"/>
        </w:rPr>
        <w:t>solid-state</w:t>
      </w:r>
      <w:r w:rsidRPr="0004668D">
        <w:rPr>
          <w:rFonts w:asciiTheme="minorHAnsi" w:hAnsiTheme="minorHAnsi"/>
          <w:b w:val="0"/>
          <w:color w:val="auto"/>
          <w:sz w:val="32"/>
        </w:rPr>
        <w:t xml:space="preserve"> batteries for electric vehicles.</w:t>
      </w:r>
      <w:r w:rsidR="00AF6EDB" w:rsidRPr="0004668D">
        <w:rPr>
          <w:rFonts w:asciiTheme="minorHAnsi" w:hAnsiTheme="minorHAnsi"/>
          <w:b w:val="0"/>
          <w:color w:val="auto"/>
          <w:sz w:val="32"/>
        </w:rPr>
        <w:br/>
      </w:r>
    </w:p>
    <w:p w14:paraId="5C0DB3A4" w14:textId="77777777" w:rsidR="00AF6EDB" w:rsidRPr="0004668D" w:rsidRDefault="00AF6EDB" w:rsidP="00AF6EDB">
      <w:pPr>
        <w:rPr>
          <w:color w:val="auto"/>
          <w:lang w:val="en-GB"/>
        </w:rPr>
      </w:pPr>
    </w:p>
    <w:p w14:paraId="14B182A8" w14:textId="64973215" w:rsidR="00AF6EDB" w:rsidRPr="0004668D" w:rsidRDefault="00AF6EDB" w:rsidP="00AF6EDB">
      <w:pPr>
        <w:jc w:val="center"/>
        <w:rPr>
          <w:color w:val="auto"/>
          <w:lang w:val="en-GB"/>
        </w:rPr>
      </w:pPr>
      <w:r w:rsidRPr="0004668D">
        <w:rPr>
          <w:color w:val="auto"/>
          <w:sz w:val="24"/>
          <w:lang w:val="en-GB"/>
        </w:rPr>
        <w:t xml:space="preserve">GRANT AGREEMENT No. </w:t>
      </w:r>
      <w:r w:rsidR="00781EB7" w:rsidRPr="0004668D">
        <w:rPr>
          <w:color w:val="auto"/>
          <w:sz w:val="24"/>
          <w:lang w:val="en-GB"/>
        </w:rPr>
        <w:t>875189</w:t>
      </w:r>
    </w:p>
    <w:p w14:paraId="78EE25F8" w14:textId="7472C731" w:rsidR="00AF6EDB" w:rsidRPr="0004668D" w:rsidRDefault="00AF6EDB" w:rsidP="00AF6EDB">
      <w:pPr>
        <w:rPr>
          <w:color w:val="auto"/>
          <w:lang w:val="en-GB"/>
        </w:rPr>
      </w:pPr>
    </w:p>
    <w:p w14:paraId="63338B1C" w14:textId="6135B92A" w:rsidR="00AF6EDB" w:rsidRPr="0004668D" w:rsidRDefault="00AF6EDB" w:rsidP="00AF6EDB">
      <w:pPr>
        <w:rPr>
          <w:color w:val="auto"/>
          <w:lang w:val="en-GB"/>
        </w:rPr>
      </w:pPr>
    </w:p>
    <w:p w14:paraId="4B6CA04A" w14:textId="220B35FB" w:rsidR="00AF6EDB" w:rsidRPr="0004668D" w:rsidRDefault="00AF6EDB" w:rsidP="00AF6EDB">
      <w:pPr>
        <w:rPr>
          <w:color w:val="auto"/>
          <w:lang w:val="en-GB"/>
        </w:rPr>
      </w:pPr>
    </w:p>
    <w:p w14:paraId="214E1F09" w14:textId="333AABF2" w:rsidR="00AF6EDB" w:rsidRPr="0004668D" w:rsidRDefault="00AF6EDB" w:rsidP="004D5B22">
      <w:pPr>
        <w:jc w:val="center"/>
        <w:rPr>
          <w:color w:val="auto"/>
          <w:lang w:val="en-GB"/>
        </w:rPr>
      </w:pPr>
    </w:p>
    <w:p w14:paraId="4D09622D" w14:textId="64EADB28" w:rsidR="00AF6EDB" w:rsidRPr="0004668D" w:rsidRDefault="003F6172" w:rsidP="00AF6EDB">
      <w:pPr>
        <w:rPr>
          <w:color w:val="auto"/>
          <w:lang w:val="en-GB"/>
        </w:rPr>
      </w:pPr>
      <w:r w:rsidRPr="0004668D">
        <w:rPr>
          <w:b/>
          <w:noProof/>
          <w:color w:val="auto"/>
          <w:lang w:val="en-GB"/>
        </w:rPr>
        <w:drawing>
          <wp:anchor distT="0" distB="0" distL="114300" distR="114300" simplePos="0" relativeHeight="251664384" behindDoc="0" locked="0" layoutInCell="1" allowOverlap="1" wp14:anchorId="21613F41" wp14:editId="400FF203">
            <wp:simplePos x="0" y="0"/>
            <wp:positionH relativeFrom="margin">
              <wp:posOffset>590550</wp:posOffset>
            </wp:positionH>
            <wp:positionV relativeFrom="paragraph">
              <wp:posOffset>4445</wp:posOffset>
            </wp:positionV>
            <wp:extent cx="5029200" cy="15741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0" cy="15741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08443E" w14:textId="0583F3B6" w:rsidR="00AF6EDB" w:rsidRPr="0004668D" w:rsidRDefault="00AF6EDB" w:rsidP="004D5B22">
      <w:pPr>
        <w:jc w:val="center"/>
        <w:rPr>
          <w:color w:val="auto"/>
          <w:lang w:val="en-GB"/>
        </w:rPr>
      </w:pPr>
    </w:p>
    <w:p w14:paraId="642EEDF1" w14:textId="1D17004B" w:rsidR="00AF6EDB" w:rsidRPr="0004668D" w:rsidRDefault="00AF6EDB" w:rsidP="004D5B22">
      <w:pPr>
        <w:jc w:val="center"/>
        <w:rPr>
          <w:color w:val="auto"/>
          <w:lang w:val="en-GB"/>
        </w:rPr>
      </w:pPr>
    </w:p>
    <w:p w14:paraId="31CAF376" w14:textId="612BB5D0" w:rsidR="00D34E10" w:rsidRPr="0004668D" w:rsidRDefault="00D34E10" w:rsidP="00AF6EDB">
      <w:pPr>
        <w:rPr>
          <w:color w:val="auto"/>
          <w:lang w:val="en-GB"/>
        </w:rPr>
      </w:pPr>
    </w:p>
    <w:p w14:paraId="4D4BAAC6" w14:textId="7DD82B4A" w:rsidR="00D34E10" w:rsidRPr="0004668D" w:rsidRDefault="00D34E10" w:rsidP="00AF6EDB">
      <w:pPr>
        <w:rPr>
          <w:color w:val="auto"/>
          <w:lang w:val="en-GB"/>
        </w:rPr>
      </w:pPr>
    </w:p>
    <w:p w14:paraId="129F5484" w14:textId="48C84D92" w:rsidR="00D34E10" w:rsidRPr="0004668D" w:rsidRDefault="00D34E10" w:rsidP="00AF6EDB">
      <w:pPr>
        <w:rPr>
          <w:color w:val="auto"/>
          <w:lang w:val="en-GB"/>
        </w:rPr>
      </w:pPr>
    </w:p>
    <w:p w14:paraId="355164BC" w14:textId="22E7ACDF" w:rsidR="00D34E10" w:rsidRPr="0004668D" w:rsidRDefault="00D34E10" w:rsidP="00AF6EDB">
      <w:pPr>
        <w:rPr>
          <w:color w:val="auto"/>
          <w:lang w:val="en-GB"/>
        </w:rPr>
      </w:pPr>
    </w:p>
    <w:p w14:paraId="1666413C" w14:textId="6AFE40A3" w:rsidR="00D34E10" w:rsidRPr="0004668D" w:rsidRDefault="00D34E10" w:rsidP="00AF6EDB">
      <w:pPr>
        <w:rPr>
          <w:color w:val="auto"/>
          <w:lang w:val="en-GB"/>
        </w:rPr>
      </w:pPr>
    </w:p>
    <w:p w14:paraId="1600A11D" w14:textId="77777777" w:rsidR="00AF6EDB" w:rsidRPr="0004668D" w:rsidRDefault="00AF6EDB" w:rsidP="00AF6EDB">
      <w:pPr>
        <w:rPr>
          <w:color w:val="auto"/>
          <w:lang w:val="en-GB"/>
        </w:rPr>
      </w:pPr>
    </w:p>
    <w:p w14:paraId="31319813" w14:textId="73AEEA1F" w:rsidR="00AF6EDB" w:rsidRPr="0004668D" w:rsidRDefault="00186819" w:rsidP="0093640B">
      <w:pPr>
        <w:pStyle w:val="Title"/>
        <w:rPr>
          <w:color w:val="auto"/>
        </w:rPr>
      </w:pPr>
      <w:bookmarkStart w:id="0" w:name="_Hlk26875016"/>
      <w:proofErr w:type="spellStart"/>
      <w:r w:rsidRPr="0004668D">
        <w:rPr>
          <w:color w:val="auto"/>
        </w:rPr>
        <w:t>SAFELiMOVE</w:t>
      </w:r>
      <w:proofErr w:type="spellEnd"/>
      <w:r w:rsidR="00AF6EDB" w:rsidRPr="0004668D">
        <w:rPr>
          <w:color w:val="auto"/>
        </w:rPr>
        <w:t xml:space="preserve"> – Deliverable Report</w:t>
      </w:r>
    </w:p>
    <w:p w14:paraId="56A3CFC4" w14:textId="3DB5EF29" w:rsidR="00AF6EDB" w:rsidRPr="00ED15E3" w:rsidRDefault="00017D36" w:rsidP="00AF6EDB">
      <w:pPr>
        <w:jc w:val="center"/>
        <w:rPr>
          <w:color w:val="auto"/>
          <w:sz w:val="40"/>
          <w:lang w:val="nl-NL"/>
        </w:rPr>
      </w:pPr>
      <w:r w:rsidRPr="00ED15E3">
        <w:rPr>
          <w:color w:val="auto"/>
          <w:sz w:val="40"/>
          <w:lang w:val="nl-NL"/>
        </w:rPr>
        <w:t>D</w:t>
      </w:r>
      <w:r w:rsidR="0004668D" w:rsidRPr="00ED15E3">
        <w:rPr>
          <w:color w:val="auto"/>
          <w:sz w:val="40"/>
          <w:lang w:val="nl-NL"/>
        </w:rPr>
        <w:t>10</w:t>
      </w:r>
      <w:r w:rsidR="006E0F81" w:rsidRPr="00ED15E3">
        <w:rPr>
          <w:color w:val="auto"/>
          <w:sz w:val="40"/>
          <w:lang w:val="nl-NL"/>
        </w:rPr>
        <w:t>.</w:t>
      </w:r>
      <w:r w:rsidR="0004668D" w:rsidRPr="00ED15E3">
        <w:rPr>
          <w:color w:val="auto"/>
          <w:sz w:val="40"/>
          <w:lang w:val="nl-NL"/>
        </w:rPr>
        <w:t>2</w:t>
      </w:r>
      <w:r w:rsidR="006E0F81" w:rsidRPr="00ED15E3">
        <w:rPr>
          <w:color w:val="auto"/>
          <w:sz w:val="40"/>
          <w:lang w:val="nl-NL"/>
        </w:rPr>
        <w:t xml:space="preserve"> – </w:t>
      </w:r>
      <w:r w:rsidR="0004668D" w:rsidRPr="00ED15E3">
        <w:rPr>
          <w:color w:val="auto"/>
          <w:sz w:val="40"/>
          <w:lang w:val="nl-NL"/>
        </w:rPr>
        <w:t>Dissemination Plan</w:t>
      </w:r>
    </w:p>
    <w:bookmarkEnd w:id="0"/>
    <w:p w14:paraId="65667B40" w14:textId="77777777" w:rsidR="00AF6EDB" w:rsidRPr="00ED15E3" w:rsidRDefault="00AF6EDB" w:rsidP="00AF6EDB">
      <w:pPr>
        <w:rPr>
          <w:color w:val="auto"/>
          <w:lang w:val="nl-NL"/>
        </w:rPr>
      </w:pPr>
    </w:p>
    <w:p w14:paraId="2793396B" w14:textId="77777777" w:rsidR="00AF6EDB" w:rsidRPr="00ED15E3" w:rsidRDefault="00AF6EDB" w:rsidP="00AF6EDB">
      <w:pPr>
        <w:rPr>
          <w:color w:val="auto"/>
          <w:lang w:val="nl-NL"/>
        </w:rPr>
      </w:pPr>
    </w:p>
    <w:p w14:paraId="560E7850" w14:textId="77777777" w:rsidR="00AF6EDB" w:rsidRPr="00ED15E3" w:rsidRDefault="00AF6EDB" w:rsidP="00AF6EDB">
      <w:pPr>
        <w:rPr>
          <w:color w:val="auto"/>
          <w:lang w:val="nl-NL"/>
        </w:rPr>
      </w:pPr>
    </w:p>
    <w:p w14:paraId="042A88FB" w14:textId="77777777" w:rsidR="00AF6EDB" w:rsidRPr="00ED15E3" w:rsidRDefault="00AF6EDB" w:rsidP="00AF6EDB">
      <w:pPr>
        <w:rPr>
          <w:color w:val="auto"/>
          <w:lang w:val="nl-NL"/>
        </w:rPr>
      </w:pPr>
    </w:p>
    <w:p w14:paraId="6ED5B895" w14:textId="4CD8CD98" w:rsidR="00AF6EDB" w:rsidRPr="00ED15E3" w:rsidRDefault="00AF6EDB" w:rsidP="00AF6EDB">
      <w:pPr>
        <w:rPr>
          <w:color w:val="auto"/>
          <w:highlight w:val="yellow"/>
          <w:lang w:val="nl-NL"/>
        </w:rPr>
      </w:pPr>
    </w:p>
    <w:p w14:paraId="18171D33" w14:textId="77777777" w:rsidR="00AF6EDB" w:rsidRPr="00F55759" w:rsidRDefault="00AF6EDB" w:rsidP="00AF6EDB">
      <w:pPr>
        <w:rPr>
          <w:color w:val="auto"/>
          <w:lang w:val="nl-NL"/>
        </w:rPr>
      </w:pPr>
    </w:p>
    <w:p w14:paraId="49C7E4C0" w14:textId="77777777" w:rsidR="00AF6EDB" w:rsidRPr="00F55759" w:rsidRDefault="00AF6EDB" w:rsidP="00AF6EDB">
      <w:pPr>
        <w:rPr>
          <w:color w:val="auto"/>
          <w:lang w:val="nl-NL"/>
        </w:rPr>
      </w:pPr>
    </w:p>
    <w:p w14:paraId="149F6E92" w14:textId="77777777" w:rsidR="00AF6EDB" w:rsidRPr="00F55759" w:rsidRDefault="00AF6EDB" w:rsidP="00AF6EDB">
      <w:pPr>
        <w:rPr>
          <w:color w:val="auto"/>
          <w:lang w:val="nl-NL"/>
        </w:rPr>
      </w:pPr>
    </w:p>
    <w:p w14:paraId="4361A231" w14:textId="77777777" w:rsidR="00AF6EDB" w:rsidRPr="00F55759" w:rsidRDefault="00AF6EDB" w:rsidP="00AF6EDB">
      <w:pPr>
        <w:spacing w:after="160" w:line="259" w:lineRule="auto"/>
        <w:jc w:val="left"/>
        <w:rPr>
          <w:color w:val="auto"/>
          <w:lang w:val="nl-NL"/>
        </w:rPr>
      </w:pPr>
    </w:p>
    <w:tbl>
      <w:tblPr>
        <w:tblStyle w:val="ListTable3-Accent11"/>
        <w:tblpPr w:leftFromText="181" w:rightFromText="181" w:vertAnchor="page" w:horzAnchor="margin" w:tblpY="1891"/>
        <w:tblW w:w="5005" w:type="pct"/>
        <w:tblLook w:val="0000" w:firstRow="0" w:lastRow="0" w:firstColumn="0" w:lastColumn="0" w:noHBand="0" w:noVBand="0"/>
      </w:tblPr>
      <w:tblGrid>
        <w:gridCol w:w="2085"/>
        <w:gridCol w:w="5143"/>
        <w:gridCol w:w="1843"/>
      </w:tblGrid>
      <w:tr w:rsidR="001A3415" w:rsidRPr="0004668D" w14:paraId="02BB5912" w14:textId="77777777" w:rsidTr="001A3415">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single" w:sz="4" w:space="0" w:color="A8B400"/>
              <w:left w:val="single" w:sz="4" w:space="0" w:color="A8B400"/>
              <w:bottom w:val="single" w:sz="4" w:space="0" w:color="A8B400"/>
              <w:right w:val="single" w:sz="4" w:space="0" w:color="A8B400"/>
            </w:tcBorders>
          </w:tcPr>
          <w:p w14:paraId="139812C3" w14:textId="77777777" w:rsidR="001A3415" w:rsidRPr="0004668D" w:rsidRDefault="001A3415" w:rsidP="00032649">
            <w:pPr>
              <w:spacing w:line="276" w:lineRule="auto"/>
              <w:rPr>
                <w:b/>
                <w:color w:val="auto"/>
                <w:lang w:val="en-GB"/>
              </w:rPr>
            </w:pPr>
            <w:r w:rsidRPr="0004668D">
              <w:rPr>
                <w:b/>
                <w:color w:val="auto"/>
                <w:lang w:val="en-GB"/>
              </w:rPr>
              <w:lastRenderedPageBreak/>
              <w:t>Deliverable No.</w:t>
            </w:r>
          </w:p>
        </w:tc>
        <w:tc>
          <w:tcPr>
            <w:tcW w:w="3851" w:type="pct"/>
            <w:gridSpan w:val="2"/>
            <w:tcBorders>
              <w:top w:val="single" w:sz="4" w:space="0" w:color="A8B400"/>
              <w:left w:val="single" w:sz="4" w:space="0" w:color="A8B400"/>
              <w:bottom w:val="single" w:sz="4" w:space="0" w:color="A8B400"/>
              <w:right w:val="single" w:sz="4" w:space="0" w:color="A8B400"/>
            </w:tcBorders>
          </w:tcPr>
          <w:p w14:paraId="484B1041" w14:textId="0EC40660" w:rsidR="001A3415" w:rsidRPr="0004668D" w:rsidRDefault="001A3415" w:rsidP="00032649">
            <w:pPr>
              <w:spacing w:line="276" w:lineRule="auto"/>
              <w:cnfStyle w:val="000000100000" w:firstRow="0" w:lastRow="0" w:firstColumn="0" w:lastColumn="0" w:oddVBand="0" w:evenVBand="0" w:oddHBand="1" w:evenHBand="0" w:firstRowFirstColumn="0" w:firstRowLastColumn="0" w:lastRowFirstColumn="0" w:lastRowLastColumn="0"/>
              <w:rPr>
                <w:color w:val="auto"/>
                <w:lang w:val="en-GB"/>
              </w:rPr>
            </w:pPr>
            <w:r w:rsidRPr="0004668D">
              <w:rPr>
                <w:color w:val="auto"/>
                <w:lang w:val="en-GB"/>
              </w:rPr>
              <w:t>D10.2</w:t>
            </w:r>
          </w:p>
        </w:tc>
      </w:tr>
      <w:tr w:rsidR="001A3415" w:rsidRPr="0004668D" w14:paraId="554461DA" w14:textId="77777777" w:rsidTr="001A3415">
        <w:trPr>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single" w:sz="4" w:space="0" w:color="A8B400"/>
              <w:left w:val="single" w:sz="4" w:space="0" w:color="A8B400"/>
              <w:bottom w:val="single" w:sz="4" w:space="0" w:color="A8B400"/>
              <w:right w:val="single" w:sz="4" w:space="0" w:color="A8B400"/>
            </w:tcBorders>
          </w:tcPr>
          <w:p w14:paraId="6854B7A4" w14:textId="77777777" w:rsidR="001A3415" w:rsidRPr="0004668D" w:rsidRDefault="001A3415" w:rsidP="00032649">
            <w:pPr>
              <w:spacing w:line="276" w:lineRule="auto"/>
              <w:rPr>
                <w:b/>
                <w:color w:val="auto"/>
                <w:lang w:val="en-GB"/>
              </w:rPr>
            </w:pPr>
            <w:r w:rsidRPr="0004668D">
              <w:rPr>
                <w:b/>
                <w:color w:val="auto"/>
                <w:lang w:val="en-GB"/>
              </w:rPr>
              <w:t>Related WP</w:t>
            </w:r>
          </w:p>
        </w:tc>
        <w:tc>
          <w:tcPr>
            <w:tcW w:w="3851" w:type="pct"/>
            <w:gridSpan w:val="2"/>
            <w:tcBorders>
              <w:top w:val="single" w:sz="4" w:space="0" w:color="A8B400"/>
              <w:left w:val="single" w:sz="4" w:space="0" w:color="A8B400"/>
              <w:bottom w:val="single" w:sz="4" w:space="0" w:color="A8B400"/>
              <w:right w:val="single" w:sz="4" w:space="0" w:color="A8B400"/>
            </w:tcBorders>
          </w:tcPr>
          <w:p w14:paraId="0808D0F1" w14:textId="23BF7F89" w:rsidR="001A3415" w:rsidRPr="0004668D" w:rsidRDefault="001A3415" w:rsidP="00032649">
            <w:pPr>
              <w:spacing w:line="276" w:lineRule="auto"/>
              <w:cnfStyle w:val="000000000000" w:firstRow="0" w:lastRow="0" w:firstColumn="0" w:lastColumn="0" w:oddVBand="0" w:evenVBand="0" w:oddHBand="0" w:evenHBand="0" w:firstRowFirstColumn="0" w:firstRowLastColumn="0" w:lastRowFirstColumn="0" w:lastRowLastColumn="0"/>
              <w:rPr>
                <w:color w:val="auto"/>
                <w:lang w:val="en-GB"/>
              </w:rPr>
            </w:pPr>
            <w:r w:rsidRPr="0004668D">
              <w:rPr>
                <w:color w:val="auto"/>
                <w:lang w:val="en-GB"/>
              </w:rPr>
              <w:t>WP10</w:t>
            </w:r>
          </w:p>
        </w:tc>
      </w:tr>
      <w:tr w:rsidR="001A3415" w:rsidRPr="0004668D" w14:paraId="557A9778" w14:textId="77777777" w:rsidTr="001A3415">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single" w:sz="4" w:space="0" w:color="A8B400"/>
              <w:left w:val="single" w:sz="4" w:space="0" w:color="A8B400"/>
              <w:bottom w:val="single" w:sz="4" w:space="0" w:color="A8B400"/>
              <w:right w:val="single" w:sz="4" w:space="0" w:color="A8B400"/>
            </w:tcBorders>
          </w:tcPr>
          <w:p w14:paraId="3B6AB9CB" w14:textId="77777777" w:rsidR="001A3415" w:rsidRPr="0004668D" w:rsidRDefault="001A3415" w:rsidP="00032649">
            <w:pPr>
              <w:spacing w:line="276" w:lineRule="auto"/>
              <w:rPr>
                <w:b/>
                <w:color w:val="auto"/>
                <w:lang w:val="en-GB"/>
              </w:rPr>
            </w:pPr>
            <w:r w:rsidRPr="0004668D">
              <w:rPr>
                <w:b/>
                <w:color w:val="auto"/>
                <w:lang w:val="en-GB"/>
              </w:rPr>
              <w:t>Deliverable Title</w:t>
            </w:r>
          </w:p>
        </w:tc>
        <w:tc>
          <w:tcPr>
            <w:tcW w:w="3851" w:type="pct"/>
            <w:gridSpan w:val="2"/>
            <w:tcBorders>
              <w:top w:val="single" w:sz="4" w:space="0" w:color="A8B400"/>
              <w:left w:val="single" w:sz="4" w:space="0" w:color="A8B400"/>
              <w:bottom w:val="single" w:sz="4" w:space="0" w:color="A8B400"/>
              <w:right w:val="single" w:sz="4" w:space="0" w:color="A8B400"/>
            </w:tcBorders>
          </w:tcPr>
          <w:p w14:paraId="5D5D0AF7" w14:textId="1F2E20F8" w:rsidR="001A3415" w:rsidRPr="0004668D" w:rsidRDefault="001A3415" w:rsidP="00032649">
            <w:pPr>
              <w:spacing w:line="276" w:lineRule="auto"/>
              <w:cnfStyle w:val="000000100000" w:firstRow="0" w:lastRow="0" w:firstColumn="0" w:lastColumn="0" w:oddVBand="0" w:evenVBand="0" w:oddHBand="1" w:evenHBand="0" w:firstRowFirstColumn="0" w:firstRowLastColumn="0" w:lastRowFirstColumn="0" w:lastRowLastColumn="0"/>
              <w:rPr>
                <w:color w:val="auto"/>
                <w:lang w:val="en-GB"/>
              </w:rPr>
            </w:pPr>
            <w:r w:rsidRPr="0004668D">
              <w:rPr>
                <w:color w:val="auto"/>
                <w:lang w:val="en-GB"/>
              </w:rPr>
              <w:t>Dissemination Plan</w:t>
            </w:r>
          </w:p>
        </w:tc>
      </w:tr>
      <w:tr w:rsidR="001A3415" w:rsidRPr="0004668D" w14:paraId="6056919A" w14:textId="77777777" w:rsidTr="001A3415">
        <w:trPr>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single" w:sz="4" w:space="0" w:color="A8B400"/>
              <w:left w:val="single" w:sz="4" w:space="0" w:color="A8B400"/>
              <w:bottom w:val="single" w:sz="4" w:space="0" w:color="A8B400"/>
              <w:right w:val="single" w:sz="4" w:space="0" w:color="A8B400"/>
            </w:tcBorders>
          </w:tcPr>
          <w:p w14:paraId="5B11CC74" w14:textId="77777777" w:rsidR="001A3415" w:rsidRPr="0004668D" w:rsidRDefault="001A3415" w:rsidP="00032649">
            <w:pPr>
              <w:spacing w:line="276" w:lineRule="auto"/>
              <w:rPr>
                <w:b/>
                <w:color w:val="auto"/>
                <w:lang w:val="en-GB"/>
              </w:rPr>
            </w:pPr>
            <w:r w:rsidRPr="0004668D">
              <w:rPr>
                <w:b/>
                <w:color w:val="auto"/>
                <w:lang w:val="en-GB"/>
              </w:rPr>
              <w:t>Deliverable Date</w:t>
            </w:r>
          </w:p>
        </w:tc>
        <w:tc>
          <w:tcPr>
            <w:tcW w:w="3851" w:type="pct"/>
            <w:gridSpan w:val="2"/>
            <w:tcBorders>
              <w:top w:val="single" w:sz="4" w:space="0" w:color="A8B400"/>
              <w:left w:val="single" w:sz="4" w:space="0" w:color="A8B400"/>
              <w:bottom w:val="single" w:sz="4" w:space="0" w:color="A8B400"/>
              <w:right w:val="single" w:sz="4" w:space="0" w:color="A8B400"/>
            </w:tcBorders>
          </w:tcPr>
          <w:p w14:paraId="4EA9BA22" w14:textId="396A3BE4" w:rsidR="001A3415" w:rsidRPr="0004668D" w:rsidRDefault="001A3415" w:rsidP="00032649">
            <w:pPr>
              <w:spacing w:line="276" w:lineRule="auto"/>
              <w:cnfStyle w:val="000000000000" w:firstRow="0" w:lastRow="0" w:firstColumn="0" w:lastColumn="0" w:oddVBand="0" w:evenVBand="0" w:oddHBand="0" w:evenHBand="0" w:firstRowFirstColumn="0" w:firstRowLastColumn="0" w:lastRowFirstColumn="0" w:lastRowLastColumn="0"/>
              <w:rPr>
                <w:color w:val="auto"/>
                <w:lang w:val="en-GB"/>
              </w:rPr>
            </w:pPr>
            <w:r>
              <w:rPr>
                <w:color w:val="auto"/>
                <w:lang w:val="en-GB"/>
              </w:rPr>
              <w:t>04 June 2020</w:t>
            </w:r>
          </w:p>
        </w:tc>
      </w:tr>
      <w:tr w:rsidR="001A3415" w:rsidRPr="0004668D" w14:paraId="6F3C88C0" w14:textId="77777777" w:rsidTr="001A3415">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single" w:sz="4" w:space="0" w:color="A8B400"/>
              <w:left w:val="single" w:sz="4" w:space="0" w:color="A8B400"/>
              <w:bottom w:val="single" w:sz="4" w:space="0" w:color="A8B400"/>
              <w:right w:val="single" w:sz="4" w:space="0" w:color="A8B400"/>
            </w:tcBorders>
          </w:tcPr>
          <w:p w14:paraId="741CA652" w14:textId="77777777" w:rsidR="001A3415" w:rsidRPr="0004668D" w:rsidRDefault="001A3415" w:rsidP="00032649">
            <w:pPr>
              <w:spacing w:line="276" w:lineRule="auto"/>
              <w:rPr>
                <w:b/>
                <w:color w:val="auto"/>
                <w:lang w:val="en-GB"/>
              </w:rPr>
            </w:pPr>
            <w:r w:rsidRPr="0004668D">
              <w:rPr>
                <w:b/>
                <w:color w:val="auto"/>
                <w:lang w:val="en-GB"/>
              </w:rPr>
              <w:t>Deliverable Type</w:t>
            </w:r>
          </w:p>
        </w:tc>
        <w:tc>
          <w:tcPr>
            <w:tcW w:w="3851" w:type="pct"/>
            <w:gridSpan w:val="2"/>
            <w:tcBorders>
              <w:top w:val="single" w:sz="4" w:space="0" w:color="A8B400"/>
              <w:left w:val="single" w:sz="4" w:space="0" w:color="A8B400"/>
              <w:bottom w:val="single" w:sz="4" w:space="0" w:color="A8B400"/>
              <w:right w:val="single" w:sz="4" w:space="0" w:color="A8B400"/>
            </w:tcBorders>
          </w:tcPr>
          <w:p w14:paraId="5DE32CDA" w14:textId="1C366CFA" w:rsidR="001A3415" w:rsidRPr="0004668D" w:rsidRDefault="001A3415" w:rsidP="00032649">
            <w:pPr>
              <w:spacing w:line="276" w:lineRule="auto"/>
              <w:cnfStyle w:val="000000100000" w:firstRow="0" w:lastRow="0" w:firstColumn="0" w:lastColumn="0" w:oddVBand="0" w:evenVBand="0" w:oddHBand="1" w:evenHBand="0" w:firstRowFirstColumn="0" w:firstRowLastColumn="0" w:lastRowFirstColumn="0" w:lastRowLastColumn="0"/>
              <w:rPr>
                <w:color w:val="auto"/>
                <w:lang w:val="en-GB"/>
              </w:rPr>
            </w:pPr>
            <w:r w:rsidRPr="0004668D">
              <w:rPr>
                <w:color w:val="auto"/>
                <w:lang w:val="en-GB"/>
              </w:rPr>
              <w:t xml:space="preserve">REPORT </w:t>
            </w:r>
          </w:p>
        </w:tc>
      </w:tr>
      <w:tr w:rsidR="001A3415" w:rsidRPr="0004668D" w14:paraId="5F416554" w14:textId="77777777" w:rsidTr="001A3415">
        <w:trPr>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single" w:sz="4" w:space="0" w:color="A8B400"/>
              <w:left w:val="single" w:sz="4" w:space="0" w:color="A8B400"/>
              <w:bottom w:val="single" w:sz="4" w:space="0" w:color="A8B400"/>
              <w:right w:val="single" w:sz="4" w:space="0" w:color="A8B400"/>
            </w:tcBorders>
          </w:tcPr>
          <w:p w14:paraId="00571AA0" w14:textId="77777777" w:rsidR="001A3415" w:rsidRPr="0004668D" w:rsidRDefault="001A3415" w:rsidP="00032649">
            <w:pPr>
              <w:spacing w:line="276" w:lineRule="auto"/>
              <w:rPr>
                <w:b/>
                <w:color w:val="auto"/>
                <w:lang w:val="en-GB"/>
              </w:rPr>
            </w:pPr>
            <w:r w:rsidRPr="0004668D">
              <w:rPr>
                <w:b/>
                <w:color w:val="auto"/>
                <w:lang w:val="en-GB"/>
              </w:rPr>
              <w:t>Dissemination level</w:t>
            </w:r>
          </w:p>
        </w:tc>
        <w:tc>
          <w:tcPr>
            <w:tcW w:w="3851" w:type="pct"/>
            <w:gridSpan w:val="2"/>
            <w:tcBorders>
              <w:top w:val="single" w:sz="4" w:space="0" w:color="A8B400"/>
              <w:left w:val="single" w:sz="4" w:space="0" w:color="A8B400"/>
              <w:bottom w:val="single" w:sz="4" w:space="0" w:color="A8B400"/>
              <w:right w:val="single" w:sz="4" w:space="0" w:color="A8B400"/>
            </w:tcBorders>
          </w:tcPr>
          <w:p w14:paraId="614CED88" w14:textId="7557537E" w:rsidR="001A3415" w:rsidRPr="0004668D" w:rsidRDefault="001A3415" w:rsidP="00032649">
            <w:pPr>
              <w:spacing w:line="276" w:lineRule="auto"/>
              <w:cnfStyle w:val="000000000000" w:firstRow="0" w:lastRow="0" w:firstColumn="0" w:lastColumn="0" w:oddVBand="0" w:evenVBand="0" w:oddHBand="0" w:evenHBand="0" w:firstRowFirstColumn="0" w:firstRowLastColumn="0" w:lastRowFirstColumn="0" w:lastRowLastColumn="0"/>
              <w:rPr>
                <w:color w:val="auto"/>
                <w:lang w:val="en-GB"/>
              </w:rPr>
            </w:pPr>
            <w:r w:rsidRPr="0004668D">
              <w:rPr>
                <w:color w:val="auto"/>
                <w:szCs w:val="21"/>
                <w:lang w:val="en-GB"/>
              </w:rPr>
              <w:t>Public (PU)</w:t>
            </w:r>
          </w:p>
        </w:tc>
      </w:tr>
      <w:tr w:rsidR="00292419" w:rsidRPr="0004668D" w14:paraId="24321F23" w14:textId="77777777" w:rsidTr="00233B02">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single" w:sz="4" w:space="0" w:color="A8B400"/>
              <w:left w:val="single" w:sz="4" w:space="0" w:color="A8B400"/>
              <w:right w:val="single" w:sz="4" w:space="0" w:color="A8B400"/>
            </w:tcBorders>
          </w:tcPr>
          <w:p w14:paraId="6AD92912" w14:textId="77777777" w:rsidR="00AF6EDB" w:rsidRPr="0004668D" w:rsidRDefault="00AF6EDB" w:rsidP="00032649">
            <w:pPr>
              <w:spacing w:line="276" w:lineRule="auto"/>
              <w:rPr>
                <w:b/>
                <w:color w:val="auto"/>
                <w:lang w:val="en-GB"/>
              </w:rPr>
            </w:pPr>
            <w:r w:rsidRPr="0004668D">
              <w:rPr>
                <w:b/>
                <w:color w:val="auto"/>
                <w:lang w:val="en-GB"/>
              </w:rPr>
              <w:t>Written By</w:t>
            </w:r>
          </w:p>
        </w:tc>
        <w:tc>
          <w:tcPr>
            <w:tcW w:w="2835" w:type="pct"/>
            <w:tcBorders>
              <w:top w:val="single" w:sz="4" w:space="0" w:color="A8B400"/>
              <w:left w:val="single" w:sz="4" w:space="0" w:color="A8B400"/>
              <w:right w:val="single" w:sz="4" w:space="0" w:color="A8B400"/>
            </w:tcBorders>
          </w:tcPr>
          <w:p w14:paraId="28098469" w14:textId="17C04948" w:rsidR="00AF6EDB" w:rsidRPr="007F65B3" w:rsidRDefault="0004668D" w:rsidP="00032649">
            <w:pPr>
              <w:spacing w:line="276" w:lineRule="auto"/>
              <w:cnfStyle w:val="000000100000" w:firstRow="0" w:lastRow="0" w:firstColumn="0" w:lastColumn="0" w:oddVBand="0" w:evenVBand="0" w:oddHBand="1" w:evenHBand="0" w:firstRowFirstColumn="0" w:firstRowLastColumn="0" w:lastRowFirstColumn="0" w:lastRowLastColumn="0"/>
              <w:rPr>
                <w:color w:val="auto"/>
                <w:lang w:val="nl-NL"/>
              </w:rPr>
            </w:pPr>
            <w:r w:rsidRPr="007F65B3">
              <w:rPr>
                <w:color w:val="auto"/>
                <w:lang w:val="nl-NL"/>
              </w:rPr>
              <w:t>Maaike van der Kamp</w:t>
            </w:r>
            <w:r w:rsidR="00F2653B" w:rsidRPr="007F65B3">
              <w:rPr>
                <w:color w:val="auto"/>
                <w:lang w:val="nl-NL"/>
              </w:rPr>
              <w:t xml:space="preserve"> </w:t>
            </w:r>
            <w:r w:rsidRPr="007F65B3">
              <w:rPr>
                <w:color w:val="auto"/>
                <w:lang w:val="nl-NL"/>
              </w:rPr>
              <w:t>(UNR</w:t>
            </w:r>
            <w:r w:rsidR="00F2653B" w:rsidRPr="007F65B3">
              <w:rPr>
                <w:color w:val="auto"/>
                <w:lang w:val="nl-NL"/>
              </w:rPr>
              <w:t>)</w:t>
            </w:r>
          </w:p>
        </w:tc>
        <w:tc>
          <w:tcPr>
            <w:cnfStyle w:val="000010000000" w:firstRow="0" w:lastRow="0" w:firstColumn="0" w:lastColumn="0" w:oddVBand="1" w:evenVBand="0" w:oddHBand="0" w:evenHBand="0" w:firstRowFirstColumn="0" w:firstRowLastColumn="0" w:lastRowFirstColumn="0" w:lastRowLastColumn="0"/>
            <w:tcW w:w="1016" w:type="pct"/>
            <w:tcBorders>
              <w:top w:val="single" w:sz="4" w:space="0" w:color="A8B400"/>
              <w:left w:val="single" w:sz="4" w:space="0" w:color="A8B400"/>
              <w:right w:val="single" w:sz="4" w:space="0" w:color="A8B400"/>
            </w:tcBorders>
          </w:tcPr>
          <w:p w14:paraId="10298724" w14:textId="46861514" w:rsidR="00AF6EDB" w:rsidRPr="003826E1" w:rsidRDefault="003826E1" w:rsidP="00E2229D">
            <w:pPr>
              <w:spacing w:line="276" w:lineRule="auto"/>
              <w:rPr>
                <w:color w:val="auto"/>
                <w:lang w:val="en-GB"/>
              </w:rPr>
            </w:pPr>
            <w:r w:rsidRPr="003826E1">
              <w:rPr>
                <w:color w:val="auto"/>
                <w:szCs w:val="21"/>
                <w:lang w:val="en-GB"/>
              </w:rPr>
              <w:t>2020</w:t>
            </w:r>
            <w:r w:rsidR="00F2653B" w:rsidRPr="003826E1">
              <w:rPr>
                <w:color w:val="auto"/>
                <w:szCs w:val="21"/>
                <w:lang w:val="en-GB"/>
              </w:rPr>
              <w:t>-</w:t>
            </w:r>
            <w:r w:rsidRPr="003826E1">
              <w:rPr>
                <w:color w:val="auto"/>
                <w:szCs w:val="21"/>
                <w:lang w:val="en-GB"/>
              </w:rPr>
              <w:t>06</w:t>
            </w:r>
            <w:r w:rsidR="00F2653B" w:rsidRPr="003826E1">
              <w:rPr>
                <w:color w:val="auto"/>
                <w:szCs w:val="21"/>
                <w:lang w:val="en-GB"/>
              </w:rPr>
              <w:t>-</w:t>
            </w:r>
            <w:r w:rsidRPr="003826E1">
              <w:rPr>
                <w:color w:val="auto"/>
                <w:szCs w:val="21"/>
                <w:lang w:val="en-GB"/>
              </w:rPr>
              <w:t>04</w:t>
            </w:r>
          </w:p>
        </w:tc>
      </w:tr>
      <w:tr w:rsidR="00302D25" w:rsidRPr="0004668D" w14:paraId="5B3FD4DB" w14:textId="77777777" w:rsidTr="00233B02">
        <w:trPr>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single" w:sz="4" w:space="0" w:color="A8B400"/>
              <w:left w:val="single" w:sz="4" w:space="0" w:color="A8B400"/>
              <w:right w:val="single" w:sz="4" w:space="0" w:color="A8B400"/>
            </w:tcBorders>
          </w:tcPr>
          <w:p w14:paraId="31E137E4" w14:textId="77777777" w:rsidR="00302D25" w:rsidRPr="0004668D" w:rsidRDefault="00302D25" w:rsidP="00302D25">
            <w:pPr>
              <w:spacing w:line="276" w:lineRule="auto"/>
              <w:rPr>
                <w:b/>
                <w:color w:val="auto"/>
                <w:lang w:val="en-GB"/>
              </w:rPr>
            </w:pPr>
            <w:r w:rsidRPr="0004668D">
              <w:rPr>
                <w:b/>
                <w:color w:val="auto"/>
                <w:lang w:val="en-GB"/>
              </w:rPr>
              <w:t>Checked by</w:t>
            </w:r>
          </w:p>
        </w:tc>
        <w:tc>
          <w:tcPr>
            <w:tcW w:w="2835" w:type="pct"/>
            <w:tcBorders>
              <w:top w:val="single" w:sz="4" w:space="0" w:color="A8B400"/>
              <w:left w:val="single" w:sz="4" w:space="0" w:color="A8B400"/>
              <w:right w:val="single" w:sz="4" w:space="0" w:color="A8B400"/>
            </w:tcBorders>
          </w:tcPr>
          <w:p w14:paraId="2829E5D2" w14:textId="6E71EAA5" w:rsidR="00302D25" w:rsidRPr="0004668D" w:rsidRDefault="00302D25" w:rsidP="00302D25">
            <w:pPr>
              <w:spacing w:line="276" w:lineRule="auto"/>
              <w:cnfStyle w:val="000000000000" w:firstRow="0" w:lastRow="0" w:firstColumn="0" w:lastColumn="0" w:oddVBand="0" w:evenVBand="0" w:oddHBand="0" w:evenHBand="0" w:firstRowFirstColumn="0" w:firstRowLastColumn="0" w:lastRowFirstColumn="0" w:lastRowLastColumn="0"/>
              <w:rPr>
                <w:color w:val="auto"/>
                <w:lang w:val="en-GB"/>
              </w:rPr>
            </w:pPr>
            <w:r>
              <w:rPr>
                <w:color w:val="auto"/>
                <w:szCs w:val="21"/>
                <w:lang w:val="en-GB"/>
              </w:rPr>
              <w:t>Stephane Levasseur</w:t>
            </w:r>
            <w:r w:rsidRPr="0004668D">
              <w:rPr>
                <w:color w:val="auto"/>
                <w:szCs w:val="21"/>
                <w:lang w:val="en-GB"/>
              </w:rPr>
              <w:t xml:space="preserve"> (</w:t>
            </w:r>
            <w:r>
              <w:rPr>
                <w:color w:val="auto"/>
                <w:szCs w:val="21"/>
                <w:lang w:val="en-GB"/>
              </w:rPr>
              <w:t>UMC</w:t>
            </w:r>
            <w:r w:rsidRPr="0004668D">
              <w:rPr>
                <w:color w:val="auto"/>
                <w:szCs w:val="21"/>
                <w:lang w:val="en-GB"/>
              </w:rPr>
              <w:t>)</w:t>
            </w:r>
          </w:p>
        </w:tc>
        <w:tc>
          <w:tcPr>
            <w:cnfStyle w:val="000010000000" w:firstRow="0" w:lastRow="0" w:firstColumn="0" w:lastColumn="0" w:oddVBand="1" w:evenVBand="0" w:oddHBand="0" w:evenHBand="0" w:firstRowFirstColumn="0" w:firstRowLastColumn="0" w:lastRowFirstColumn="0" w:lastRowLastColumn="0"/>
            <w:tcW w:w="1016" w:type="pct"/>
            <w:tcBorders>
              <w:top w:val="single" w:sz="4" w:space="0" w:color="A8B400"/>
              <w:left w:val="single" w:sz="4" w:space="0" w:color="A8B400"/>
              <w:right w:val="single" w:sz="4" w:space="0" w:color="A8B400"/>
            </w:tcBorders>
          </w:tcPr>
          <w:p w14:paraId="6A626168" w14:textId="752610C2" w:rsidR="00302D25" w:rsidRPr="0004668D" w:rsidRDefault="00302D25" w:rsidP="00302D25">
            <w:pPr>
              <w:spacing w:line="276" w:lineRule="auto"/>
              <w:rPr>
                <w:color w:val="auto"/>
                <w:lang w:val="en-GB"/>
              </w:rPr>
            </w:pPr>
            <w:r>
              <w:rPr>
                <w:color w:val="auto"/>
                <w:szCs w:val="21"/>
                <w:lang w:val="en-GB"/>
              </w:rPr>
              <w:t>2020</w:t>
            </w:r>
            <w:r w:rsidRPr="0004668D">
              <w:rPr>
                <w:color w:val="auto"/>
                <w:szCs w:val="21"/>
                <w:lang w:val="en-GB"/>
              </w:rPr>
              <w:t>-</w:t>
            </w:r>
            <w:r>
              <w:rPr>
                <w:color w:val="auto"/>
                <w:szCs w:val="21"/>
                <w:lang w:val="en-GB"/>
              </w:rPr>
              <w:t>06</w:t>
            </w:r>
            <w:r w:rsidRPr="0004668D">
              <w:rPr>
                <w:color w:val="auto"/>
                <w:szCs w:val="21"/>
                <w:lang w:val="en-GB"/>
              </w:rPr>
              <w:t>-</w:t>
            </w:r>
            <w:r>
              <w:rPr>
                <w:color w:val="auto"/>
                <w:szCs w:val="21"/>
                <w:lang w:val="en-GB"/>
              </w:rPr>
              <w:t>12</w:t>
            </w:r>
          </w:p>
        </w:tc>
      </w:tr>
      <w:tr w:rsidR="00292419" w:rsidRPr="0004668D" w14:paraId="348AC941" w14:textId="77777777" w:rsidTr="00233B02">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single" w:sz="4" w:space="0" w:color="A8B400"/>
              <w:left w:val="single" w:sz="4" w:space="0" w:color="A8B400"/>
              <w:bottom w:val="single" w:sz="4" w:space="0" w:color="A8B400"/>
              <w:right w:val="single" w:sz="4" w:space="0" w:color="A8B400"/>
            </w:tcBorders>
          </w:tcPr>
          <w:p w14:paraId="0A573435" w14:textId="532D5EAD" w:rsidR="00D34E10" w:rsidRPr="0004668D" w:rsidRDefault="00D34E10" w:rsidP="00032649">
            <w:pPr>
              <w:spacing w:line="276" w:lineRule="auto"/>
              <w:rPr>
                <w:b/>
                <w:color w:val="auto"/>
                <w:lang w:val="en-GB"/>
              </w:rPr>
            </w:pPr>
            <w:r w:rsidRPr="0004668D">
              <w:rPr>
                <w:b/>
                <w:color w:val="auto"/>
                <w:lang w:val="en-GB"/>
              </w:rPr>
              <w:t>Reviewed by (if applicable)</w:t>
            </w:r>
          </w:p>
        </w:tc>
        <w:tc>
          <w:tcPr>
            <w:tcW w:w="2835" w:type="pct"/>
            <w:tcBorders>
              <w:top w:val="single" w:sz="4" w:space="0" w:color="A8B400"/>
              <w:left w:val="single" w:sz="4" w:space="0" w:color="A8B400"/>
              <w:bottom w:val="single" w:sz="4" w:space="0" w:color="A8B400"/>
              <w:right w:val="single" w:sz="4" w:space="0" w:color="A8B400"/>
            </w:tcBorders>
          </w:tcPr>
          <w:p w14:paraId="4E7A9B89" w14:textId="312846A7" w:rsidR="00D34E10" w:rsidRPr="0004668D" w:rsidRDefault="00B63B59" w:rsidP="00FC1A97">
            <w:pPr>
              <w:cnfStyle w:val="000000100000" w:firstRow="0" w:lastRow="0" w:firstColumn="0" w:lastColumn="0" w:oddVBand="0" w:evenVBand="0" w:oddHBand="1" w:evenHBand="0" w:firstRowFirstColumn="0" w:firstRowLastColumn="0" w:lastRowFirstColumn="0" w:lastRowLastColumn="0"/>
              <w:rPr>
                <w:color w:val="auto"/>
                <w:szCs w:val="21"/>
                <w:lang w:val="en-GB"/>
              </w:rPr>
            </w:pPr>
            <w:r>
              <w:rPr>
                <w:color w:val="auto"/>
                <w:szCs w:val="21"/>
                <w:lang w:val="en-GB"/>
              </w:rPr>
              <w:t>Robert Hahn</w:t>
            </w:r>
            <w:r w:rsidR="00890682" w:rsidRPr="0004668D">
              <w:rPr>
                <w:color w:val="auto"/>
                <w:szCs w:val="21"/>
                <w:lang w:val="en-GB"/>
              </w:rPr>
              <w:t xml:space="preserve"> </w:t>
            </w:r>
            <w:r w:rsidR="00D34E10" w:rsidRPr="0004668D">
              <w:rPr>
                <w:color w:val="auto"/>
                <w:szCs w:val="21"/>
                <w:lang w:val="en-GB"/>
              </w:rPr>
              <w:t>(</w:t>
            </w:r>
            <w:r>
              <w:rPr>
                <w:color w:val="auto"/>
                <w:szCs w:val="21"/>
                <w:lang w:val="en-GB"/>
              </w:rPr>
              <w:t>TUB</w:t>
            </w:r>
            <w:r w:rsidR="00D34E10" w:rsidRPr="0004668D">
              <w:rPr>
                <w:color w:val="auto"/>
                <w:szCs w:val="21"/>
                <w:lang w:val="en-GB"/>
              </w:rPr>
              <w:t>)</w:t>
            </w:r>
          </w:p>
        </w:tc>
        <w:tc>
          <w:tcPr>
            <w:cnfStyle w:val="000010000000" w:firstRow="0" w:lastRow="0" w:firstColumn="0" w:lastColumn="0" w:oddVBand="1" w:evenVBand="0" w:oddHBand="0" w:evenHBand="0" w:firstRowFirstColumn="0" w:firstRowLastColumn="0" w:lastRowFirstColumn="0" w:lastRowLastColumn="0"/>
            <w:tcW w:w="1016" w:type="pct"/>
            <w:tcBorders>
              <w:top w:val="single" w:sz="4" w:space="0" w:color="A8B400"/>
              <w:left w:val="single" w:sz="4" w:space="0" w:color="A8B400"/>
              <w:bottom w:val="single" w:sz="4" w:space="0" w:color="A8B400"/>
              <w:right w:val="single" w:sz="4" w:space="0" w:color="A8B400"/>
            </w:tcBorders>
          </w:tcPr>
          <w:p w14:paraId="50ADBF25" w14:textId="27751226" w:rsidR="00D34E10" w:rsidRPr="0004668D" w:rsidRDefault="00B63B59" w:rsidP="00032649">
            <w:pPr>
              <w:spacing w:line="276" w:lineRule="auto"/>
              <w:rPr>
                <w:color w:val="auto"/>
                <w:szCs w:val="21"/>
                <w:lang w:val="en-GB"/>
              </w:rPr>
            </w:pPr>
            <w:r>
              <w:rPr>
                <w:color w:val="auto"/>
                <w:szCs w:val="21"/>
                <w:lang w:val="en-GB"/>
              </w:rPr>
              <w:t>2020</w:t>
            </w:r>
            <w:r w:rsidR="00D34E10" w:rsidRPr="0004668D">
              <w:rPr>
                <w:color w:val="auto"/>
                <w:szCs w:val="21"/>
                <w:lang w:val="en-GB"/>
              </w:rPr>
              <w:t>-</w:t>
            </w:r>
            <w:r>
              <w:rPr>
                <w:color w:val="auto"/>
                <w:szCs w:val="21"/>
                <w:lang w:val="en-GB"/>
              </w:rPr>
              <w:t>06</w:t>
            </w:r>
            <w:r w:rsidR="00D34E10" w:rsidRPr="0004668D">
              <w:rPr>
                <w:color w:val="auto"/>
                <w:szCs w:val="21"/>
                <w:lang w:val="en-GB"/>
              </w:rPr>
              <w:t>-</w:t>
            </w:r>
            <w:r>
              <w:rPr>
                <w:color w:val="auto"/>
                <w:szCs w:val="21"/>
                <w:lang w:val="en-GB"/>
              </w:rPr>
              <w:t>11</w:t>
            </w:r>
          </w:p>
        </w:tc>
      </w:tr>
      <w:tr w:rsidR="00292419" w:rsidRPr="0004668D" w14:paraId="2BA7E0F7" w14:textId="77777777" w:rsidTr="00292419">
        <w:trPr>
          <w:trHeight w:val="334"/>
        </w:trPr>
        <w:tc>
          <w:tcPr>
            <w:cnfStyle w:val="000010000000" w:firstRow="0" w:lastRow="0" w:firstColumn="0" w:lastColumn="0" w:oddVBand="1" w:evenVBand="0" w:oddHBand="0" w:evenHBand="0" w:firstRowFirstColumn="0" w:firstRowLastColumn="0" w:lastRowFirstColumn="0" w:lastRowLastColumn="0"/>
            <w:tcW w:w="1149" w:type="pct"/>
            <w:tcBorders>
              <w:top w:val="single" w:sz="4" w:space="0" w:color="A8B400"/>
              <w:left w:val="single" w:sz="4" w:space="0" w:color="A8B400"/>
              <w:bottom w:val="single" w:sz="4" w:space="0" w:color="A8B400"/>
              <w:right w:val="single" w:sz="4" w:space="0" w:color="A8B400"/>
            </w:tcBorders>
          </w:tcPr>
          <w:p w14:paraId="3AD5BBFC" w14:textId="64BDE6B7" w:rsidR="00AF6EDB" w:rsidRPr="0004668D" w:rsidRDefault="00581868" w:rsidP="00B53EA3">
            <w:pPr>
              <w:spacing w:line="276" w:lineRule="auto"/>
              <w:rPr>
                <w:b/>
                <w:color w:val="auto"/>
                <w:lang w:val="en-GB"/>
              </w:rPr>
            </w:pPr>
            <w:r w:rsidRPr="0004668D">
              <w:rPr>
                <w:b/>
                <w:color w:val="auto"/>
                <w:lang w:val="en-GB"/>
              </w:rPr>
              <w:t>Approved by</w:t>
            </w:r>
          </w:p>
        </w:tc>
        <w:tc>
          <w:tcPr>
            <w:tcW w:w="2835" w:type="pct"/>
            <w:tcBorders>
              <w:top w:val="single" w:sz="4" w:space="0" w:color="A8B400"/>
              <w:left w:val="single" w:sz="4" w:space="0" w:color="A8B400"/>
              <w:bottom w:val="single" w:sz="4" w:space="0" w:color="A8B400"/>
              <w:right w:val="single" w:sz="4" w:space="0" w:color="A8B400"/>
            </w:tcBorders>
          </w:tcPr>
          <w:p w14:paraId="03690F98" w14:textId="13DB44BF" w:rsidR="00AF6EDB" w:rsidRPr="007157DD" w:rsidRDefault="00D85F26" w:rsidP="00581868">
            <w:pPr>
              <w:cnfStyle w:val="000000000000" w:firstRow="0" w:lastRow="0" w:firstColumn="0" w:lastColumn="0" w:oddVBand="0" w:evenVBand="0" w:oddHBand="0" w:evenHBand="0" w:firstRowFirstColumn="0" w:firstRowLastColumn="0" w:lastRowFirstColumn="0" w:lastRowLastColumn="0"/>
              <w:rPr>
                <w:color w:val="auto"/>
                <w:szCs w:val="21"/>
                <w:lang w:val="es-ES"/>
              </w:rPr>
            </w:pPr>
            <w:r w:rsidRPr="007157DD">
              <w:rPr>
                <w:color w:val="auto"/>
                <w:szCs w:val="21"/>
                <w:lang w:val="es-ES"/>
              </w:rPr>
              <w:t>Leire Ol</w:t>
            </w:r>
            <w:r w:rsidR="007157DD">
              <w:rPr>
                <w:color w:val="auto"/>
                <w:szCs w:val="21"/>
                <w:lang w:val="es-ES"/>
              </w:rPr>
              <w:t>ae</w:t>
            </w:r>
            <w:r w:rsidRPr="007157DD">
              <w:rPr>
                <w:color w:val="auto"/>
                <w:szCs w:val="21"/>
                <w:lang w:val="es-ES"/>
              </w:rPr>
              <w:t>t</w:t>
            </w:r>
            <w:r w:rsidR="007157DD">
              <w:rPr>
                <w:color w:val="auto"/>
                <w:szCs w:val="21"/>
                <w:lang w:val="es-ES"/>
              </w:rPr>
              <w:t>a</w:t>
            </w:r>
            <w:r w:rsidR="007931D6" w:rsidRPr="007157DD">
              <w:rPr>
                <w:color w:val="auto"/>
                <w:szCs w:val="21"/>
                <w:lang w:val="es-ES"/>
              </w:rPr>
              <w:t xml:space="preserve">, </w:t>
            </w:r>
            <w:r w:rsidR="007931D6" w:rsidRPr="00FB346A">
              <w:rPr>
                <w:color w:val="auto"/>
                <w:szCs w:val="21"/>
                <w:lang w:val="es-ES"/>
              </w:rPr>
              <w:t>María Martínez</w:t>
            </w:r>
            <w:r w:rsidR="00292419" w:rsidRPr="007157DD">
              <w:rPr>
                <w:color w:val="auto"/>
                <w:szCs w:val="21"/>
                <w:lang w:val="es-ES"/>
              </w:rPr>
              <w:t xml:space="preserve"> (</w:t>
            </w:r>
            <w:r w:rsidRPr="007157DD">
              <w:rPr>
                <w:color w:val="auto"/>
                <w:szCs w:val="21"/>
                <w:lang w:val="es-ES"/>
              </w:rPr>
              <w:t>CICe</w:t>
            </w:r>
            <w:r w:rsidR="00292419" w:rsidRPr="007157DD">
              <w:rPr>
                <w:color w:val="auto"/>
                <w:szCs w:val="21"/>
                <w:lang w:val="es-ES"/>
              </w:rPr>
              <w:t>)</w:t>
            </w:r>
          </w:p>
        </w:tc>
        <w:tc>
          <w:tcPr>
            <w:cnfStyle w:val="000010000000" w:firstRow="0" w:lastRow="0" w:firstColumn="0" w:lastColumn="0" w:oddVBand="1" w:evenVBand="0" w:oddHBand="0" w:evenHBand="0" w:firstRowFirstColumn="0" w:firstRowLastColumn="0" w:lastRowFirstColumn="0" w:lastRowLastColumn="0"/>
            <w:tcW w:w="1016" w:type="pct"/>
            <w:tcBorders>
              <w:top w:val="single" w:sz="4" w:space="0" w:color="A8B400"/>
              <w:left w:val="single" w:sz="4" w:space="0" w:color="A8B400"/>
              <w:bottom w:val="single" w:sz="4" w:space="0" w:color="A8B400"/>
              <w:right w:val="single" w:sz="4" w:space="0" w:color="A8B400"/>
            </w:tcBorders>
          </w:tcPr>
          <w:p w14:paraId="7087FAA8" w14:textId="109CFE19" w:rsidR="00592721" w:rsidRPr="0004668D" w:rsidRDefault="00D85F26" w:rsidP="00B53EA3">
            <w:pPr>
              <w:spacing w:line="276" w:lineRule="auto"/>
              <w:rPr>
                <w:color w:val="auto"/>
                <w:lang w:val="en-GB"/>
              </w:rPr>
            </w:pPr>
            <w:r>
              <w:rPr>
                <w:color w:val="auto"/>
                <w:szCs w:val="21"/>
                <w:lang w:val="en-GB"/>
              </w:rPr>
              <w:t>2020</w:t>
            </w:r>
            <w:r w:rsidR="00F2653B" w:rsidRPr="0004668D">
              <w:rPr>
                <w:color w:val="auto"/>
                <w:szCs w:val="21"/>
                <w:lang w:val="en-GB"/>
              </w:rPr>
              <w:t>-</w:t>
            </w:r>
            <w:r>
              <w:rPr>
                <w:color w:val="auto"/>
                <w:szCs w:val="21"/>
                <w:lang w:val="en-GB"/>
              </w:rPr>
              <w:t>06</w:t>
            </w:r>
            <w:r w:rsidR="00F2653B" w:rsidRPr="0004668D">
              <w:rPr>
                <w:color w:val="auto"/>
                <w:szCs w:val="21"/>
                <w:lang w:val="en-GB"/>
              </w:rPr>
              <w:t>-</w:t>
            </w:r>
            <w:r w:rsidR="007157DD">
              <w:rPr>
                <w:color w:val="auto"/>
                <w:szCs w:val="21"/>
                <w:lang w:val="en-GB"/>
              </w:rPr>
              <w:t>25</w:t>
            </w:r>
          </w:p>
        </w:tc>
      </w:tr>
      <w:tr w:rsidR="00292419" w:rsidRPr="0004668D" w14:paraId="00C3CAB5" w14:textId="77777777" w:rsidTr="00233B02">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single" w:sz="4" w:space="0" w:color="A8B400"/>
              <w:left w:val="single" w:sz="4" w:space="0" w:color="A8B400"/>
              <w:bottom w:val="single" w:sz="4" w:space="0" w:color="A8B400"/>
              <w:right w:val="single" w:sz="4" w:space="0" w:color="A8B400"/>
            </w:tcBorders>
          </w:tcPr>
          <w:p w14:paraId="646EB99C" w14:textId="77777777" w:rsidR="00AF6EDB" w:rsidRPr="0004668D" w:rsidRDefault="00AF6EDB" w:rsidP="00032649">
            <w:pPr>
              <w:spacing w:line="276" w:lineRule="auto"/>
              <w:rPr>
                <w:b/>
                <w:color w:val="auto"/>
                <w:lang w:val="en-GB"/>
              </w:rPr>
            </w:pPr>
            <w:r w:rsidRPr="0004668D">
              <w:rPr>
                <w:b/>
                <w:color w:val="auto"/>
                <w:lang w:val="en-GB"/>
              </w:rPr>
              <w:t>Status</w:t>
            </w:r>
          </w:p>
        </w:tc>
        <w:tc>
          <w:tcPr>
            <w:tcW w:w="2835" w:type="pct"/>
            <w:tcBorders>
              <w:top w:val="single" w:sz="4" w:space="0" w:color="A8B400"/>
              <w:left w:val="single" w:sz="4" w:space="0" w:color="A8B400"/>
              <w:bottom w:val="single" w:sz="4" w:space="0" w:color="A8B400"/>
              <w:right w:val="single" w:sz="4" w:space="0" w:color="A8B400"/>
            </w:tcBorders>
          </w:tcPr>
          <w:p w14:paraId="06D37C8D" w14:textId="578F54D7" w:rsidR="00AF6EDB" w:rsidRPr="0004668D" w:rsidRDefault="001A3415" w:rsidP="00032649">
            <w:pPr>
              <w:spacing w:line="276" w:lineRule="auto"/>
              <w:cnfStyle w:val="000000100000" w:firstRow="0" w:lastRow="0" w:firstColumn="0" w:lastColumn="0" w:oddVBand="0" w:evenVBand="0" w:oddHBand="1" w:evenHBand="0" w:firstRowFirstColumn="0" w:firstRowLastColumn="0" w:lastRowFirstColumn="0" w:lastRowLastColumn="0"/>
              <w:rPr>
                <w:color w:val="auto"/>
                <w:lang w:val="en-GB"/>
              </w:rPr>
            </w:pPr>
            <w:r>
              <w:rPr>
                <w:color w:val="auto"/>
                <w:szCs w:val="21"/>
                <w:lang w:val="en-GB"/>
              </w:rPr>
              <w:t>Final</w:t>
            </w:r>
            <w:r w:rsidR="00581868" w:rsidRPr="0004668D">
              <w:rPr>
                <w:color w:val="auto"/>
                <w:szCs w:val="21"/>
                <w:lang w:val="en-GB"/>
              </w:rPr>
              <w:t xml:space="preserve"> </w:t>
            </w:r>
          </w:p>
        </w:tc>
        <w:tc>
          <w:tcPr>
            <w:cnfStyle w:val="000010000000" w:firstRow="0" w:lastRow="0" w:firstColumn="0" w:lastColumn="0" w:oddVBand="1" w:evenVBand="0" w:oddHBand="0" w:evenHBand="0" w:firstRowFirstColumn="0" w:firstRowLastColumn="0" w:lastRowFirstColumn="0" w:lastRowLastColumn="0"/>
            <w:tcW w:w="1016" w:type="pct"/>
            <w:tcBorders>
              <w:top w:val="single" w:sz="4" w:space="0" w:color="A8B400"/>
              <w:left w:val="single" w:sz="4" w:space="0" w:color="A8B400"/>
              <w:bottom w:val="single" w:sz="4" w:space="0" w:color="A8B400"/>
              <w:right w:val="single" w:sz="4" w:space="0" w:color="A8B400"/>
            </w:tcBorders>
          </w:tcPr>
          <w:p w14:paraId="7A5DEFC1" w14:textId="557782E4" w:rsidR="00AF6EDB" w:rsidRPr="0004668D" w:rsidRDefault="001A3415" w:rsidP="00032649">
            <w:pPr>
              <w:spacing w:line="276" w:lineRule="auto"/>
              <w:rPr>
                <w:color w:val="auto"/>
                <w:szCs w:val="22"/>
                <w:lang w:val="en-GB"/>
              </w:rPr>
            </w:pPr>
            <w:r>
              <w:rPr>
                <w:color w:val="auto"/>
                <w:szCs w:val="21"/>
                <w:lang w:val="en-GB"/>
              </w:rPr>
              <w:t>2020</w:t>
            </w:r>
            <w:r w:rsidR="00F2653B" w:rsidRPr="0004668D">
              <w:rPr>
                <w:color w:val="auto"/>
                <w:szCs w:val="21"/>
                <w:lang w:val="en-GB"/>
              </w:rPr>
              <w:t>-</w:t>
            </w:r>
            <w:r>
              <w:rPr>
                <w:color w:val="auto"/>
                <w:szCs w:val="21"/>
                <w:lang w:val="en-GB"/>
              </w:rPr>
              <w:t>06</w:t>
            </w:r>
            <w:r w:rsidR="00F2653B" w:rsidRPr="0004668D">
              <w:rPr>
                <w:color w:val="auto"/>
                <w:szCs w:val="21"/>
                <w:lang w:val="en-GB"/>
              </w:rPr>
              <w:t>-</w:t>
            </w:r>
            <w:r>
              <w:rPr>
                <w:color w:val="auto"/>
                <w:szCs w:val="21"/>
                <w:lang w:val="en-GB"/>
              </w:rPr>
              <w:t>19</w:t>
            </w:r>
          </w:p>
        </w:tc>
      </w:tr>
    </w:tbl>
    <w:p w14:paraId="72444483" w14:textId="77777777" w:rsidR="00AF6EDB" w:rsidRPr="0004668D" w:rsidRDefault="00AF6EDB" w:rsidP="00AF6EDB">
      <w:pPr>
        <w:rPr>
          <w:color w:val="auto"/>
          <w:lang w:val="en-GB"/>
        </w:rPr>
      </w:pPr>
    </w:p>
    <w:p w14:paraId="44CF3C9F" w14:textId="2B209641" w:rsidR="00891D2B" w:rsidRPr="0004668D" w:rsidRDefault="00AF6EDB" w:rsidP="0004668D">
      <w:pPr>
        <w:rPr>
          <w:rStyle w:val="IntenseEmphasis"/>
          <w:color w:val="auto"/>
          <w:lang w:val="en-GB"/>
        </w:rPr>
      </w:pPr>
      <w:r w:rsidRPr="0004668D">
        <w:rPr>
          <w:b/>
          <w:color w:val="auto"/>
          <w:sz w:val="24"/>
          <w:lang w:val="en-GB"/>
        </w:rPr>
        <w:br/>
      </w:r>
    </w:p>
    <w:p w14:paraId="1C31124F" w14:textId="21981A3F" w:rsidR="0004668D" w:rsidRPr="0004668D" w:rsidRDefault="0004668D" w:rsidP="0004668D">
      <w:pPr>
        <w:rPr>
          <w:rStyle w:val="IntenseEmphasis"/>
          <w:color w:val="auto"/>
          <w:lang w:val="en-GB"/>
        </w:rPr>
      </w:pPr>
    </w:p>
    <w:p w14:paraId="6333A98B" w14:textId="4FFC1E59" w:rsidR="0004668D" w:rsidRPr="0004668D" w:rsidRDefault="0004668D" w:rsidP="0004668D">
      <w:pPr>
        <w:rPr>
          <w:rStyle w:val="IntenseEmphasis"/>
          <w:color w:val="auto"/>
          <w:lang w:val="en-GB"/>
        </w:rPr>
      </w:pPr>
    </w:p>
    <w:p w14:paraId="162528E8" w14:textId="2A9F0754" w:rsidR="0004668D" w:rsidRPr="0004668D" w:rsidRDefault="0004668D" w:rsidP="0004668D">
      <w:pPr>
        <w:rPr>
          <w:rStyle w:val="IntenseEmphasis"/>
          <w:color w:val="auto"/>
          <w:lang w:val="en-GB"/>
        </w:rPr>
      </w:pPr>
    </w:p>
    <w:p w14:paraId="31E8DA16" w14:textId="4D035D27" w:rsidR="0004668D" w:rsidRPr="0004668D" w:rsidRDefault="0004668D" w:rsidP="0004668D">
      <w:pPr>
        <w:rPr>
          <w:rStyle w:val="IntenseEmphasis"/>
          <w:color w:val="auto"/>
          <w:lang w:val="en-GB"/>
        </w:rPr>
      </w:pPr>
    </w:p>
    <w:p w14:paraId="15196EDF" w14:textId="0BBF225A" w:rsidR="0004668D" w:rsidRPr="0004668D" w:rsidRDefault="0004668D" w:rsidP="0004668D">
      <w:pPr>
        <w:rPr>
          <w:rStyle w:val="IntenseEmphasis"/>
          <w:color w:val="auto"/>
          <w:lang w:val="en-GB"/>
        </w:rPr>
      </w:pPr>
    </w:p>
    <w:p w14:paraId="3E959928" w14:textId="0C2171CB" w:rsidR="0004668D" w:rsidRPr="0004668D" w:rsidRDefault="0004668D" w:rsidP="0004668D">
      <w:pPr>
        <w:rPr>
          <w:rStyle w:val="IntenseEmphasis"/>
          <w:color w:val="auto"/>
          <w:lang w:val="en-GB"/>
        </w:rPr>
      </w:pPr>
    </w:p>
    <w:p w14:paraId="7A173F8D" w14:textId="68EDF703" w:rsidR="0004668D" w:rsidRPr="0004668D" w:rsidRDefault="0004668D" w:rsidP="0004668D">
      <w:pPr>
        <w:rPr>
          <w:rStyle w:val="IntenseEmphasis"/>
          <w:color w:val="auto"/>
          <w:lang w:val="en-GB"/>
        </w:rPr>
      </w:pPr>
    </w:p>
    <w:p w14:paraId="0C2A126C" w14:textId="45117507" w:rsidR="0004668D" w:rsidRPr="0004668D" w:rsidRDefault="0004668D" w:rsidP="0004668D">
      <w:pPr>
        <w:rPr>
          <w:rStyle w:val="IntenseEmphasis"/>
          <w:color w:val="auto"/>
          <w:lang w:val="en-GB"/>
        </w:rPr>
      </w:pPr>
    </w:p>
    <w:p w14:paraId="49C3656F" w14:textId="68172FA2" w:rsidR="0004668D" w:rsidRPr="0004668D" w:rsidRDefault="0004668D" w:rsidP="0004668D">
      <w:pPr>
        <w:rPr>
          <w:rStyle w:val="IntenseEmphasis"/>
          <w:color w:val="auto"/>
          <w:lang w:val="en-GB"/>
        </w:rPr>
      </w:pPr>
    </w:p>
    <w:p w14:paraId="5C8B51A9" w14:textId="67C8AB3D" w:rsidR="0004668D" w:rsidRPr="0004668D" w:rsidRDefault="0004668D" w:rsidP="0004668D">
      <w:pPr>
        <w:rPr>
          <w:rStyle w:val="IntenseEmphasis"/>
          <w:color w:val="auto"/>
          <w:lang w:val="en-GB"/>
        </w:rPr>
      </w:pPr>
    </w:p>
    <w:p w14:paraId="185E441D" w14:textId="7367D729" w:rsidR="0004668D" w:rsidRPr="0004668D" w:rsidRDefault="0004668D" w:rsidP="0004668D">
      <w:pPr>
        <w:rPr>
          <w:rStyle w:val="IntenseEmphasis"/>
          <w:color w:val="auto"/>
          <w:lang w:val="en-GB"/>
        </w:rPr>
      </w:pPr>
    </w:p>
    <w:p w14:paraId="71B63CCC" w14:textId="77475684" w:rsidR="0004668D" w:rsidRPr="0004668D" w:rsidRDefault="0004668D" w:rsidP="0004668D">
      <w:pPr>
        <w:rPr>
          <w:rStyle w:val="IntenseEmphasis"/>
          <w:color w:val="auto"/>
          <w:lang w:val="en-GB"/>
        </w:rPr>
      </w:pPr>
    </w:p>
    <w:p w14:paraId="06CF0243" w14:textId="4E968501" w:rsidR="0004668D" w:rsidRPr="0004668D" w:rsidRDefault="0004668D" w:rsidP="0004668D">
      <w:pPr>
        <w:rPr>
          <w:rStyle w:val="IntenseEmphasis"/>
          <w:color w:val="auto"/>
          <w:lang w:val="en-GB"/>
        </w:rPr>
      </w:pPr>
    </w:p>
    <w:p w14:paraId="7F7947D5" w14:textId="6AC5B9BA" w:rsidR="0004668D" w:rsidRPr="0004668D" w:rsidRDefault="0004668D" w:rsidP="0004668D">
      <w:pPr>
        <w:rPr>
          <w:rStyle w:val="IntenseEmphasis"/>
          <w:color w:val="auto"/>
          <w:lang w:val="en-GB"/>
        </w:rPr>
      </w:pPr>
    </w:p>
    <w:p w14:paraId="3E72FE72" w14:textId="5C982837" w:rsidR="0004668D" w:rsidRPr="0004668D" w:rsidRDefault="0004668D" w:rsidP="0004668D">
      <w:pPr>
        <w:rPr>
          <w:rStyle w:val="IntenseEmphasis"/>
          <w:color w:val="auto"/>
          <w:lang w:val="en-GB"/>
        </w:rPr>
      </w:pPr>
    </w:p>
    <w:p w14:paraId="544BA6C9" w14:textId="754A60EE" w:rsidR="0004668D" w:rsidRPr="0004668D" w:rsidRDefault="0004668D" w:rsidP="0004668D">
      <w:pPr>
        <w:rPr>
          <w:rStyle w:val="IntenseEmphasis"/>
          <w:color w:val="auto"/>
          <w:lang w:val="en-GB"/>
        </w:rPr>
      </w:pPr>
    </w:p>
    <w:p w14:paraId="41758A97" w14:textId="77777777" w:rsidR="0004668D" w:rsidRPr="0004668D" w:rsidRDefault="0004668D" w:rsidP="0004668D">
      <w:pPr>
        <w:rPr>
          <w:rStyle w:val="IntenseEmphasis"/>
          <w:color w:val="auto"/>
          <w:lang w:val="en-GB"/>
        </w:rPr>
      </w:pPr>
    </w:p>
    <w:p w14:paraId="3477CC27" w14:textId="77777777" w:rsidR="00AF6EDB" w:rsidRPr="0004668D" w:rsidRDefault="00AF6EDB" w:rsidP="00AF6EDB">
      <w:pPr>
        <w:pStyle w:val="Subtitle"/>
        <w:rPr>
          <w:rStyle w:val="IntenseEmphasis"/>
          <w:color w:val="auto"/>
        </w:rPr>
      </w:pPr>
      <w:r w:rsidRPr="0004668D">
        <w:rPr>
          <w:rStyle w:val="IntenseEmphasis"/>
          <w:color w:val="auto"/>
        </w:rPr>
        <w:t xml:space="preserve">Disclaimer/ Acknowledgment </w:t>
      </w:r>
    </w:p>
    <w:p w14:paraId="72DFBD38" w14:textId="77777777" w:rsidR="00AF6EDB" w:rsidRPr="0004668D" w:rsidRDefault="00AF6EDB" w:rsidP="00AF6EDB">
      <w:pPr>
        <w:rPr>
          <w:color w:val="auto"/>
          <w:lang w:val="en-GB"/>
        </w:rPr>
      </w:pPr>
    </w:p>
    <w:p w14:paraId="0C6B115F" w14:textId="7E7B7C6E" w:rsidR="00AF6EDB" w:rsidRPr="0004668D" w:rsidRDefault="00AF6EDB" w:rsidP="00AF6EDB">
      <w:pPr>
        <w:rPr>
          <w:rFonts w:eastAsia="Cambria" w:cs="Arial"/>
          <w:color w:val="auto"/>
          <w:sz w:val="18"/>
          <w:szCs w:val="10"/>
          <w:lang w:val="en-GB"/>
        </w:rPr>
      </w:pPr>
      <w:r w:rsidRPr="0004668D">
        <w:rPr>
          <w:noProof/>
          <w:color w:val="auto"/>
          <w:sz w:val="20"/>
          <w:szCs w:val="10"/>
          <w:lang w:val="en-GB" w:eastAsia="en-GB"/>
        </w:rPr>
        <w:drawing>
          <wp:anchor distT="0" distB="0" distL="114300" distR="114300" simplePos="0" relativeHeight="251661312" behindDoc="0" locked="0" layoutInCell="1" allowOverlap="1" wp14:anchorId="671762D6" wp14:editId="073787C2">
            <wp:simplePos x="0" y="0"/>
            <wp:positionH relativeFrom="column">
              <wp:posOffset>41910</wp:posOffset>
            </wp:positionH>
            <wp:positionV relativeFrom="paragraph">
              <wp:posOffset>21590</wp:posOffset>
            </wp:positionV>
            <wp:extent cx="722630" cy="485775"/>
            <wp:effectExtent l="0" t="0" r="1270" b="9525"/>
            <wp:wrapSquare wrapText="bothSides"/>
            <wp:docPr id="3"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lastic.studioh2o.nl/image.php/userdata/image/ec_1.gif?width=150&amp;height=150&amp;image=/userdata/image/ec_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263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668D">
        <w:rPr>
          <w:rFonts w:eastAsia="Cambria" w:cs="Arial"/>
          <w:color w:val="auto"/>
          <w:sz w:val="18"/>
          <w:szCs w:val="10"/>
          <w:lang w:val="en-GB"/>
        </w:rPr>
        <w:t xml:space="preserve">Copyright ©, all rights reserved. This document or any part thereof may not be made public or disclosed, copied or otherwise reproduced or used in any form or by any means, without prior permission in writing from the </w:t>
      </w:r>
      <w:proofErr w:type="spellStart"/>
      <w:r w:rsidR="00781EB7" w:rsidRPr="0004668D">
        <w:rPr>
          <w:rFonts w:eastAsia="Cambria" w:cs="Arial"/>
          <w:color w:val="auto"/>
          <w:sz w:val="18"/>
          <w:szCs w:val="10"/>
          <w:lang w:val="en-GB"/>
        </w:rPr>
        <w:t>SAFELiMOVE</w:t>
      </w:r>
      <w:proofErr w:type="spellEnd"/>
      <w:r w:rsidRPr="0004668D">
        <w:rPr>
          <w:rFonts w:eastAsia="Cambria" w:cs="Arial"/>
          <w:color w:val="auto"/>
          <w:sz w:val="18"/>
          <w:szCs w:val="10"/>
          <w:lang w:val="en-GB"/>
        </w:rPr>
        <w:t xml:space="preserve"> Consortium. Neither the </w:t>
      </w:r>
      <w:proofErr w:type="spellStart"/>
      <w:r w:rsidR="00781EB7" w:rsidRPr="0004668D">
        <w:rPr>
          <w:rFonts w:eastAsia="Cambria" w:cs="Arial"/>
          <w:color w:val="auto"/>
          <w:sz w:val="18"/>
          <w:szCs w:val="10"/>
          <w:lang w:val="en-GB"/>
        </w:rPr>
        <w:t>SAFELiMOVE</w:t>
      </w:r>
      <w:proofErr w:type="spellEnd"/>
      <w:r w:rsidRPr="0004668D">
        <w:rPr>
          <w:rFonts w:eastAsia="Cambria" w:cs="Arial"/>
          <w:color w:val="auto"/>
          <w:sz w:val="18"/>
          <w:szCs w:val="10"/>
          <w:lang w:val="en-GB"/>
        </w:rPr>
        <w:t xml:space="preserve"> Consortium nor any of its members, their officers, employees or agents shall be liable or responsible, in negligence or otherwise, for any loss, damage or expense whatever sustained by any person as a result of the use, in any manner or form, of any knowledge, information or data contained in this document, or due to any inaccuracy, omission or error therein contained.</w:t>
      </w:r>
    </w:p>
    <w:p w14:paraId="02861F17" w14:textId="77777777" w:rsidR="00AF6EDB" w:rsidRPr="0004668D" w:rsidRDefault="00AF6EDB" w:rsidP="00AF6EDB">
      <w:pPr>
        <w:rPr>
          <w:rFonts w:eastAsia="Cambria" w:cs="Arial"/>
          <w:color w:val="auto"/>
          <w:sz w:val="18"/>
          <w:szCs w:val="10"/>
          <w:lang w:val="en-GB"/>
        </w:rPr>
      </w:pPr>
    </w:p>
    <w:p w14:paraId="6E6363F5" w14:textId="210E8126" w:rsidR="00AF6EDB" w:rsidRPr="0004668D" w:rsidRDefault="00AF6EDB" w:rsidP="00AF6EDB">
      <w:pPr>
        <w:rPr>
          <w:rFonts w:eastAsia="Cambria" w:cs="Arial"/>
          <w:color w:val="auto"/>
          <w:sz w:val="18"/>
          <w:szCs w:val="10"/>
          <w:lang w:val="en-GB"/>
        </w:rPr>
      </w:pPr>
      <w:r w:rsidRPr="0004668D">
        <w:rPr>
          <w:rFonts w:eastAsia="Cambria" w:cs="Arial"/>
          <w:color w:val="auto"/>
          <w:sz w:val="18"/>
          <w:szCs w:val="10"/>
          <w:lang w:val="en-GB"/>
        </w:rPr>
        <w:t xml:space="preserve">All Intellectual Property Rights, know-how and information provided by and/or arising from this document, such as designs, documentation, as well as preparatory material in that regard, is and shall remain the exclusive property of the </w:t>
      </w:r>
      <w:proofErr w:type="spellStart"/>
      <w:r w:rsidR="00781EB7" w:rsidRPr="0004668D">
        <w:rPr>
          <w:rFonts w:eastAsia="Cambria" w:cs="Arial"/>
          <w:color w:val="auto"/>
          <w:sz w:val="18"/>
          <w:szCs w:val="10"/>
          <w:lang w:val="en-GB"/>
        </w:rPr>
        <w:t>SAFELiMOVE</w:t>
      </w:r>
      <w:proofErr w:type="spellEnd"/>
      <w:r w:rsidRPr="0004668D">
        <w:rPr>
          <w:rFonts w:eastAsia="Cambria" w:cs="Arial"/>
          <w:color w:val="auto"/>
          <w:sz w:val="18"/>
          <w:szCs w:val="10"/>
          <w:lang w:val="en-GB"/>
        </w:rPr>
        <w:t xml:space="preserve"> Consortium and any of its members or its licensors. Nothing contained in this document shall give, or shall be construed as giving, any right, title, ownership, interest, license or any other right in or to any IP, know-how and information.</w:t>
      </w:r>
    </w:p>
    <w:p w14:paraId="75FEAD75" w14:textId="77777777" w:rsidR="00AF6EDB" w:rsidRPr="0004668D" w:rsidRDefault="00AF6EDB" w:rsidP="00AF6EDB">
      <w:pPr>
        <w:rPr>
          <w:rFonts w:eastAsia="Cambria" w:cs="Arial"/>
          <w:color w:val="auto"/>
          <w:sz w:val="18"/>
          <w:szCs w:val="10"/>
          <w:lang w:val="en-GB"/>
        </w:rPr>
      </w:pPr>
    </w:p>
    <w:p w14:paraId="46515139" w14:textId="163B3A0E" w:rsidR="00AF6EDB" w:rsidRPr="0004668D" w:rsidRDefault="00AF6EDB" w:rsidP="00AF6EDB">
      <w:pPr>
        <w:rPr>
          <w:rFonts w:eastAsia="Cambria" w:cs="Arial"/>
          <w:color w:val="auto"/>
          <w:sz w:val="18"/>
          <w:szCs w:val="10"/>
          <w:lang w:val="en-GB"/>
        </w:rPr>
      </w:pPr>
      <w:r w:rsidRPr="0004668D">
        <w:rPr>
          <w:rFonts w:eastAsia="Cambria" w:cs="Arial"/>
          <w:color w:val="auto"/>
          <w:sz w:val="18"/>
          <w:szCs w:val="10"/>
          <w:lang w:val="en-GB"/>
        </w:rPr>
        <w:t xml:space="preserve">This project has received funding from the European Union’s Horizon 2020 research and innovation programme under grant agreement No </w:t>
      </w:r>
      <w:r w:rsidR="00781EB7" w:rsidRPr="0004668D">
        <w:rPr>
          <w:rFonts w:eastAsia="Cambria" w:cs="Arial"/>
          <w:color w:val="auto"/>
          <w:sz w:val="18"/>
          <w:szCs w:val="10"/>
          <w:lang w:val="en-GB"/>
        </w:rPr>
        <w:t>875189</w:t>
      </w:r>
      <w:r w:rsidRPr="0004668D">
        <w:rPr>
          <w:rFonts w:eastAsia="Cambria" w:cs="Arial"/>
          <w:color w:val="auto"/>
          <w:sz w:val="18"/>
          <w:szCs w:val="10"/>
          <w:lang w:val="en-GB"/>
        </w:rPr>
        <w:t>. The information and views set out in this publication does not necessarily reflect the official opinion of the European Commission. Neither the European Union institutions and bodies nor any person acting on their behalf, may be held responsible for the use which may be made of the information contained therein.</w:t>
      </w:r>
    </w:p>
    <w:p w14:paraId="03AC465F" w14:textId="77777777" w:rsidR="001E1EBC" w:rsidRPr="0004668D" w:rsidRDefault="001E1EBC">
      <w:pPr>
        <w:spacing w:after="160" w:line="259" w:lineRule="auto"/>
        <w:jc w:val="left"/>
        <w:rPr>
          <w:b/>
          <w:bCs/>
          <w:color w:val="auto"/>
          <w:sz w:val="28"/>
          <w:szCs w:val="28"/>
          <w:lang w:val="en-GB"/>
        </w:rPr>
      </w:pPr>
      <w:r w:rsidRPr="0004668D">
        <w:rPr>
          <w:b/>
          <w:bCs/>
          <w:color w:val="auto"/>
          <w:sz w:val="28"/>
          <w:szCs w:val="28"/>
          <w:lang w:val="en-GB"/>
        </w:rPr>
        <w:br w:type="page"/>
      </w:r>
    </w:p>
    <w:p w14:paraId="0FD120A9" w14:textId="27BC8036" w:rsidR="00AF6EDB" w:rsidRPr="0004668D" w:rsidRDefault="00533317" w:rsidP="00AF6EDB">
      <w:pPr>
        <w:rPr>
          <w:b/>
          <w:bCs/>
          <w:color w:val="auto"/>
          <w:sz w:val="28"/>
          <w:szCs w:val="28"/>
          <w:lang w:val="en-GB"/>
        </w:rPr>
      </w:pPr>
      <w:r>
        <w:rPr>
          <w:b/>
          <w:bCs/>
          <w:color w:val="auto"/>
          <w:sz w:val="28"/>
          <w:szCs w:val="28"/>
          <w:lang w:val="en-GB"/>
        </w:rPr>
        <w:lastRenderedPageBreak/>
        <w:t>S</w:t>
      </w:r>
      <w:r w:rsidR="00032649" w:rsidRPr="0004668D">
        <w:rPr>
          <w:b/>
          <w:bCs/>
          <w:color w:val="auto"/>
          <w:sz w:val="28"/>
          <w:szCs w:val="28"/>
          <w:lang w:val="en-GB"/>
        </w:rPr>
        <w:t>ummary</w:t>
      </w:r>
    </w:p>
    <w:p w14:paraId="4445FE8B" w14:textId="77777777" w:rsidR="0004668D" w:rsidRPr="0004668D" w:rsidRDefault="0004668D" w:rsidP="0004668D">
      <w:pPr>
        <w:spacing w:line="259" w:lineRule="auto"/>
        <w:rPr>
          <w:color w:val="auto"/>
          <w:lang w:val="en-GB"/>
        </w:rPr>
      </w:pPr>
    </w:p>
    <w:p w14:paraId="5F0BEC4A" w14:textId="5021EE91" w:rsidR="0004668D" w:rsidRPr="000A240C" w:rsidRDefault="0004668D" w:rsidP="008407CF">
      <w:pPr>
        <w:rPr>
          <w:color w:val="auto"/>
          <w:lang w:val="en-GB"/>
        </w:rPr>
      </w:pPr>
      <w:r w:rsidRPr="000A240C">
        <w:rPr>
          <w:color w:val="auto"/>
          <w:lang w:val="en-GB"/>
        </w:rPr>
        <w:t xml:space="preserve">The aim of this Dissemination Plan is to present the planned actions for communication and dissemination of the results of the </w:t>
      </w:r>
      <w:proofErr w:type="spellStart"/>
      <w:r w:rsidRPr="000A240C">
        <w:rPr>
          <w:color w:val="auto"/>
          <w:lang w:val="en-GB"/>
        </w:rPr>
        <w:t>SAFELiMOVE</w:t>
      </w:r>
      <w:proofErr w:type="spellEnd"/>
      <w:r w:rsidRPr="000A240C">
        <w:rPr>
          <w:color w:val="auto"/>
          <w:lang w:val="en-GB"/>
        </w:rPr>
        <w:t xml:space="preserve">-project. Furthermore, the achievements of the project consortium to date are summarised in this document. </w:t>
      </w:r>
    </w:p>
    <w:p w14:paraId="6774B5B6" w14:textId="77777777" w:rsidR="0004668D" w:rsidRPr="000A240C" w:rsidRDefault="0004668D" w:rsidP="008407CF">
      <w:pPr>
        <w:rPr>
          <w:color w:val="auto"/>
          <w:lang w:val="en-GB"/>
        </w:rPr>
      </w:pPr>
    </w:p>
    <w:p w14:paraId="036BF75D" w14:textId="36893EC2" w:rsidR="0004668D" w:rsidRPr="000A240C" w:rsidRDefault="0004668D" w:rsidP="008407CF">
      <w:pPr>
        <w:rPr>
          <w:color w:val="auto"/>
          <w:lang w:val="en-GB"/>
        </w:rPr>
      </w:pPr>
      <w:r w:rsidRPr="000A240C">
        <w:rPr>
          <w:color w:val="auto"/>
          <w:lang w:val="en-GB"/>
        </w:rPr>
        <w:t xml:space="preserve">The overall aim of the dissemination activities within the </w:t>
      </w:r>
      <w:proofErr w:type="spellStart"/>
      <w:r w:rsidRPr="000A240C">
        <w:rPr>
          <w:color w:val="auto"/>
          <w:lang w:val="en-GB"/>
        </w:rPr>
        <w:t>SAFELiMOVE</w:t>
      </w:r>
      <w:proofErr w:type="spellEnd"/>
      <w:r w:rsidRPr="000A240C">
        <w:rPr>
          <w:color w:val="auto"/>
          <w:lang w:val="en-GB"/>
        </w:rPr>
        <w:t xml:space="preserve">-project is to maximise the dissemination of results and to express them in terms that are readily understandable. This is in order to not only address experts in the field of </w:t>
      </w:r>
      <w:bookmarkStart w:id="1" w:name="_Hlk39491584"/>
      <w:r w:rsidRPr="000A240C">
        <w:rPr>
          <w:color w:val="auto"/>
          <w:lang w:val="en-GB"/>
        </w:rPr>
        <w:t>high energy density batteries</w:t>
      </w:r>
      <w:bookmarkEnd w:id="1"/>
      <w:r w:rsidRPr="000A240C">
        <w:rPr>
          <w:color w:val="auto"/>
          <w:lang w:val="en-GB"/>
        </w:rPr>
        <w:t xml:space="preserve">, but also stakeholders at governments, industry and suppliers, in order to accelerate the implementation of the research findings. The secondary aim is to promote the project findings through presentations at workshops, scientific publications etc. </w:t>
      </w:r>
      <w:bookmarkStart w:id="2" w:name="_Hlk39848850"/>
      <w:r w:rsidRPr="000A240C">
        <w:rPr>
          <w:color w:val="auto"/>
          <w:lang w:val="en-GB"/>
        </w:rPr>
        <w:t xml:space="preserve">Furthermore, dissemination involves preparing information for the project website and facilitating </w:t>
      </w:r>
      <w:r w:rsidR="000A240C" w:rsidRPr="000A240C">
        <w:rPr>
          <w:color w:val="auto"/>
          <w:lang w:val="en-GB"/>
        </w:rPr>
        <w:t xml:space="preserve">the exploitation activities of the project, making the results known to future users. </w:t>
      </w:r>
      <w:bookmarkEnd w:id="2"/>
    </w:p>
    <w:p w14:paraId="5FFD6201" w14:textId="77777777" w:rsidR="0004668D" w:rsidRPr="000A240C" w:rsidRDefault="0004668D" w:rsidP="008407CF">
      <w:pPr>
        <w:rPr>
          <w:color w:val="auto"/>
          <w:lang w:val="en-GB"/>
        </w:rPr>
      </w:pPr>
    </w:p>
    <w:p w14:paraId="3A2F16B3" w14:textId="2429F6DB" w:rsidR="00AF6EDB" w:rsidRPr="0004668D" w:rsidRDefault="0004668D" w:rsidP="008407CF">
      <w:pPr>
        <w:rPr>
          <w:b/>
          <w:color w:val="auto"/>
          <w:lang w:val="en-GB"/>
        </w:rPr>
      </w:pPr>
      <w:r w:rsidRPr="000A240C">
        <w:rPr>
          <w:color w:val="auto"/>
          <w:lang w:val="en-GB"/>
        </w:rPr>
        <w:t xml:space="preserve">This document will be a living (running) document and will be updated </w:t>
      </w:r>
      <w:r w:rsidR="00E41671" w:rsidRPr="000A240C">
        <w:rPr>
          <w:color w:val="auto"/>
          <w:lang w:val="en-GB"/>
        </w:rPr>
        <w:t>at least annually</w:t>
      </w:r>
      <w:r w:rsidRPr="000A240C">
        <w:rPr>
          <w:color w:val="auto"/>
          <w:lang w:val="en-GB"/>
        </w:rPr>
        <w:t xml:space="preserve">. Next to this, </w:t>
      </w:r>
      <w:r w:rsidR="00E41671" w:rsidRPr="000A240C">
        <w:rPr>
          <w:color w:val="auto"/>
          <w:lang w:val="en-GB"/>
        </w:rPr>
        <w:t>the coordinator CICe and administrative manager</w:t>
      </w:r>
      <w:r w:rsidRPr="000A240C">
        <w:rPr>
          <w:color w:val="auto"/>
          <w:lang w:val="en-GB"/>
        </w:rPr>
        <w:t xml:space="preserve"> Uniresearch will track and trace the dissemination activities closely.</w:t>
      </w:r>
    </w:p>
    <w:p w14:paraId="471D8DB2" w14:textId="77777777" w:rsidR="00AF6EDB" w:rsidRPr="0004668D" w:rsidRDefault="00AF6EDB" w:rsidP="008407CF">
      <w:pPr>
        <w:rPr>
          <w:color w:val="auto"/>
          <w:lang w:val="en-GB"/>
        </w:rPr>
      </w:pPr>
    </w:p>
    <w:p w14:paraId="53D1B23D" w14:textId="77777777" w:rsidR="00017D36" w:rsidRPr="0004668D" w:rsidRDefault="00017D36">
      <w:pPr>
        <w:spacing w:after="160" w:line="259" w:lineRule="auto"/>
        <w:jc w:val="left"/>
        <w:rPr>
          <w:color w:val="auto"/>
          <w:lang w:val="en-GB"/>
        </w:rPr>
      </w:pPr>
      <w:r w:rsidRPr="0004668D">
        <w:rPr>
          <w:color w:val="auto"/>
          <w:lang w:val="en-GB"/>
        </w:rPr>
        <w:br w:type="page"/>
      </w:r>
    </w:p>
    <w:sdt>
      <w:sdtPr>
        <w:rPr>
          <w:color w:val="auto"/>
          <w:lang w:val="en-GB"/>
        </w:rPr>
        <w:id w:val="-214440870"/>
        <w:docPartObj>
          <w:docPartGallery w:val="Table of Contents"/>
          <w:docPartUnique/>
        </w:docPartObj>
      </w:sdtPr>
      <w:sdtEndPr>
        <w:rPr>
          <w:bCs/>
          <w:noProof/>
          <w:color w:val="000000" w:themeColor="text1"/>
        </w:rPr>
      </w:sdtEndPr>
      <w:sdtContent>
        <w:p w14:paraId="2EAFC06D" w14:textId="77777777" w:rsidR="00AF6EDB" w:rsidRPr="0004668D" w:rsidRDefault="00AF6EDB" w:rsidP="00581868">
          <w:pPr>
            <w:rPr>
              <w:rStyle w:val="Heading1Char"/>
              <w:bCs/>
              <w:color w:val="auto"/>
              <w:lang w:val="en-GB"/>
            </w:rPr>
          </w:pPr>
          <w:r w:rsidRPr="0004668D">
            <w:rPr>
              <w:rStyle w:val="Heading1Char"/>
              <w:bCs/>
              <w:color w:val="auto"/>
              <w:lang w:val="en-GB"/>
            </w:rPr>
            <w:t>Contents</w:t>
          </w:r>
        </w:p>
        <w:p w14:paraId="71EE0579" w14:textId="38863768" w:rsidR="007157DD" w:rsidRDefault="00AF6EDB">
          <w:pPr>
            <w:pStyle w:val="TOC1"/>
            <w:tabs>
              <w:tab w:val="left" w:pos="420"/>
              <w:tab w:val="right" w:leader="dot" w:pos="9062"/>
            </w:tabs>
            <w:rPr>
              <w:rFonts w:asciiTheme="minorHAnsi" w:eastAsiaTheme="minorEastAsia" w:hAnsiTheme="minorHAnsi" w:cstheme="minorBidi"/>
              <w:noProof/>
              <w:color w:val="auto"/>
              <w:sz w:val="22"/>
              <w:szCs w:val="22"/>
              <w:lang w:val="es-ES" w:eastAsia="es-ES"/>
            </w:rPr>
          </w:pPr>
          <w:r w:rsidRPr="002571B5">
            <w:rPr>
              <w:color w:val="000000" w:themeColor="text1"/>
              <w:lang w:val="en-GB"/>
            </w:rPr>
            <w:fldChar w:fldCharType="begin"/>
          </w:r>
          <w:r w:rsidRPr="002571B5">
            <w:rPr>
              <w:color w:val="000000" w:themeColor="text1"/>
              <w:lang w:val="en-GB"/>
            </w:rPr>
            <w:instrText xml:space="preserve"> TOC \o "1-3" \h \z \u </w:instrText>
          </w:r>
          <w:r w:rsidRPr="002571B5">
            <w:rPr>
              <w:b/>
              <w:bCs/>
              <w:noProof/>
              <w:color w:val="000000" w:themeColor="text1"/>
              <w:lang w:val="en-GB"/>
            </w:rPr>
            <w:fldChar w:fldCharType="separate"/>
          </w:r>
          <w:hyperlink w:anchor="_Toc43974959" w:history="1">
            <w:r w:rsidR="007157DD" w:rsidRPr="007E45CE">
              <w:rPr>
                <w:rStyle w:val="Hyperlink"/>
                <w:noProof/>
              </w:rPr>
              <w:t>1</w:t>
            </w:r>
            <w:r w:rsidR="007157DD">
              <w:rPr>
                <w:rFonts w:asciiTheme="minorHAnsi" w:eastAsiaTheme="minorEastAsia" w:hAnsiTheme="minorHAnsi" w:cstheme="minorBidi"/>
                <w:noProof/>
                <w:color w:val="auto"/>
                <w:sz w:val="22"/>
                <w:szCs w:val="22"/>
                <w:lang w:val="es-ES" w:eastAsia="es-ES"/>
              </w:rPr>
              <w:tab/>
            </w:r>
            <w:r w:rsidR="007157DD" w:rsidRPr="007E45CE">
              <w:rPr>
                <w:rStyle w:val="Hyperlink"/>
                <w:noProof/>
              </w:rPr>
              <w:t>Introduction</w:t>
            </w:r>
            <w:r w:rsidR="007157DD">
              <w:rPr>
                <w:noProof/>
                <w:webHidden/>
              </w:rPr>
              <w:tab/>
            </w:r>
            <w:r w:rsidR="007157DD">
              <w:rPr>
                <w:noProof/>
                <w:webHidden/>
              </w:rPr>
              <w:fldChar w:fldCharType="begin"/>
            </w:r>
            <w:r w:rsidR="007157DD">
              <w:rPr>
                <w:noProof/>
                <w:webHidden/>
              </w:rPr>
              <w:instrText xml:space="preserve"> PAGEREF _Toc43974959 \h </w:instrText>
            </w:r>
            <w:r w:rsidR="007157DD">
              <w:rPr>
                <w:noProof/>
                <w:webHidden/>
              </w:rPr>
            </w:r>
            <w:r w:rsidR="007157DD">
              <w:rPr>
                <w:noProof/>
                <w:webHidden/>
              </w:rPr>
              <w:fldChar w:fldCharType="separate"/>
            </w:r>
            <w:r w:rsidR="00F40A7F">
              <w:rPr>
                <w:noProof/>
                <w:webHidden/>
              </w:rPr>
              <w:t>5</w:t>
            </w:r>
            <w:r w:rsidR="007157DD">
              <w:rPr>
                <w:noProof/>
                <w:webHidden/>
              </w:rPr>
              <w:fldChar w:fldCharType="end"/>
            </w:r>
          </w:hyperlink>
        </w:p>
        <w:p w14:paraId="5354E4B3" w14:textId="650F0BF7" w:rsidR="007157DD" w:rsidRDefault="007157DD">
          <w:pPr>
            <w:pStyle w:val="TOC1"/>
            <w:tabs>
              <w:tab w:val="left" w:pos="420"/>
              <w:tab w:val="right" w:leader="dot" w:pos="9062"/>
            </w:tabs>
            <w:rPr>
              <w:rFonts w:asciiTheme="minorHAnsi" w:eastAsiaTheme="minorEastAsia" w:hAnsiTheme="minorHAnsi" w:cstheme="minorBidi"/>
              <w:noProof/>
              <w:color w:val="auto"/>
              <w:sz w:val="22"/>
              <w:szCs w:val="22"/>
              <w:lang w:val="es-ES" w:eastAsia="es-ES"/>
            </w:rPr>
          </w:pPr>
          <w:hyperlink w:anchor="_Toc43974960" w:history="1">
            <w:r w:rsidRPr="007E45CE">
              <w:rPr>
                <w:rStyle w:val="Hyperlink"/>
                <w:noProof/>
              </w:rPr>
              <w:t>2</w:t>
            </w:r>
            <w:r>
              <w:rPr>
                <w:rFonts w:asciiTheme="minorHAnsi" w:eastAsiaTheme="minorEastAsia" w:hAnsiTheme="minorHAnsi" w:cstheme="minorBidi"/>
                <w:noProof/>
                <w:color w:val="auto"/>
                <w:sz w:val="22"/>
                <w:szCs w:val="22"/>
                <w:lang w:val="es-ES" w:eastAsia="es-ES"/>
              </w:rPr>
              <w:tab/>
            </w:r>
            <w:r w:rsidRPr="007E45CE">
              <w:rPr>
                <w:rStyle w:val="Hyperlink"/>
                <w:noProof/>
              </w:rPr>
              <w:t>Dissemination Approach</w:t>
            </w:r>
            <w:r>
              <w:rPr>
                <w:noProof/>
                <w:webHidden/>
              </w:rPr>
              <w:tab/>
            </w:r>
            <w:r>
              <w:rPr>
                <w:noProof/>
                <w:webHidden/>
              </w:rPr>
              <w:fldChar w:fldCharType="begin"/>
            </w:r>
            <w:r>
              <w:rPr>
                <w:noProof/>
                <w:webHidden/>
              </w:rPr>
              <w:instrText xml:space="preserve"> PAGEREF _Toc43974960 \h </w:instrText>
            </w:r>
            <w:r>
              <w:rPr>
                <w:noProof/>
                <w:webHidden/>
              </w:rPr>
            </w:r>
            <w:r>
              <w:rPr>
                <w:noProof/>
                <w:webHidden/>
              </w:rPr>
              <w:fldChar w:fldCharType="separate"/>
            </w:r>
            <w:r w:rsidR="00F40A7F">
              <w:rPr>
                <w:noProof/>
                <w:webHidden/>
              </w:rPr>
              <w:t>6</w:t>
            </w:r>
            <w:r>
              <w:rPr>
                <w:noProof/>
                <w:webHidden/>
              </w:rPr>
              <w:fldChar w:fldCharType="end"/>
            </w:r>
          </w:hyperlink>
        </w:p>
        <w:p w14:paraId="7AD676AC" w14:textId="107A6AFC" w:rsidR="007157DD" w:rsidRDefault="007157DD">
          <w:pPr>
            <w:pStyle w:val="TOC2"/>
            <w:tabs>
              <w:tab w:val="left" w:pos="880"/>
              <w:tab w:val="right" w:leader="dot" w:pos="9062"/>
            </w:tabs>
            <w:rPr>
              <w:rFonts w:asciiTheme="minorHAnsi" w:eastAsiaTheme="minorEastAsia" w:hAnsiTheme="minorHAnsi" w:cstheme="minorBidi"/>
              <w:noProof/>
              <w:color w:val="auto"/>
              <w:sz w:val="22"/>
              <w:szCs w:val="22"/>
              <w:lang w:val="es-ES" w:eastAsia="es-ES"/>
            </w:rPr>
          </w:pPr>
          <w:hyperlink w:anchor="_Toc43974961" w:history="1">
            <w:r w:rsidRPr="007E45CE">
              <w:rPr>
                <w:rStyle w:val="Hyperlink"/>
                <w:noProof/>
              </w:rPr>
              <w:t>2.1</w:t>
            </w:r>
            <w:r>
              <w:rPr>
                <w:rFonts w:asciiTheme="minorHAnsi" w:eastAsiaTheme="minorEastAsia" w:hAnsiTheme="minorHAnsi" w:cstheme="minorBidi"/>
                <w:noProof/>
                <w:color w:val="auto"/>
                <w:sz w:val="22"/>
                <w:szCs w:val="22"/>
                <w:lang w:val="es-ES" w:eastAsia="es-ES"/>
              </w:rPr>
              <w:tab/>
            </w:r>
            <w:r w:rsidRPr="007E45CE">
              <w:rPr>
                <w:rStyle w:val="Hyperlink"/>
                <w:noProof/>
              </w:rPr>
              <w:t>Aim</w:t>
            </w:r>
            <w:r>
              <w:rPr>
                <w:noProof/>
                <w:webHidden/>
              </w:rPr>
              <w:tab/>
            </w:r>
            <w:r>
              <w:rPr>
                <w:noProof/>
                <w:webHidden/>
              </w:rPr>
              <w:fldChar w:fldCharType="begin"/>
            </w:r>
            <w:r>
              <w:rPr>
                <w:noProof/>
                <w:webHidden/>
              </w:rPr>
              <w:instrText xml:space="preserve"> PAGEREF _Toc43974961 \h </w:instrText>
            </w:r>
            <w:r>
              <w:rPr>
                <w:noProof/>
                <w:webHidden/>
              </w:rPr>
            </w:r>
            <w:r>
              <w:rPr>
                <w:noProof/>
                <w:webHidden/>
              </w:rPr>
              <w:fldChar w:fldCharType="separate"/>
            </w:r>
            <w:r w:rsidR="00F40A7F">
              <w:rPr>
                <w:noProof/>
                <w:webHidden/>
              </w:rPr>
              <w:t>6</w:t>
            </w:r>
            <w:r>
              <w:rPr>
                <w:noProof/>
                <w:webHidden/>
              </w:rPr>
              <w:fldChar w:fldCharType="end"/>
            </w:r>
          </w:hyperlink>
        </w:p>
        <w:p w14:paraId="1093A7E9" w14:textId="6088EB8E" w:rsidR="007157DD" w:rsidRDefault="007157DD">
          <w:pPr>
            <w:pStyle w:val="TOC2"/>
            <w:tabs>
              <w:tab w:val="left" w:pos="880"/>
              <w:tab w:val="right" w:leader="dot" w:pos="9062"/>
            </w:tabs>
            <w:rPr>
              <w:rFonts w:asciiTheme="minorHAnsi" w:eastAsiaTheme="minorEastAsia" w:hAnsiTheme="minorHAnsi" w:cstheme="minorBidi"/>
              <w:noProof/>
              <w:color w:val="auto"/>
              <w:sz w:val="22"/>
              <w:szCs w:val="22"/>
              <w:lang w:val="es-ES" w:eastAsia="es-ES"/>
            </w:rPr>
          </w:pPr>
          <w:hyperlink w:anchor="_Toc43974962" w:history="1">
            <w:r w:rsidRPr="007E45CE">
              <w:rPr>
                <w:rStyle w:val="Hyperlink"/>
                <w:noProof/>
              </w:rPr>
              <w:t>2.2</w:t>
            </w:r>
            <w:r>
              <w:rPr>
                <w:rFonts w:asciiTheme="minorHAnsi" w:eastAsiaTheme="minorEastAsia" w:hAnsiTheme="minorHAnsi" w:cstheme="minorBidi"/>
                <w:noProof/>
                <w:color w:val="auto"/>
                <w:sz w:val="22"/>
                <w:szCs w:val="22"/>
                <w:lang w:val="es-ES" w:eastAsia="es-ES"/>
              </w:rPr>
              <w:tab/>
            </w:r>
            <w:r w:rsidRPr="007E45CE">
              <w:rPr>
                <w:rStyle w:val="Hyperlink"/>
                <w:noProof/>
              </w:rPr>
              <w:t>Overall dissemination strategy</w:t>
            </w:r>
            <w:r>
              <w:rPr>
                <w:noProof/>
                <w:webHidden/>
              </w:rPr>
              <w:tab/>
            </w:r>
            <w:r>
              <w:rPr>
                <w:noProof/>
                <w:webHidden/>
              </w:rPr>
              <w:fldChar w:fldCharType="begin"/>
            </w:r>
            <w:r>
              <w:rPr>
                <w:noProof/>
                <w:webHidden/>
              </w:rPr>
              <w:instrText xml:space="preserve"> PAGEREF _Toc43974962 \h </w:instrText>
            </w:r>
            <w:r>
              <w:rPr>
                <w:noProof/>
                <w:webHidden/>
              </w:rPr>
            </w:r>
            <w:r>
              <w:rPr>
                <w:noProof/>
                <w:webHidden/>
              </w:rPr>
              <w:fldChar w:fldCharType="separate"/>
            </w:r>
            <w:r w:rsidR="00F40A7F">
              <w:rPr>
                <w:noProof/>
                <w:webHidden/>
              </w:rPr>
              <w:t>6</w:t>
            </w:r>
            <w:r>
              <w:rPr>
                <w:noProof/>
                <w:webHidden/>
              </w:rPr>
              <w:fldChar w:fldCharType="end"/>
            </w:r>
          </w:hyperlink>
        </w:p>
        <w:p w14:paraId="0B9D6034" w14:textId="42A9EABF" w:rsidR="007157DD" w:rsidRDefault="007157DD">
          <w:pPr>
            <w:pStyle w:val="TOC2"/>
            <w:tabs>
              <w:tab w:val="left" w:pos="880"/>
              <w:tab w:val="right" w:leader="dot" w:pos="9062"/>
            </w:tabs>
            <w:rPr>
              <w:rFonts w:asciiTheme="minorHAnsi" w:eastAsiaTheme="minorEastAsia" w:hAnsiTheme="minorHAnsi" w:cstheme="minorBidi"/>
              <w:noProof/>
              <w:color w:val="auto"/>
              <w:sz w:val="22"/>
              <w:szCs w:val="22"/>
              <w:lang w:val="es-ES" w:eastAsia="es-ES"/>
            </w:rPr>
          </w:pPr>
          <w:hyperlink w:anchor="_Toc43974963" w:history="1">
            <w:r w:rsidRPr="007E45CE">
              <w:rPr>
                <w:rStyle w:val="Hyperlink"/>
                <w:noProof/>
              </w:rPr>
              <w:t>2.3</w:t>
            </w:r>
            <w:r>
              <w:rPr>
                <w:rFonts w:asciiTheme="minorHAnsi" w:eastAsiaTheme="minorEastAsia" w:hAnsiTheme="minorHAnsi" w:cstheme="minorBidi"/>
                <w:noProof/>
                <w:color w:val="auto"/>
                <w:sz w:val="22"/>
                <w:szCs w:val="22"/>
                <w:lang w:val="es-ES" w:eastAsia="es-ES"/>
              </w:rPr>
              <w:tab/>
            </w:r>
            <w:r w:rsidRPr="007E45CE">
              <w:rPr>
                <w:rStyle w:val="Hyperlink"/>
                <w:noProof/>
              </w:rPr>
              <w:t>Communication, dissemination and exploitation objectives</w:t>
            </w:r>
            <w:r>
              <w:rPr>
                <w:noProof/>
                <w:webHidden/>
              </w:rPr>
              <w:tab/>
            </w:r>
            <w:r>
              <w:rPr>
                <w:noProof/>
                <w:webHidden/>
              </w:rPr>
              <w:fldChar w:fldCharType="begin"/>
            </w:r>
            <w:r>
              <w:rPr>
                <w:noProof/>
                <w:webHidden/>
              </w:rPr>
              <w:instrText xml:space="preserve"> PAGEREF _Toc43974963 \h </w:instrText>
            </w:r>
            <w:r>
              <w:rPr>
                <w:noProof/>
                <w:webHidden/>
              </w:rPr>
            </w:r>
            <w:r>
              <w:rPr>
                <w:noProof/>
                <w:webHidden/>
              </w:rPr>
              <w:fldChar w:fldCharType="separate"/>
            </w:r>
            <w:r w:rsidR="00F40A7F">
              <w:rPr>
                <w:noProof/>
                <w:webHidden/>
              </w:rPr>
              <w:t>7</w:t>
            </w:r>
            <w:r>
              <w:rPr>
                <w:noProof/>
                <w:webHidden/>
              </w:rPr>
              <w:fldChar w:fldCharType="end"/>
            </w:r>
          </w:hyperlink>
        </w:p>
        <w:p w14:paraId="2F80541A" w14:textId="7EA9445D" w:rsidR="007157DD" w:rsidRDefault="007157DD">
          <w:pPr>
            <w:pStyle w:val="TOC2"/>
            <w:tabs>
              <w:tab w:val="left" w:pos="880"/>
              <w:tab w:val="right" w:leader="dot" w:pos="9062"/>
            </w:tabs>
            <w:rPr>
              <w:rFonts w:asciiTheme="minorHAnsi" w:eastAsiaTheme="minorEastAsia" w:hAnsiTheme="minorHAnsi" w:cstheme="minorBidi"/>
              <w:noProof/>
              <w:color w:val="auto"/>
              <w:sz w:val="22"/>
              <w:szCs w:val="22"/>
              <w:lang w:val="es-ES" w:eastAsia="es-ES"/>
            </w:rPr>
          </w:pPr>
          <w:hyperlink w:anchor="_Toc43974964" w:history="1">
            <w:r w:rsidRPr="007E45CE">
              <w:rPr>
                <w:rStyle w:val="Hyperlink"/>
                <w:noProof/>
              </w:rPr>
              <w:t>2.4</w:t>
            </w:r>
            <w:r>
              <w:rPr>
                <w:rFonts w:asciiTheme="minorHAnsi" w:eastAsiaTheme="minorEastAsia" w:hAnsiTheme="minorHAnsi" w:cstheme="minorBidi"/>
                <w:noProof/>
                <w:color w:val="auto"/>
                <w:sz w:val="22"/>
                <w:szCs w:val="22"/>
                <w:lang w:val="es-ES" w:eastAsia="es-ES"/>
              </w:rPr>
              <w:tab/>
            </w:r>
            <w:r w:rsidRPr="007E45CE">
              <w:rPr>
                <w:rStyle w:val="Hyperlink"/>
                <w:noProof/>
              </w:rPr>
              <w:t>Target groups and stakeholders</w:t>
            </w:r>
            <w:r>
              <w:rPr>
                <w:noProof/>
                <w:webHidden/>
              </w:rPr>
              <w:tab/>
            </w:r>
            <w:r>
              <w:rPr>
                <w:noProof/>
                <w:webHidden/>
              </w:rPr>
              <w:fldChar w:fldCharType="begin"/>
            </w:r>
            <w:r>
              <w:rPr>
                <w:noProof/>
                <w:webHidden/>
              </w:rPr>
              <w:instrText xml:space="preserve"> PAGEREF _Toc43974964 \h </w:instrText>
            </w:r>
            <w:r>
              <w:rPr>
                <w:noProof/>
                <w:webHidden/>
              </w:rPr>
            </w:r>
            <w:r>
              <w:rPr>
                <w:noProof/>
                <w:webHidden/>
              </w:rPr>
              <w:fldChar w:fldCharType="separate"/>
            </w:r>
            <w:r w:rsidR="00F40A7F">
              <w:rPr>
                <w:noProof/>
                <w:webHidden/>
              </w:rPr>
              <w:t>8</w:t>
            </w:r>
            <w:r>
              <w:rPr>
                <w:noProof/>
                <w:webHidden/>
              </w:rPr>
              <w:fldChar w:fldCharType="end"/>
            </w:r>
          </w:hyperlink>
        </w:p>
        <w:p w14:paraId="69273F89" w14:textId="1670D69D" w:rsidR="007157DD" w:rsidRDefault="007157DD">
          <w:pPr>
            <w:pStyle w:val="TOC2"/>
            <w:tabs>
              <w:tab w:val="left" w:pos="880"/>
              <w:tab w:val="right" w:leader="dot" w:pos="9062"/>
            </w:tabs>
            <w:rPr>
              <w:rFonts w:asciiTheme="minorHAnsi" w:eastAsiaTheme="minorEastAsia" w:hAnsiTheme="minorHAnsi" w:cstheme="minorBidi"/>
              <w:noProof/>
              <w:color w:val="auto"/>
              <w:sz w:val="22"/>
              <w:szCs w:val="22"/>
              <w:lang w:val="es-ES" w:eastAsia="es-ES"/>
            </w:rPr>
          </w:pPr>
          <w:hyperlink w:anchor="_Toc43974965" w:history="1">
            <w:r w:rsidRPr="007E45CE">
              <w:rPr>
                <w:rStyle w:val="Hyperlink"/>
                <w:noProof/>
              </w:rPr>
              <w:t>2.5</w:t>
            </w:r>
            <w:r>
              <w:rPr>
                <w:rFonts w:asciiTheme="minorHAnsi" w:eastAsiaTheme="minorEastAsia" w:hAnsiTheme="minorHAnsi" w:cstheme="minorBidi"/>
                <w:noProof/>
                <w:color w:val="auto"/>
                <w:sz w:val="22"/>
                <w:szCs w:val="22"/>
                <w:lang w:val="es-ES" w:eastAsia="es-ES"/>
              </w:rPr>
              <w:tab/>
            </w:r>
            <w:r w:rsidRPr="007E45CE">
              <w:rPr>
                <w:rStyle w:val="Hyperlink"/>
                <w:noProof/>
              </w:rPr>
              <w:t>Dissemination Channels and Tools</w:t>
            </w:r>
            <w:r>
              <w:rPr>
                <w:noProof/>
                <w:webHidden/>
              </w:rPr>
              <w:tab/>
            </w:r>
            <w:r>
              <w:rPr>
                <w:noProof/>
                <w:webHidden/>
              </w:rPr>
              <w:fldChar w:fldCharType="begin"/>
            </w:r>
            <w:r>
              <w:rPr>
                <w:noProof/>
                <w:webHidden/>
              </w:rPr>
              <w:instrText xml:space="preserve"> PAGEREF _Toc43974965 \h </w:instrText>
            </w:r>
            <w:r>
              <w:rPr>
                <w:noProof/>
                <w:webHidden/>
              </w:rPr>
            </w:r>
            <w:r>
              <w:rPr>
                <w:noProof/>
                <w:webHidden/>
              </w:rPr>
              <w:fldChar w:fldCharType="separate"/>
            </w:r>
            <w:r w:rsidR="00F40A7F">
              <w:rPr>
                <w:noProof/>
                <w:webHidden/>
              </w:rPr>
              <w:t>8</w:t>
            </w:r>
            <w:r>
              <w:rPr>
                <w:noProof/>
                <w:webHidden/>
              </w:rPr>
              <w:fldChar w:fldCharType="end"/>
            </w:r>
          </w:hyperlink>
        </w:p>
        <w:p w14:paraId="21BD5FA9" w14:textId="6EAC6910" w:rsidR="007157DD" w:rsidRDefault="007157DD">
          <w:pPr>
            <w:pStyle w:val="TOC2"/>
            <w:tabs>
              <w:tab w:val="left" w:pos="880"/>
              <w:tab w:val="right" w:leader="dot" w:pos="9062"/>
            </w:tabs>
            <w:rPr>
              <w:rFonts w:asciiTheme="minorHAnsi" w:eastAsiaTheme="minorEastAsia" w:hAnsiTheme="minorHAnsi" w:cstheme="minorBidi"/>
              <w:noProof/>
              <w:color w:val="auto"/>
              <w:sz w:val="22"/>
              <w:szCs w:val="22"/>
              <w:lang w:val="es-ES" w:eastAsia="es-ES"/>
            </w:rPr>
          </w:pPr>
          <w:hyperlink w:anchor="_Toc43974966" w:history="1">
            <w:r w:rsidRPr="007E45CE">
              <w:rPr>
                <w:rStyle w:val="Hyperlink"/>
                <w:noProof/>
              </w:rPr>
              <w:t>2.6</w:t>
            </w:r>
            <w:r>
              <w:rPr>
                <w:rFonts w:asciiTheme="minorHAnsi" w:eastAsiaTheme="minorEastAsia" w:hAnsiTheme="minorHAnsi" w:cstheme="minorBidi"/>
                <w:noProof/>
                <w:color w:val="auto"/>
                <w:sz w:val="22"/>
                <w:szCs w:val="22"/>
                <w:lang w:val="es-ES" w:eastAsia="es-ES"/>
              </w:rPr>
              <w:tab/>
            </w:r>
            <w:r w:rsidRPr="007E45CE">
              <w:rPr>
                <w:rStyle w:val="Hyperlink"/>
                <w:noProof/>
              </w:rPr>
              <w:t>Quantification and timing of the dissemination activities</w:t>
            </w:r>
            <w:r>
              <w:rPr>
                <w:noProof/>
                <w:webHidden/>
              </w:rPr>
              <w:tab/>
            </w:r>
            <w:r>
              <w:rPr>
                <w:noProof/>
                <w:webHidden/>
              </w:rPr>
              <w:fldChar w:fldCharType="begin"/>
            </w:r>
            <w:r>
              <w:rPr>
                <w:noProof/>
                <w:webHidden/>
              </w:rPr>
              <w:instrText xml:space="preserve"> PAGEREF _Toc43974966 \h </w:instrText>
            </w:r>
            <w:r>
              <w:rPr>
                <w:noProof/>
                <w:webHidden/>
              </w:rPr>
            </w:r>
            <w:r>
              <w:rPr>
                <w:noProof/>
                <w:webHidden/>
              </w:rPr>
              <w:fldChar w:fldCharType="separate"/>
            </w:r>
            <w:r w:rsidR="00F40A7F">
              <w:rPr>
                <w:noProof/>
                <w:webHidden/>
              </w:rPr>
              <w:t>9</w:t>
            </w:r>
            <w:r>
              <w:rPr>
                <w:noProof/>
                <w:webHidden/>
              </w:rPr>
              <w:fldChar w:fldCharType="end"/>
            </w:r>
          </w:hyperlink>
        </w:p>
        <w:p w14:paraId="790B97A7" w14:textId="39DBD8AF" w:rsidR="007157DD" w:rsidRDefault="007157DD">
          <w:pPr>
            <w:pStyle w:val="TOC1"/>
            <w:tabs>
              <w:tab w:val="left" w:pos="420"/>
              <w:tab w:val="right" w:leader="dot" w:pos="9062"/>
            </w:tabs>
            <w:rPr>
              <w:rFonts w:asciiTheme="minorHAnsi" w:eastAsiaTheme="minorEastAsia" w:hAnsiTheme="minorHAnsi" w:cstheme="minorBidi"/>
              <w:noProof/>
              <w:color w:val="auto"/>
              <w:sz w:val="22"/>
              <w:szCs w:val="22"/>
              <w:lang w:val="es-ES" w:eastAsia="es-ES"/>
            </w:rPr>
          </w:pPr>
          <w:hyperlink w:anchor="_Toc43974967" w:history="1">
            <w:r w:rsidRPr="007E45CE">
              <w:rPr>
                <w:rStyle w:val="Hyperlink"/>
                <w:noProof/>
              </w:rPr>
              <w:t>3</w:t>
            </w:r>
            <w:r>
              <w:rPr>
                <w:rFonts w:asciiTheme="minorHAnsi" w:eastAsiaTheme="minorEastAsia" w:hAnsiTheme="minorHAnsi" w:cstheme="minorBidi"/>
                <w:noProof/>
                <w:color w:val="auto"/>
                <w:sz w:val="22"/>
                <w:szCs w:val="22"/>
                <w:lang w:val="es-ES" w:eastAsia="es-ES"/>
              </w:rPr>
              <w:tab/>
            </w:r>
            <w:r w:rsidRPr="007E45CE">
              <w:rPr>
                <w:rStyle w:val="Hyperlink"/>
                <w:noProof/>
              </w:rPr>
              <w:t>Dissemination organisation and rules</w:t>
            </w:r>
            <w:r>
              <w:rPr>
                <w:noProof/>
                <w:webHidden/>
              </w:rPr>
              <w:tab/>
            </w:r>
            <w:r>
              <w:rPr>
                <w:noProof/>
                <w:webHidden/>
              </w:rPr>
              <w:fldChar w:fldCharType="begin"/>
            </w:r>
            <w:r>
              <w:rPr>
                <w:noProof/>
                <w:webHidden/>
              </w:rPr>
              <w:instrText xml:space="preserve"> PAGEREF _Toc43974967 \h </w:instrText>
            </w:r>
            <w:r>
              <w:rPr>
                <w:noProof/>
                <w:webHidden/>
              </w:rPr>
            </w:r>
            <w:r>
              <w:rPr>
                <w:noProof/>
                <w:webHidden/>
              </w:rPr>
              <w:fldChar w:fldCharType="separate"/>
            </w:r>
            <w:r w:rsidR="00F40A7F">
              <w:rPr>
                <w:noProof/>
                <w:webHidden/>
              </w:rPr>
              <w:t>11</w:t>
            </w:r>
            <w:r>
              <w:rPr>
                <w:noProof/>
                <w:webHidden/>
              </w:rPr>
              <w:fldChar w:fldCharType="end"/>
            </w:r>
          </w:hyperlink>
        </w:p>
        <w:p w14:paraId="4CC5E9E3" w14:textId="294F1204" w:rsidR="007157DD" w:rsidRDefault="007157DD">
          <w:pPr>
            <w:pStyle w:val="TOC2"/>
            <w:tabs>
              <w:tab w:val="left" w:pos="880"/>
              <w:tab w:val="right" w:leader="dot" w:pos="9062"/>
            </w:tabs>
            <w:rPr>
              <w:rFonts w:asciiTheme="minorHAnsi" w:eastAsiaTheme="minorEastAsia" w:hAnsiTheme="minorHAnsi" w:cstheme="minorBidi"/>
              <w:noProof/>
              <w:color w:val="auto"/>
              <w:sz w:val="22"/>
              <w:szCs w:val="22"/>
              <w:lang w:val="es-ES" w:eastAsia="es-ES"/>
            </w:rPr>
          </w:pPr>
          <w:hyperlink w:anchor="_Toc43974968" w:history="1">
            <w:r w:rsidRPr="007E45CE">
              <w:rPr>
                <w:rStyle w:val="Hyperlink"/>
                <w:noProof/>
              </w:rPr>
              <w:t>3.1</w:t>
            </w:r>
            <w:r>
              <w:rPr>
                <w:rFonts w:asciiTheme="minorHAnsi" w:eastAsiaTheme="minorEastAsia" w:hAnsiTheme="minorHAnsi" w:cstheme="minorBidi"/>
                <w:noProof/>
                <w:color w:val="auto"/>
                <w:sz w:val="22"/>
                <w:szCs w:val="22"/>
                <w:lang w:val="es-ES" w:eastAsia="es-ES"/>
              </w:rPr>
              <w:tab/>
            </w:r>
            <w:r w:rsidRPr="007E45CE">
              <w:rPr>
                <w:rStyle w:val="Hyperlink"/>
                <w:noProof/>
              </w:rPr>
              <w:t>Dissemination management</w:t>
            </w:r>
            <w:r>
              <w:rPr>
                <w:noProof/>
                <w:webHidden/>
              </w:rPr>
              <w:tab/>
            </w:r>
            <w:r>
              <w:rPr>
                <w:noProof/>
                <w:webHidden/>
              </w:rPr>
              <w:fldChar w:fldCharType="begin"/>
            </w:r>
            <w:r>
              <w:rPr>
                <w:noProof/>
                <w:webHidden/>
              </w:rPr>
              <w:instrText xml:space="preserve"> PAGEREF _Toc43974968 \h </w:instrText>
            </w:r>
            <w:r>
              <w:rPr>
                <w:noProof/>
                <w:webHidden/>
              </w:rPr>
            </w:r>
            <w:r>
              <w:rPr>
                <w:noProof/>
                <w:webHidden/>
              </w:rPr>
              <w:fldChar w:fldCharType="separate"/>
            </w:r>
            <w:r w:rsidR="00F40A7F">
              <w:rPr>
                <w:noProof/>
                <w:webHidden/>
              </w:rPr>
              <w:t>11</w:t>
            </w:r>
            <w:r>
              <w:rPr>
                <w:noProof/>
                <w:webHidden/>
              </w:rPr>
              <w:fldChar w:fldCharType="end"/>
            </w:r>
          </w:hyperlink>
        </w:p>
        <w:p w14:paraId="5FAA8BFE" w14:textId="2B8B967F" w:rsidR="007157DD" w:rsidRDefault="007157DD">
          <w:pPr>
            <w:pStyle w:val="TOC2"/>
            <w:tabs>
              <w:tab w:val="left" w:pos="880"/>
              <w:tab w:val="right" w:leader="dot" w:pos="9062"/>
            </w:tabs>
            <w:rPr>
              <w:rFonts w:asciiTheme="minorHAnsi" w:eastAsiaTheme="minorEastAsia" w:hAnsiTheme="minorHAnsi" w:cstheme="minorBidi"/>
              <w:noProof/>
              <w:color w:val="auto"/>
              <w:sz w:val="22"/>
              <w:szCs w:val="22"/>
              <w:lang w:val="es-ES" w:eastAsia="es-ES"/>
            </w:rPr>
          </w:pPr>
          <w:hyperlink w:anchor="_Toc43974969" w:history="1">
            <w:r w:rsidRPr="007E45CE">
              <w:rPr>
                <w:rStyle w:val="Hyperlink"/>
                <w:noProof/>
              </w:rPr>
              <w:t>3.2</w:t>
            </w:r>
            <w:r>
              <w:rPr>
                <w:rFonts w:asciiTheme="minorHAnsi" w:eastAsiaTheme="minorEastAsia" w:hAnsiTheme="minorHAnsi" w:cstheme="minorBidi"/>
                <w:noProof/>
                <w:color w:val="auto"/>
                <w:sz w:val="22"/>
                <w:szCs w:val="22"/>
                <w:lang w:val="es-ES" w:eastAsia="es-ES"/>
              </w:rPr>
              <w:tab/>
            </w:r>
            <w:r w:rsidRPr="007E45CE">
              <w:rPr>
                <w:rStyle w:val="Hyperlink"/>
                <w:noProof/>
              </w:rPr>
              <w:t>Contributions of SAFELiMOVE-partners</w:t>
            </w:r>
            <w:r>
              <w:rPr>
                <w:noProof/>
                <w:webHidden/>
              </w:rPr>
              <w:tab/>
            </w:r>
            <w:r>
              <w:rPr>
                <w:noProof/>
                <w:webHidden/>
              </w:rPr>
              <w:fldChar w:fldCharType="begin"/>
            </w:r>
            <w:r>
              <w:rPr>
                <w:noProof/>
                <w:webHidden/>
              </w:rPr>
              <w:instrText xml:space="preserve"> PAGEREF _Toc43974969 \h </w:instrText>
            </w:r>
            <w:r>
              <w:rPr>
                <w:noProof/>
                <w:webHidden/>
              </w:rPr>
            </w:r>
            <w:r>
              <w:rPr>
                <w:noProof/>
                <w:webHidden/>
              </w:rPr>
              <w:fldChar w:fldCharType="separate"/>
            </w:r>
            <w:r w:rsidR="00F40A7F">
              <w:rPr>
                <w:noProof/>
                <w:webHidden/>
              </w:rPr>
              <w:t>11</w:t>
            </w:r>
            <w:r>
              <w:rPr>
                <w:noProof/>
                <w:webHidden/>
              </w:rPr>
              <w:fldChar w:fldCharType="end"/>
            </w:r>
          </w:hyperlink>
        </w:p>
        <w:p w14:paraId="2CC98A02" w14:textId="5867384B" w:rsidR="007157DD" w:rsidRDefault="007157DD">
          <w:pPr>
            <w:pStyle w:val="TOC2"/>
            <w:tabs>
              <w:tab w:val="left" w:pos="880"/>
              <w:tab w:val="right" w:leader="dot" w:pos="9062"/>
            </w:tabs>
            <w:rPr>
              <w:rFonts w:asciiTheme="minorHAnsi" w:eastAsiaTheme="minorEastAsia" w:hAnsiTheme="minorHAnsi" w:cstheme="minorBidi"/>
              <w:noProof/>
              <w:color w:val="auto"/>
              <w:sz w:val="22"/>
              <w:szCs w:val="22"/>
              <w:lang w:val="es-ES" w:eastAsia="es-ES"/>
            </w:rPr>
          </w:pPr>
          <w:hyperlink w:anchor="_Toc43974970" w:history="1">
            <w:r w:rsidRPr="007E45CE">
              <w:rPr>
                <w:rStyle w:val="Hyperlink"/>
                <w:noProof/>
              </w:rPr>
              <w:t>3.3</w:t>
            </w:r>
            <w:r>
              <w:rPr>
                <w:rFonts w:asciiTheme="minorHAnsi" w:eastAsiaTheme="minorEastAsia" w:hAnsiTheme="minorHAnsi" w:cstheme="minorBidi"/>
                <w:noProof/>
                <w:color w:val="auto"/>
                <w:sz w:val="22"/>
                <w:szCs w:val="22"/>
                <w:lang w:val="es-ES" w:eastAsia="es-ES"/>
              </w:rPr>
              <w:tab/>
            </w:r>
            <w:r w:rsidRPr="007E45CE">
              <w:rPr>
                <w:rStyle w:val="Hyperlink"/>
                <w:noProof/>
              </w:rPr>
              <w:t>Rules for dissemination and publication</w:t>
            </w:r>
            <w:r>
              <w:rPr>
                <w:noProof/>
                <w:webHidden/>
              </w:rPr>
              <w:tab/>
            </w:r>
            <w:r>
              <w:rPr>
                <w:noProof/>
                <w:webHidden/>
              </w:rPr>
              <w:fldChar w:fldCharType="begin"/>
            </w:r>
            <w:r>
              <w:rPr>
                <w:noProof/>
                <w:webHidden/>
              </w:rPr>
              <w:instrText xml:space="preserve"> PAGEREF _Toc43974970 \h </w:instrText>
            </w:r>
            <w:r>
              <w:rPr>
                <w:noProof/>
                <w:webHidden/>
              </w:rPr>
            </w:r>
            <w:r>
              <w:rPr>
                <w:noProof/>
                <w:webHidden/>
              </w:rPr>
              <w:fldChar w:fldCharType="separate"/>
            </w:r>
            <w:r w:rsidR="00F40A7F">
              <w:rPr>
                <w:noProof/>
                <w:webHidden/>
              </w:rPr>
              <w:t>11</w:t>
            </w:r>
            <w:r>
              <w:rPr>
                <w:noProof/>
                <w:webHidden/>
              </w:rPr>
              <w:fldChar w:fldCharType="end"/>
            </w:r>
          </w:hyperlink>
        </w:p>
        <w:p w14:paraId="4AC0366F" w14:textId="6F326768" w:rsidR="007157DD" w:rsidRDefault="007157DD">
          <w:pPr>
            <w:pStyle w:val="TOC2"/>
            <w:tabs>
              <w:tab w:val="left" w:pos="880"/>
              <w:tab w:val="right" w:leader="dot" w:pos="9062"/>
            </w:tabs>
            <w:rPr>
              <w:rFonts w:asciiTheme="minorHAnsi" w:eastAsiaTheme="minorEastAsia" w:hAnsiTheme="minorHAnsi" w:cstheme="minorBidi"/>
              <w:noProof/>
              <w:color w:val="auto"/>
              <w:sz w:val="22"/>
              <w:szCs w:val="22"/>
              <w:lang w:val="es-ES" w:eastAsia="es-ES"/>
            </w:rPr>
          </w:pPr>
          <w:hyperlink w:anchor="_Toc43974971" w:history="1">
            <w:r w:rsidRPr="007E45CE">
              <w:rPr>
                <w:rStyle w:val="Hyperlink"/>
                <w:noProof/>
              </w:rPr>
              <w:t>3.4</w:t>
            </w:r>
            <w:r>
              <w:rPr>
                <w:rFonts w:asciiTheme="minorHAnsi" w:eastAsiaTheme="minorEastAsia" w:hAnsiTheme="minorHAnsi" w:cstheme="minorBidi"/>
                <w:noProof/>
                <w:color w:val="auto"/>
                <w:sz w:val="22"/>
                <w:szCs w:val="22"/>
                <w:lang w:val="es-ES" w:eastAsia="es-ES"/>
              </w:rPr>
              <w:tab/>
            </w:r>
            <w:r w:rsidRPr="007E45CE">
              <w:rPr>
                <w:rStyle w:val="Hyperlink"/>
                <w:noProof/>
              </w:rPr>
              <w:t>Dissemination acknowledgement and disclaimer</w:t>
            </w:r>
            <w:r>
              <w:rPr>
                <w:noProof/>
                <w:webHidden/>
              </w:rPr>
              <w:tab/>
            </w:r>
            <w:r>
              <w:rPr>
                <w:noProof/>
                <w:webHidden/>
              </w:rPr>
              <w:fldChar w:fldCharType="begin"/>
            </w:r>
            <w:r>
              <w:rPr>
                <w:noProof/>
                <w:webHidden/>
              </w:rPr>
              <w:instrText xml:space="preserve"> PAGEREF _Toc43974971 \h </w:instrText>
            </w:r>
            <w:r>
              <w:rPr>
                <w:noProof/>
                <w:webHidden/>
              </w:rPr>
            </w:r>
            <w:r>
              <w:rPr>
                <w:noProof/>
                <w:webHidden/>
              </w:rPr>
              <w:fldChar w:fldCharType="separate"/>
            </w:r>
            <w:r w:rsidR="00F40A7F">
              <w:rPr>
                <w:noProof/>
                <w:webHidden/>
              </w:rPr>
              <w:t>11</w:t>
            </w:r>
            <w:r>
              <w:rPr>
                <w:noProof/>
                <w:webHidden/>
              </w:rPr>
              <w:fldChar w:fldCharType="end"/>
            </w:r>
          </w:hyperlink>
        </w:p>
        <w:p w14:paraId="4AF513A5" w14:textId="0EB587B7" w:rsidR="007157DD" w:rsidRDefault="007157DD">
          <w:pPr>
            <w:pStyle w:val="TOC1"/>
            <w:tabs>
              <w:tab w:val="left" w:pos="420"/>
              <w:tab w:val="right" w:leader="dot" w:pos="9062"/>
            </w:tabs>
            <w:rPr>
              <w:rFonts w:asciiTheme="minorHAnsi" w:eastAsiaTheme="minorEastAsia" w:hAnsiTheme="minorHAnsi" w:cstheme="minorBidi"/>
              <w:noProof/>
              <w:color w:val="auto"/>
              <w:sz w:val="22"/>
              <w:szCs w:val="22"/>
              <w:lang w:val="es-ES" w:eastAsia="es-ES"/>
            </w:rPr>
          </w:pPr>
          <w:hyperlink w:anchor="_Toc43974972" w:history="1">
            <w:r w:rsidRPr="007E45CE">
              <w:rPr>
                <w:rStyle w:val="Hyperlink"/>
                <w:noProof/>
              </w:rPr>
              <w:t>4</w:t>
            </w:r>
            <w:r>
              <w:rPr>
                <w:rFonts w:asciiTheme="minorHAnsi" w:eastAsiaTheme="minorEastAsia" w:hAnsiTheme="minorHAnsi" w:cstheme="minorBidi"/>
                <w:noProof/>
                <w:color w:val="auto"/>
                <w:sz w:val="22"/>
                <w:szCs w:val="22"/>
                <w:lang w:val="es-ES" w:eastAsia="es-ES"/>
              </w:rPr>
              <w:tab/>
            </w:r>
            <w:r w:rsidRPr="007E45CE">
              <w:rPr>
                <w:rStyle w:val="Hyperlink"/>
                <w:noProof/>
              </w:rPr>
              <w:t>Dissemination achievements</w:t>
            </w:r>
            <w:r>
              <w:rPr>
                <w:noProof/>
                <w:webHidden/>
              </w:rPr>
              <w:tab/>
            </w:r>
            <w:r>
              <w:rPr>
                <w:noProof/>
                <w:webHidden/>
              </w:rPr>
              <w:fldChar w:fldCharType="begin"/>
            </w:r>
            <w:r>
              <w:rPr>
                <w:noProof/>
                <w:webHidden/>
              </w:rPr>
              <w:instrText xml:space="preserve"> PAGEREF _Toc43974972 \h </w:instrText>
            </w:r>
            <w:r>
              <w:rPr>
                <w:noProof/>
                <w:webHidden/>
              </w:rPr>
            </w:r>
            <w:r>
              <w:rPr>
                <w:noProof/>
                <w:webHidden/>
              </w:rPr>
              <w:fldChar w:fldCharType="separate"/>
            </w:r>
            <w:r w:rsidR="00F40A7F">
              <w:rPr>
                <w:noProof/>
                <w:webHidden/>
              </w:rPr>
              <w:t>12</w:t>
            </w:r>
            <w:r>
              <w:rPr>
                <w:noProof/>
                <w:webHidden/>
              </w:rPr>
              <w:fldChar w:fldCharType="end"/>
            </w:r>
          </w:hyperlink>
        </w:p>
        <w:p w14:paraId="36FF7A2F" w14:textId="39963366" w:rsidR="007157DD" w:rsidRDefault="007157DD">
          <w:pPr>
            <w:pStyle w:val="TOC2"/>
            <w:tabs>
              <w:tab w:val="left" w:pos="880"/>
              <w:tab w:val="right" w:leader="dot" w:pos="9062"/>
            </w:tabs>
            <w:rPr>
              <w:rFonts w:asciiTheme="minorHAnsi" w:eastAsiaTheme="minorEastAsia" w:hAnsiTheme="minorHAnsi" w:cstheme="minorBidi"/>
              <w:noProof/>
              <w:color w:val="auto"/>
              <w:sz w:val="22"/>
              <w:szCs w:val="22"/>
              <w:lang w:val="es-ES" w:eastAsia="es-ES"/>
            </w:rPr>
          </w:pPr>
          <w:hyperlink w:anchor="_Toc43974973" w:history="1">
            <w:r w:rsidRPr="007E45CE">
              <w:rPr>
                <w:rStyle w:val="Hyperlink"/>
                <w:noProof/>
              </w:rPr>
              <w:t>4.1</w:t>
            </w:r>
            <w:r>
              <w:rPr>
                <w:rFonts w:asciiTheme="minorHAnsi" w:eastAsiaTheme="minorEastAsia" w:hAnsiTheme="minorHAnsi" w:cstheme="minorBidi"/>
                <w:noProof/>
                <w:color w:val="auto"/>
                <w:sz w:val="22"/>
                <w:szCs w:val="22"/>
                <w:lang w:val="es-ES" w:eastAsia="es-ES"/>
              </w:rPr>
              <w:tab/>
            </w:r>
            <w:r w:rsidRPr="007E45CE">
              <w:rPr>
                <w:rStyle w:val="Hyperlink"/>
                <w:noProof/>
              </w:rPr>
              <w:t>Dissemination tools</w:t>
            </w:r>
            <w:r>
              <w:rPr>
                <w:noProof/>
                <w:webHidden/>
              </w:rPr>
              <w:tab/>
            </w:r>
            <w:r>
              <w:rPr>
                <w:noProof/>
                <w:webHidden/>
              </w:rPr>
              <w:fldChar w:fldCharType="begin"/>
            </w:r>
            <w:r>
              <w:rPr>
                <w:noProof/>
                <w:webHidden/>
              </w:rPr>
              <w:instrText xml:space="preserve"> PAGEREF _Toc43974973 \h </w:instrText>
            </w:r>
            <w:r>
              <w:rPr>
                <w:noProof/>
                <w:webHidden/>
              </w:rPr>
            </w:r>
            <w:r>
              <w:rPr>
                <w:noProof/>
                <w:webHidden/>
              </w:rPr>
              <w:fldChar w:fldCharType="separate"/>
            </w:r>
            <w:r w:rsidR="00F40A7F">
              <w:rPr>
                <w:noProof/>
                <w:webHidden/>
              </w:rPr>
              <w:t>12</w:t>
            </w:r>
            <w:r>
              <w:rPr>
                <w:noProof/>
                <w:webHidden/>
              </w:rPr>
              <w:fldChar w:fldCharType="end"/>
            </w:r>
          </w:hyperlink>
        </w:p>
        <w:p w14:paraId="01FF1D5E" w14:textId="4708DEE2" w:rsidR="007157DD" w:rsidRDefault="007157DD">
          <w:pPr>
            <w:pStyle w:val="TOC3"/>
            <w:tabs>
              <w:tab w:val="left" w:pos="1100"/>
              <w:tab w:val="right" w:leader="dot" w:pos="9062"/>
            </w:tabs>
            <w:rPr>
              <w:rFonts w:asciiTheme="minorHAnsi" w:eastAsiaTheme="minorEastAsia" w:hAnsiTheme="minorHAnsi" w:cstheme="minorBidi"/>
              <w:noProof/>
              <w:color w:val="auto"/>
              <w:sz w:val="22"/>
              <w:szCs w:val="22"/>
              <w:lang w:val="es-ES" w:eastAsia="es-ES"/>
            </w:rPr>
          </w:pPr>
          <w:hyperlink w:anchor="_Toc43974974" w:history="1">
            <w:r w:rsidRPr="007E45CE">
              <w:rPr>
                <w:rStyle w:val="Hyperlink"/>
                <w:noProof/>
              </w:rPr>
              <w:t>4.1.1</w:t>
            </w:r>
            <w:r>
              <w:rPr>
                <w:rFonts w:asciiTheme="minorHAnsi" w:eastAsiaTheme="minorEastAsia" w:hAnsiTheme="minorHAnsi" w:cstheme="minorBidi"/>
                <w:noProof/>
                <w:color w:val="auto"/>
                <w:sz w:val="22"/>
                <w:szCs w:val="22"/>
                <w:lang w:val="es-ES" w:eastAsia="es-ES"/>
              </w:rPr>
              <w:tab/>
            </w:r>
            <w:r w:rsidRPr="007E45CE">
              <w:rPr>
                <w:rStyle w:val="Hyperlink"/>
                <w:noProof/>
              </w:rPr>
              <w:t>Project website</w:t>
            </w:r>
            <w:r>
              <w:rPr>
                <w:noProof/>
                <w:webHidden/>
              </w:rPr>
              <w:tab/>
            </w:r>
            <w:r>
              <w:rPr>
                <w:noProof/>
                <w:webHidden/>
              </w:rPr>
              <w:fldChar w:fldCharType="begin"/>
            </w:r>
            <w:r>
              <w:rPr>
                <w:noProof/>
                <w:webHidden/>
              </w:rPr>
              <w:instrText xml:space="preserve"> PAGEREF _Toc43974974 \h </w:instrText>
            </w:r>
            <w:r>
              <w:rPr>
                <w:noProof/>
                <w:webHidden/>
              </w:rPr>
            </w:r>
            <w:r>
              <w:rPr>
                <w:noProof/>
                <w:webHidden/>
              </w:rPr>
              <w:fldChar w:fldCharType="separate"/>
            </w:r>
            <w:r w:rsidR="00F40A7F">
              <w:rPr>
                <w:noProof/>
                <w:webHidden/>
              </w:rPr>
              <w:t>12</w:t>
            </w:r>
            <w:r>
              <w:rPr>
                <w:noProof/>
                <w:webHidden/>
              </w:rPr>
              <w:fldChar w:fldCharType="end"/>
            </w:r>
          </w:hyperlink>
        </w:p>
        <w:p w14:paraId="33164CC8" w14:textId="5ED0B0FB" w:rsidR="007157DD" w:rsidRDefault="007157DD">
          <w:pPr>
            <w:pStyle w:val="TOC3"/>
            <w:tabs>
              <w:tab w:val="left" w:pos="1100"/>
              <w:tab w:val="right" w:leader="dot" w:pos="9062"/>
            </w:tabs>
            <w:rPr>
              <w:rFonts w:asciiTheme="minorHAnsi" w:eastAsiaTheme="minorEastAsia" w:hAnsiTheme="minorHAnsi" w:cstheme="minorBidi"/>
              <w:noProof/>
              <w:color w:val="auto"/>
              <w:sz w:val="22"/>
              <w:szCs w:val="22"/>
              <w:lang w:val="es-ES" w:eastAsia="es-ES"/>
            </w:rPr>
          </w:pPr>
          <w:hyperlink w:anchor="_Toc43974975" w:history="1">
            <w:r w:rsidRPr="007E45CE">
              <w:rPr>
                <w:rStyle w:val="Hyperlink"/>
                <w:noProof/>
              </w:rPr>
              <w:t>4.1.2</w:t>
            </w:r>
            <w:r>
              <w:rPr>
                <w:rFonts w:asciiTheme="minorHAnsi" w:eastAsiaTheme="minorEastAsia" w:hAnsiTheme="minorHAnsi" w:cstheme="minorBidi"/>
                <w:noProof/>
                <w:color w:val="auto"/>
                <w:sz w:val="22"/>
                <w:szCs w:val="22"/>
                <w:lang w:val="es-ES" w:eastAsia="es-ES"/>
              </w:rPr>
              <w:tab/>
            </w:r>
            <w:r w:rsidRPr="007E45CE">
              <w:rPr>
                <w:rStyle w:val="Hyperlink"/>
                <w:noProof/>
              </w:rPr>
              <w:t>Project logo</w:t>
            </w:r>
            <w:r>
              <w:rPr>
                <w:noProof/>
                <w:webHidden/>
              </w:rPr>
              <w:tab/>
            </w:r>
            <w:r>
              <w:rPr>
                <w:noProof/>
                <w:webHidden/>
              </w:rPr>
              <w:fldChar w:fldCharType="begin"/>
            </w:r>
            <w:r>
              <w:rPr>
                <w:noProof/>
                <w:webHidden/>
              </w:rPr>
              <w:instrText xml:space="preserve"> PAGEREF _Toc43974975 \h </w:instrText>
            </w:r>
            <w:r>
              <w:rPr>
                <w:noProof/>
                <w:webHidden/>
              </w:rPr>
            </w:r>
            <w:r>
              <w:rPr>
                <w:noProof/>
                <w:webHidden/>
              </w:rPr>
              <w:fldChar w:fldCharType="separate"/>
            </w:r>
            <w:r w:rsidR="00F40A7F">
              <w:rPr>
                <w:noProof/>
                <w:webHidden/>
              </w:rPr>
              <w:t>13</w:t>
            </w:r>
            <w:r>
              <w:rPr>
                <w:noProof/>
                <w:webHidden/>
              </w:rPr>
              <w:fldChar w:fldCharType="end"/>
            </w:r>
          </w:hyperlink>
        </w:p>
        <w:p w14:paraId="798C5FE2" w14:textId="4DAEE4A9" w:rsidR="007157DD" w:rsidRDefault="007157DD">
          <w:pPr>
            <w:pStyle w:val="TOC3"/>
            <w:tabs>
              <w:tab w:val="left" w:pos="1100"/>
              <w:tab w:val="right" w:leader="dot" w:pos="9062"/>
            </w:tabs>
            <w:rPr>
              <w:rFonts w:asciiTheme="minorHAnsi" w:eastAsiaTheme="minorEastAsia" w:hAnsiTheme="minorHAnsi" w:cstheme="minorBidi"/>
              <w:noProof/>
              <w:color w:val="auto"/>
              <w:sz w:val="22"/>
              <w:szCs w:val="22"/>
              <w:lang w:val="es-ES" w:eastAsia="es-ES"/>
            </w:rPr>
          </w:pPr>
          <w:hyperlink w:anchor="_Toc43974976" w:history="1">
            <w:r w:rsidRPr="007E45CE">
              <w:rPr>
                <w:rStyle w:val="Hyperlink"/>
                <w:noProof/>
              </w:rPr>
              <w:t>4.1.3</w:t>
            </w:r>
            <w:r>
              <w:rPr>
                <w:rFonts w:asciiTheme="minorHAnsi" w:eastAsiaTheme="minorEastAsia" w:hAnsiTheme="minorHAnsi" w:cstheme="minorBidi"/>
                <w:noProof/>
                <w:color w:val="auto"/>
                <w:sz w:val="22"/>
                <w:szCs w:val="22"/>
                <w:lang w:val="es-ES" w:eastAsia="es-ES"/>
              </w:rPr>
              <w:tab/>
            </w:r>
            <w:r w:rsidRPr="007E45CE">
              <w:rPr>
                <w:rStyle w:val="Hyperlink"/>
                <w:noProof/>
              </w:rPr>
              <w:t>Flyer, newsletters and presentation</w:t>
            </w:r>
            <w:r>
              <w:rPr>
                <w:noProof/>
                <w:webHidden/>
              </w:rPr>
              <w:tab/>
            </w:r>
            <w:r>
              <w:rPr>
                <w:noProof/>
                <w:webHidden/>
              </w:rPr>
              <w:fldChar w:fldCharType="begin"/>
            </w:r>
            <w:r>
              <w:rPr>
                <w:noProof/>
                <w:webHidden/>
              </w:rPr>
              <w:instrText xml:space="preserve"> PAGEREF _Toc43974976 \h </w:instrText>
            </w:r>
            <w:r>
              <w:rPr>
                <w:noProof/>
                <w:webHidden/>
              </w:rPr>
            </w:r>
            <w:r>
              <w:rPr>
                <w:noProof/>
                <w:webHidden/>
              </w:rPr>
              <w:fldChar w:fldCharType="separate"/>
            </w:r>
            <w:r w:rsidR="00F40A7F">
              <w:rPr>
                <w:noProof/>
                <w:webHidden/>
              </w:rPr>
              <w:t>13</w:t>
            </w:r>
            <w:r>
              <w:rPr>
                <w:noProof/>
                <w:webHidden/>
              </w:rPr>
              <w:fldChar w:fldCharType="end"/>
            </w:r>
          </w:hyperlink>
        </w:p>
        <w:p w14:paraId="19476008" w14:textId="5E1B8BE1" w:rsidR="007157DD" w:rsidRDefault="007157DD">
          <w:pPr>
            <w:pStyle w:val="TOC2"/>
            <w:tabs>
              <w:tab w:val="left" w:pos="880"/>
              <w:tab w:val="right" w:leader="dot" w:pos="9062"/>
            </w:tabs>
            <w:rPr>
              <w:rFonts w:asciiTheme="minorHAnsi" w:eastAsiaTheme="minorEastAsia" w:hAnsiTheme="minorHAnsi" w:cstheme="minorBidi"/>
              <w:noProof/>
              <w:color w:val="auto"/>
              <w:sz w:val="22"/>
              <w:szCs w:val="22"/>
              <w:lang w:val="es-ES" w:eastAsia="es-ES"/>
            </w:rPr>
          </w:pPr>
          <w:hyperlink w:anchor="_Toc43974977" w:history="1">
            <w:r w:rsidRPr="007E45CE">
              <w:rPr>
                <w:rStyle w:val="Hyperlink"/>
                <w:noProof/>
              </w:rPr>
              <w:t>4.2</w:t>
            </w:r>
            <w:r>
              <w:rPr>
                <w:rFonts w:asciiTheme="minorHAnsi" w:eastAsiaTheme="minorEastAsia" w:hAnsiTheme="minorHAnsi" w:cstheme="minorBidi"/>
                <w:noProof/>
                <w:color w:val="auto"/>
                <w:sz w:val="22"/>
                <w:szCs w:val="22"/>
                <w:lang w:val="es-ES" w:eastAsia="es-ES"/>
              </w:rPr>
              <w:tab/>
            </w:r>
            <w:r w:rsidRPr="007E45CE">
              <w:rPr>
                <w:rStyle w:val="Hyperlink"/>
                <w:noProof/>
              </w:rPr>
              <w:t>Scientific and technical publications</w:t>
            </w:r>
            <w:r>
              <w:rPr>
                <w:noProof/>
                <w:webHidden/>
              </w:rPr>
              <w:tab/>
            </w:r>
            <w:r>
              <w:rPr>
                <w:noProof/>
                <w:webHidden/>
              </w:rPr>
              <w:fldChar w:fldCharType="begin"/>
            </w:r>
            <w:r>
              <w:rPr>
                <w:noProof/>
                <w:webHidden/>
              </w:rPr>
              <w:instrText xml:space="preserve"> PAGEREF _Toc43974977 \h </w:instrText>
            </w:r>
            <w:r>
              <w:rPr>
                <w:noProof/>
                <w:webHidden/>
              </w:rPr>
            </w:r>
            <w:r>
              <w:rPr>
                <w:noProof/>
                <w:webHidden/>
              </w:rPr>
              <w:fldChar w:fldCharType="separate"/>
            </w:r>
            <w:r w:rsidR="00F40A7F">
              <w:rPr>
                <w:noProof/>
                <w:webHidden/>
              </w:rPr>
              <w:t>13</w:t>
            </w:r>
            <w:r>
              <w:rPr>
                <w:noProof/>
                <w:webHidden/>
              </w:rPr>
              <w:fldChar w:fldCharType="end"/>
            </w:r>
          </w:hyperlink>
        </w:p>
        <w:p w14:paraId="623BE15B" w14:textId="525A14DE" w:rsidR="007157DD" w:rsidRDefault="007157DD">
          <w:pPr>
            <w:pStyle w:val="TOC2"/>
            <w:tabs>
              <w:tab w:val="left" w:pos="880"/>
              <w:tab w:val="right" w:leader="dot" w:pos="9062"/>
            </w:tabs>
            <w:rPr>
              <w:rFonts w:asciiTheme="minorHAnsi" w:eastAsiaTheme="minorEastAsia" w:hAnsiTheme="minorHAnsi" w:cstheme="minorBidi"/>
              <w:noProof/>
              <w:color w:val="auto"/>
              <w:sz w:val="22"/>
              <w:szCs w:val="22"/>
              <w:lang w:val="es-ES" w:eastAsia="es-ES"/>
            </w:rPr>
          </w:pPr>
          <w:hyperlink w:anchor="_Toc43974978" w:history="1">
            <w:r w:rsidRPr="007E45CE">
              <w:rPr>
                <w:rStyle w:val="Hyperlink"/>
                <w:noProof/>
              </w:rPr>
              <w:t>4.3</w:t>
            </w:r>
            <w:r>
              <w:rPr>
                <w:rFonts w:asciiTheme="minorHAnsi" w:eastAsiaTheme="minorEastAsia" w:hAnsiTheme="minorHAnsi" w:cstheme="minorBidi"/>
                <w:noProof/>
                <w:color w:val="auto"/>
                <w:sz w:val="22"/>
                <w:szCs w:val="22"/>
                <w:lang w:val="es-ES" w:eastAsia="es-ES"/>
              </w:rPr>
              <w:tab/>
            </w:r>
            <w:r w:rsidRPr="007E45CE">
              <w:rPr>
                <w:rStyle w:val="Hyperlink"/>
                <w:noProof/>
              </w:rPr>
              <w:t>Final Event</w:t>
            </w:r>
            <w:r>
              <w:rPr>
                <w:noProof/>
                <w:webHidden/>
              </w:rPr>
              <w:tab/>
            </w:r>
            <w:r>
              <w:rPr>
                <w:noProof/>
                <w:webHidden/>
              </w:rPr>
              <w:fldChar w:fldCharType="begin"/>
            </w:r>
            <w:r>
              <w:rPr>
                <w:noProof/>
                <w:webHidden/>
              </w:rPr>
              <w:instrText xml:space="preserve"> PAGEREF _Toc43974978 \h </w:instrText>
            </w:r>
            <w:r>
              <w:rPr>
                <w:noProof/>
                <w:webHidden/>
              </w:rPr>
            </w:r>
            <w:r>
              <w:rPr>
                <w:noProof/>
                <w:webHidden/>
              </w:rPr>
              <w:fldChar w:fldCharType="separate"/>
            </w:r>
            <w:r w:rsidR="00F40A7F">
              <w:rPr>
                <w:noProof/>
                <w:webHidden/>
              </w:rPr>
              <w:t>15</w:t>
            </w:r>
            <w:r>
              <w:rPr>
                <w:noProof/>
                <w:webHidden/>
              </w:rPr>
              <w:fldChar w:fldCharType="end"/>
            </w:r>
          </w:hyperlink>
        </w:p>
        <w:p w14:paraId="2E4140B8" w14:textId="6BB205F9" w:rsidR="007157DD" w:rsidRDefault="007157DD">
          <w:pPr>
            <w:pStyle w:val="TOC1"/>
            <w:tabs>
              <w:tab w:val="left" w:pos="420"/>
              <w:tab w:val="right" w:leader="dot" w:pos="9062"/>
            </w:tabs>
            <w:rPr>
              <w:rFonts w:asciiTheme="minorHAnsi" w:eastAsiaTheme="minorEastAsia" w:hAnsiTheme="minorHAnsi" w:cstheme="minorBidi"/>
              <w:noProof/>
              <w:color w:val="auto"/>
              <w:sz w:val="22"/>
              <w:szCs w:val="22"/>
              <w:lang w:val="es-ES" w:eastAsia="es-ES"/>
            </w:rPr>
          </w:pPr>
          <w:hyperlink w:anchor="_Toc43974979" w:history="1">
            <w:r w:rsidRPr="007E45CE">
              <w:rPr>
                <w:rStyle w:val="Hyperlink"/>
                <w:noProof/>
              </w:rPr>
              <w:t>5</w:t>
            </w:r>
            <w:r>
              <w:rPr>
                <w:rFonts w:asciiTheme="minorHAnsi" w:eastAsiaTheme="minorEastAsia" w:hAnsiTheme="minorHAnsi" w:cstheme="minorBidi"/>
                <w:noProof/>
                <w:color w:val="auto"/>
                <w:sz w:val="22"/>
                <w:szCs w:val="22"/>
                <w:lang w:val="es-ES" w:eastAsia="es-ES"/>
              </w:rPr>
              <w:tab/>
            </w:r>
            <w:r w:rsidRPr="007E45CE">
              <w:rPr>
                <w:rStyle w:val="Hyperlink"/>
                <w:noProof/>
              </w:rPr>
              <w:t>Outlook and conclusion</w:t>
            </w:r>
            <w:r>
              <w:rPr>
                <w:noProof/>
                <w:webHidden/>
              </w:rPr>
              <w:tab/>
            </w:r>
            <w:r>
              <w:rPr>
                <w:noProof/>
                <w:webHidden/>
              </w:rPr>
              <w:fldChar w:fldCharType="begin"/>
            </w:r>
            <w:r>
              <w:rPr>
                <w:noProof/>
                <w:webHidden/>
              </w:rPr>
              <w:instrText xml:space="preserve"> PAGEREF _Toc43974979 \h </w:instrText>
            </w:r>
            <w:r>
              <w:rPr>
                <w:noProof/>
                <w:webHidden/>
              </w:rPr>
            </w:r>
            <w:r>
              <w:rPr>
                <w:noProof/>
                <w:webHidden/>
              </w:rPr>
              <w:fldChar w:fldCharType="separate"/>
            </w:r>
            <w:r w:rsidR="00F40A7F">
              <w:rPr>
                <w:noProof/>
                <w:webHidden/>
              </w:rPr>
              <w:t>16</w:t>
            </w:r>
            <w:r>
              <w:rPr>
                <w:noProof/>
                <w:webHidden/>
              </w:rPr>
              <w:fldChar w:fldCharType="end"/>
            </w:r>
          </w:hyperlink>
        </w:p>
        <w:p w14:paraId="185C9276" w14:textId="28D30407" w:rsidR="007157DD" w:rsidRDefault="007157DD">
          <w:pPr>
            <w:pStyle w:val="TOC1"/>
            <w:tabs>
              <w:tab w:val="right" w:leader="dot" w:pos="9062"/>
            </w:tabs>
            <w:rPr>
              <w:rFonts w:asciiTheme="minorHAnsi" w:eastAsiaTheme="minorEastAsia" w:hAnsiTheme="minorHAnsi" w:cstheme="minorBidi"/>
              <w:noProof/>
              <w:color w:val="auto"/>
              <w:sz w:val="22"/>
              <w:szCs w:val="22"/>
              <w:lang w:val="es-ES" w:eastAsia="es-ES"/>
            </w:rPr>
          </w:pPr>
          <w:hyperlink w:anchor="_Toc43974980" w:history="1">
            <w:r w:rsidRPr="007E45CE">
              <w:rPr>
                <w:rStyle w:val="Hyperlink"/>
                <w:noProof/>
              </w:rPr>
              <w:t>Appendix A- Acknowledgement</w:t>
            </w:r>
            <w:r>
              <w:rPr>
                <w:noProof/>
                <w:webHidden/>
              </w:rPr>
              <w:tab/>
            </w:r>
            <w:r>
              <w:rPr>
                <w:noProof/>
                <w:webHidden/>
              </w:rPr>
              <w:fldChar w:fldCharType="begin"/>
            </w:r>
            <w:r>
              <w:rPr>
                <w:noProof/>
                <w:webHidden/>
              </w:rPr>
              <w:instrText xml:space="preserve"> PAGEREF _Toc43974980 \h </w:instrText>
            </w:r>
            <w:r>
              <w:rPr>
                <w:noProof/>
                <w:webHidden/>
              </w:rPr>
            </w:r>
            <w:r>
              <w:rPr>
                <w:noProof/>
                <w:webHidden/>
              </w:rPr>
              <w:fldChar w:fldCharType="separate"/>
            </w:r>
            <w:r w:rsidR="00F40A7F">
              <w:rPr>
                <w:noProof/>
                <w:webHidden/>
              </w:rPr>
              <w:t>17</w:t>
            </w:r>
            <w:r>
              <w:rPr>
                <w:noProof/>
                <w:webHidden/>
              </w:rPr>
              <w:fldChar w:fldCharType="end"/>
            </w:r>
          </w:hyperlink>
        </w:p>
        <w:p w14:paraId="6D8DEB35" w14:textId="326B7483" w:rsidR="004C14E2" w:rsidRPr="002571B5" w:rsidRDefault="00AF6EDB">
          <w:pPr>
            <w:rPr>
              <w:b/>
              <w:bCs/>
              <w:noProof/>
              <w:color w:val="000000" w:themeColor="text1"/>
              <w:lang w:val="en-GB"/>
            </w:rPr>
          </w:pPr>
          <w:r w:rsidRPr="002571B5">
            <w:rPr>
              <w:b/>
              <w:bCs/>
              <w:noProof/>
              <w:color w:val="000000" w:themeColor="text1"/>
              <w:lang w:val="en-GB"/>
            </w:rPr>
            <w:fldChar w:fldCharType="end"/>
          </w:r>
        </w:p>
      </w:sdtContent>
    </w:sdt>
    <w:p w14:paraId="28BF0005" w14:textId="77777777" w:rsidR="00580C8F" w:rsidRPr="002571B5" w:rsidRDefault="00580C8F" w:rsidP="00580C8F">
      <w:pPr>
        <w:spacing w:after="160" w:line="259" w:lineRule="auto"/>
        <w:jc w:val="left"/>
        <w:rPr>
          <w:b/>
          <w:color w:val="000000" w:themeColor="text1"/>
          <w:sz w:val="24"/>
          <w:lang w:val="en-GB"/>
        </w:rPr>
      </w:pPr>
    </w:p>
    <w:p w14:paraId="38856C3E" w14:textId="71964815" w:rsidR="00710F7F" w:rsidRPr="0004668D" w:rsidRDefault="00710F7F">
      <w:pPr>
        <w:spacing w:after="160" w:line="259" w:lineRule="auto"/>
        <w:jc w:val="left"/>
        <w:rPr>
          <w:noProof/>
          <w:color w:val="auto"/>
          <w:lang w:val="en-GB"/>
        </w:rPr>
      </w:pPr>
    </w:p>
    <w:p w14:paraId="2D584B5C" w14:textId="2F4FDA78" w:rsidR="00710F7F" w:rsidRPr="0004668D" w:rsidRDefault="00710F7F">
      <w:pPr>
        <w:spacing w:after="160" w:line="259" w:lineRule="auto"/>
        <w:jc w:val="left"/>
        <w:rPr>
          <w:noProof/>
          <w:color w:val="auto"/>
          <w:lang w:val="en-GB"/>
        </w:rPr>
      </w:pPr>
    </w:p>
    <w:p w14:paraId="257D0377" w14:textId="47FAA5DA" w:rsidR="00710F7F" w:rsidRPr="0004668D" w:rsidRDefault="00710F7F">
      <w:pPr>
        <w:spacing w:after="160" w:line="259" w:lineRule="auto"/>
        <w:jc w:val="left"/>
        <w:rPr>
          <w:noProof/>
          <w:color w:val="auto"/>
          <w:lang w:val="en-GB"/>
        </w:rPr>
      </w:pPr>
    </w:p>
    <w:p w14:paraId="0C8334BA" w14:textId="77777777" w:rsidR="008C764D" w:rsidRPr="0004668D" w:rsidRDefault="008C764D">
      <w:pPr>
        <w:spacing w:after="160" w:line="259" w:lineRule="auto"/>
        <w:jc w:val="left"/>
        <w:rPr>
          <w:rFonts w:asciiTheme="minorHAnsi" w:eastAsiaTheme="majorEastAsia" w:hAnsiTheme="minorHAnsi" w:cstheme="majorBidi"/>
          <w:b/>
          <w:color w:val="auto"/>
          <w:sz w:val="28"/>
          <w:szCs w:val="32"/>
          <w:lang w:val="en-GB"/>
        </w:rPr>
      </w:pPr>
      <w:r w:rsidRPr="0004668D">
        <w:rPr>
          <w:color w:val="auto"/>
          <w:lang w:val="en-GB"/>
        </w:rPr>
        <w:br w:type="page"/>
      </w:r>
    </w:p>
    <w:p w14:paraId="42B3449B" w14:textId="2C7F6E28" w:rsidR="006E0F81" w:rsidRPr="0004668D" w:rsidRDefault="004C14E2" w:rsidP="00B60D4D">
      <w:pPr>
        <w:pStyle w:val="Heading1"/>
      </w:pPr>
      <w:bookmarkStart w:id="3" w:name="_Toc43974959"/>
      <w:r w:rsidRPr="0004668D">
        <w:lastRenderedPageBreak/>
        <w:t>Introduction</w:t>
      </w:r>
      <w:bookmarkEnd w:id="3"/>
    </w:p>
    <w:p w14:paraId="56225FA3" w14:textId="58BA7F0D" w:rsidR="00581868" w:rsidRPr="0004668D" w:rsidRDefault="00581868" w:rsidP="00581868">
      <w:pPr>
        <w:rPr>
          <w:color w:val="auto"/>
          <w:lang w:val="en-GB"/>
        </w:rPr>
      </w:pPr>
    </w:p>
    <w:p w14:paraId="470476C3" w14:textId="011507C7" w:rsidR="00533317" w:rsidRPr="000A240C" w:rsidRDefault="00533317" w:rsidP="008407CF">
      <w:pPr>
        <w:rPr>
          <w:color w:val="auto"/>
          <w:lang w:val="en-GB"/>
        </w:rPr>
      </w:pPr>
      <w:r w:rsidRPr="00533317">
        <w:rPr>
          <w:color w:val="auto"/>
          <w:lang w:val="en-GB"/>
        </w:rPr>
        <w:t xml:space="preserve">The aim of the Dissemination </w:t>
      </w:r>
      <w:r>
        <w:rPr>
          <w:color w:val="auto"/>
          <w:lang w:val="en-GB"/>
        </w:rPr>
        <w:t>P</w:t>
      </w:r>
      <w:r w:rsidRPr="00533317">
        <w:rPr>
          <w:color w:val="auto"/>
          <w:lang w:val="en-GB"/>
        </w:rPr>
        <w:t>lan is to maximi</w:t>
      </w:r>
      <w:r>
        <w:rPr>
          <w:color w:val="auto"/>
          <w:lang w:val="en-GB"/>
        </w:rPr>
        <w:t>s</w:t>
      </w:r>
      <w:r w:rsidRPr="00533317">
        <w:rPr>
          <w:color w:val="auto"/>
          <w:lang w:val="en-GB"/>
        </w:rPr>
        <w:t>e the dissemination of results and to express them in terms that are readily understandable not only to experts in the field of</w:t>
      </w:r>
      <w:r w:rsidRPr="00533317">
        <w:t xml:space="preserve"> </w:t>
      </w:r>
      <w:r w:rsidRPr="00533317">
        <w:rPr>
          <w:color w:val="auto"/>
          <w:lang w:val="en-GB"/>
        </w:rPr>
        <w:t xml:space="preserve">high energy density batteries, but also to stakeholders at governments, industry and suppliers, in order to accelerate the implementation of the research findings. The secondary aim is to promote the project findings through presentations at workshops, </w:t>
      </w:r>
      <w:r w:rsidRPr="000A240C">
        <w:rPr>
          <w:color w:val="auto"/>
          <w:lang w:val="en-GB"/>
        </w:rPr>
        <w:t xml:space="preserve">via scientific publications, etc. Furthermore, dissemination involves preparing information for the project website and it also aims at facilitating </w:t>
      </w:r>
      <w:r w:rsidR="000A240C" w:rsidRPr="000A240C">
        <w:rPr>
          <w:color w:val="auto"/>
          <w:lang w:val="en-GB"/>
        </w:rPr>
        <w:t>the exploitation activities of the project, making the results known to future users</w:t>
      </w:r>
      <w:r w:rsidRPr="000A240C">
        <w:rPr>
          <w:color w:val="auto"/>
          <w:lang w:val="en-GB"/>
        </w:rPr>
        <w:t>.</w:t>
      </w:r>
    </w:p>
    <w:p w14:paraId="114CE60B" w14:textId="77777777" w:rsidR="00533317" w:rsidRPr="00533317" w:rsidRDefault="00533317" w:rsidP="008407CF">
      <w:pPr>
        <w:rPr>
          <w:color w:val="auto"/>
          <w:lang w:val="en-GB"/>
        </w:rPr>
      </w:pPr>
    </w:p>
    <w:p w14:paraId="4E21E73F" w14:textId="77777777" w:rsidR="00533317" w:rsidRPr="00533317" w:rsidRDefault="00533317" w:rsidP="008407CF">
      <w:pPr>
        <w:rPr>
          <w:color w:val="auto"/>
          <w:lang w:val="en-GB"/>
        </w:rPr>
      </w:pPr>
      <w:r w:rsidRPr="00533317">
        <w:rPr>
          <w:color w:val="auto"/>
          <w:lang w:val="en-GB"/>
        </w:rPr>
        <w:t>The dissemination plan is described in Chapter 2. It includes:</w:t>
      </w:r>
    </w:p>
    <w:p w14:paraId="05B13F05" w14:textId="4128176B" w:rsidR="00533317" w:rsidRPr="000A240C" w:rsidRDefault="00533317" w:rsidP="008407CF">
      <w:pPr>
        <w:tabs>
          <w:tab w:val="left" w:pos="567"/>
        </w:tabs>
        <w:rPr>
          <w:color w:val="auto"/>
          <w:lang w:val="en-GB"/>
        </w:rPr>
      </w:pPr>
      <w:r w:rsidRPr="000A240C">
        <w:rPr>
          <w:color w:val="auto"/>
          <w:lang w:val="en-GB"/>
        </w:rPr>
        <w:t>•</w:t>
      </w:r>
      <w:r w:rsidRPr="000A240C">
        <w:rPr>
          <w:color w:val="auto"/>
          <w:lang w:val="en-GB"/>
        </w:rPr>
        <w:tab/>
        <w:t>Target audience identification</w:t>
      </w:r>
    </w:p>
    <w:p w14:paraId="7BCB6234" w14:textId="3A172A74" w:rsidR="00533317" w:rsidRPr="000A240C" w:rsidRDefault="00533317" w:rsidP="008407CF">
      <w:pPr>
        <w:tabs>
          <w:tab w:val="left" w:pos="567"/>
        </w:tabs>
        <w:rPr>
          <w:color w:val="auto"/>
          <w:lang w:val="en-GB"/>
        </w:rPr>
      </w:pPr>
      <w:r w:rsidRPr="000A240C">
        <w:rPr>
          <w:color w:val="auto"/>
          <w:lang w:val="en-GB"/>
        </w:rPr>
        <w:t>•</w:t>
      </w:r>
      <w:r w:rsidRPr="000A240C">
        <w:rPr>
          <w:color w:val="auto"/>
          <w:lang w:val="en-GB"/>
        </w:rPr>
        <w:tab/>
      </w:r>
      <w:r w:rsidR="000A240C" w:rsidRPr="000A240C">
        <w:rPr>
          <w:color w:val="auto"/>
          <w:lang w:val="en-GB"/>
        </w:rPr>
        <w:t xml:space="preserve">Description </w:t>
      </w:r>
      <w:r w:rsidRPr="000A240C">
        <w:rPr>
          <w:color w:val="auto"/>
          <w:lang w:val="en-GB"/>
        </w:rPr>
        <w:t>of the dissemination material</w:t>
      </w:r>
      <w:r w:rsidR="000A240C" w:rsidRPr="000A240C">
        <w:rPr>
          <w:color w:val="auto"/>
          <w:lang w:val="en-GB"/>
        </w:rPr>
        <w:t>s</w:t>
      </w:r>
      <w:r w:rsidRPr="000A240C">
        <w:rPr>
          <w:color w:val="auto"/>
          <w:lang w:val="en-GB"/>
        </w:rPr>
        <w:t xml:space="preserve"> and tools</w:t>
      </w:r>
    </w:p>
    <w:p w14:paraId="4483585B" w14:textId="25C48207" w:rsidR="00533317" w:rsidRPr="000A240C" w:rsidRDefault="00533317" w:rsidP="008407CF">
      <w:pPr>
        <w:tabs>
          <w:tab w:val="left" w:pos="567"/>
        </w:tabs>
        <w:rPr>
          <w:color w:val="auto"/>
          <w:lang w:val="en-GB"/>
        </w:rPr>
      </w:pPr>
      <w:r w:rsidRPr="000A240C">
        <w:rPr>
          <w:color w:val="auto"/>
          <w:lang w:val="en-GB"/>
        </w:rPr>
        <w:t>•</w:t>
      </w:r>
      <w:r w:rsidRPr="000A240C">
        <w:rPr>
          <w:color w:val="auto"/>
          <w:lang w:val="en-GB"/>
        </w:rPr>
        <w:tab/>
        <w:t>Usage of dissemination channels</w:t>
      </w:r>
    </w:p>
    <w:p w14:paraId="7DE17173" w14:textId="7EBD10DE" w:rsidR="00533317" w:rsidRPr="000A240C" w:rsidRDefault="00533317" w:rsidP="008407CF">
      <w:pPr>
        <w:tabs>
          <w:tab w:val="left" w:pos="567"/>
        </w:tabs>
        <w:rPr>
          <w:color w:val="auto"/>
          <w:lang w:val="en-GB"/>
        </w:rPr>
      </w:pPr>
      <w:r w:rsidRPr="000A240C">
        <w:rPr>
          <w:color w:val="auto"/>
          <w:lang w:val="en-GB"/>
        </w:rPr>
        <w:t>•</w:t>
      </w:r>
      <w:r w:rsidRPr="000A240C">
        <w:rPr>
          <w:color w:val="auto"/>
          <w:lang w:val="en-GB"/>
        </w:rPr>
        <w:tab/>
        <w:t>Dissemination efforts for each of the various channels.</w:t>
      </w:r>
    </w:p>
    <w:p w14:paraId="4CCA332D" w14:textId="77777777" w:rsidR="00533317" w:rsidRPr="00533317" w:rsidRDefault="00533317" w:rsidP="008407CF">
      <w:pPr>
        <w:rPr>
          <w:color w:val="auto"/>
          <w:lang w:val="en-GB"/>
        </w:rPr>
      </w:pPr>
    </w:p>
    <w:p w14:paraId="24535459" w14:textId="631EFCF0" w:rsidR="00710F7F" w:rsidRPr="00696320" w:rsidRDefault="00533317" w:rsidP="008407CF">
      <w:pPr>
        <w:rPr>
          <w:color w:val="auto"/>
          <w:lang w:val="en-GB"/>
        </w:rPr>
      </w:pPr>
      <w:r w:rsidRPr="00696320">
        <w:rPr>
          <w:color w:val="auto"/>
          <w:lang w:val="en-GB"/>
        </w:rPr>
        <w:t xml:space="preserve">The dissemination </w:t>
      </w:r>
      <w:r w:rsidR="00696320" w:rsidRPr="00696320">
        <w:rPr>
          <w:color w:val="auto"/>
          <w:lang w:val="en-GB"/>
        </w:rPr>
        <w:t>organisation and rules</w:t>
      </w:r>
      <w:r w:rsidRPr="00696320">
        <w:rPr>
          <w:color w:val="auto"/>
          <w:lang w:val="en-GB"/>
        </w:rPr>
        <w:t xml:space="preserve"> are described in Chapter 3.</w:t>
      </w:r>
      <w:r w:rsidR="00696320" w:rsidRPr="00696320">
        <w:rPr>
          <w:color w:val="auto"/>
          <w:lang w:val="en-GB"/>
        </w:rPr>
        <w:t xml:space="preserve"> </w:t>
      </w:r>
      <w:r w:rsidRPr="00696320">
        <w:rPr>
          <w:color w:val="auto"/>
          <w:lang w:val="en-GB"/>
        </w:rPr>
        <w:t>Chapter 4 includes a report on the achievements related to dissemination made so far.</w:t>
      </w:r>
    </w:p>
    <w:p w14:paraId="39EBFF57" w14:textId="518C85C7" w:rsidR="008C764D" w:rsidRPr="0004668D" w:rsidRDefault="008C764D" w:rsidP="008407CF">
      <w:pPr>
        <w:jc w:val="left"/>
        <w:rPr>
          <w:color w:val="auto"/>
          <w:sz w:val="22"/>
          <w:szCs w:val="22"/>
          <w:lang w:val="en-GB"/>
        </w:rPr>
      </w:pPr>
    </w:p>
    <w:p w14:paraId="7E91D064" w14:textId="77777777" w:rsidR="008C764D" w:rsidRPr="0004668D" w:rsidRDefault="008C764D">
      <w:pPr>
        <w:spacing w:after="160" w:line="259" w:lineRule="auto"/>
        <w:jc w:val="left"/>
        <w:rPr>
          <w:rFonts w:asciiTheme="minorHAnsi" w:eastAsiaTheme="majorEastAsia" w:hAnsiTheme="minorHAnsi" w:cstheme="majorBidi"/>
          <w:b/>
          <w:color w:val="auto"/>
          <w:sz w:val="28"/>
          <w:szCs w:val="32"/>
          <w:lang w:val="en-GB"/>
        </w:rPr>
      </w:pPr>
      <w:r w:rsidRPr="0004668D">
        <w:rPr>
          <w:color w:val="auto"/>
          <w:lang w:val="en-GB"/>
        </w:rPr>
        <w:br w:type="page"/>
      </w:r>
    </w:p>
    <w:p w14:paraId="298C275D" w14:textId="168C860C" w:rsidR="00710F7F" w:rsidRDefault="002D5C75" w:rsidP="00B60D4D">
      <w:pPr>
        <w:pStyle w:val="Heading1"/>
      </w:pPr>
      <w:bookmarkStart w:id="4" w:name="_Toc43974960"/>
      <w:r>
        <w:lastRenderedPageBreak/>
        <w:t>Dissemination Approach</w:t>
      </w:r>
      <w:bookmarkEnd w:id="4"/>
    </w:p>
    <w:p w14:paraId="26316270" w14:textId="4F9A38B4" w:rsidR="002D5C75" w:rsidRPr="002D5C75" w:rsidRDefault="002D5C75" w:rsidP="008407CF">
      <w:pPr>
        <w:rPr>
          <w:color w:val="auto"/>
          <w:lang w:val="en-GB"/>
        </w:rPr>
      </w:pPr>
    </w:p>
    <w:p w14:paraId="6E7FE297" w14:textId="1495F144" w:rsidR="002D5C75" w:rsidRPr="002D5C75" w:rsidRDefault="002D5C75" w:rsidP="008407CF">
      <w:pPr>
        <w:rPr>
          <w:color w:val="auto"/>
          <w:lang w:val="en-GB"/>
        </w:rPr>
      </w:pPr>
      <w:r w:rsidRPr="002D5C75">
        <w:rPr>
          <w:color w:val="auto"/>
          <w:lang w:val="en-GB"/>
        </w:rPr>
        <w:t xml:space="preserve">The </w:t>
      </w:r>
      <w:proofErr w:type="spellStart"/>
      <w:r>
        <w:rPr>
          <w:color w:val="auto"/>
          <w:lang w:val="en-GB"/>
        </w:rPr>
        <w:t>SAFELiMOVE</w:t>
      </w:r>
      <w:proofErr w:type="spellEnd"/>
      <w:r w:rsidRPr="002D5C75">
        <w:rPr>
          <w:color w:val="auto"/>
          <w:lang w:val="en-GB"/>
        </w:rPr>
        <w:t xml:space="preserve"> Dissemination Plan (D</w:t>
      </w:r>
      <w:r>
        <w:rPr>
          <w:color w:val="auto"/>
          <w:lang w:val="en-GB"/>
        </w:rPr>
        <w:t>10</w:t>
      </w:r>
      <w:r w:rsidRPr="002D5C75">
        <w:rPr>
          <w:color w:val="auto"/>
          <w:lang w:val="en-GB"/>
        </w:rPr>
        <w:t xml:space="preserve">.2) is prepared to give an overall view of the communication </w:t>
      </w:r>
      <w:r>
        <w:rPr>
          <w:color w:val="auto"/>
          <w:lang w:val="en-GB"/>
        </w:rPr>
        <w:t xml:space="preserve">and dissemination </w:t>
      </w:r>
      <w:r w:rsidRPr="002D5C75">
        <w:rPr>
          <w:color w:val="auto"/>
          <w:lang w:val="en-GB"/>
        </w:rPr>
        <w:t xml:space="preserve">actions of the project, as well as to identify the project dissemination objectives, targets and tools. It will give orientation for the activities throughout the entire duration of the project. </w:t>
      </w:r>
    </w:p>
    <w:p w14:paraId="3B24BDC1" w14:textId="77777777" w:rsidR="002D5C75" w:rsidRPr="002D5C75" w:rsidRDefault="002D5C75" w:rsidP="008407CF">
      <w:pPr>
        <w:rPr>
          <w:color w:val="auto"/>
          <w:lang w:val="en-GB"/>
        </w:rPr>
      </w:pPr>
    </w:p>
    <w:p w14:paraId="0B907B8B" w14:textId="34E379BB" w:rsidR="002D5C75" w:rsidRPr="002D5C75" w:rsidRDefault="002D5C75" w:rsidP="008407CF">
      <w:pPr>
        <w:rPr>
          <w:color w:val="auto"/>
          <w:lang w:val="en-GB"/>
        </w:rPr>
      </w:pPr>
      <w:r w:rsidRPr="002D5C75">
        <w:rPr>
          <w:color w:val="auto"/>
          <w:lang w:val="en-GB"/>
        </w:rPr>
        <w:t xml:space="preserve">Communication and dissemination activities are crucial for the success of the project and therefore need to be carefully described and planned in advance. This document will be evaluated and updated </w:t>
      </w:r>
      <w:r>
        <w:rPr>
          <w:color w:val="auto"/>
          <w:lang w:val="en-GB"/>
        </w:rPr>
        <w:t xml:space="preserve">at least annually </w:t>
      </w:r>
      <w:r w:rsidRPr="002D5C75">
        <w:rPr>
          <w:color w:val="auto"/>
          <w:lang w:val="en-GB"/>
        </w:rPr>
        <w:t xml:space="preserve">according to the dissemination needs throughout the project and future feedback from the </w:t>
      </w:r>
      <w:proofErr w:type="spellStart"/>
      <w:r>
        <w:rPr>
          <w:color w:val="auto"/>
          <w:lang w:val="en-GB"/>
        </w:rPr>
        <w:t>SAFELiMOVE</w:t>
      </w:r>
      <w:proofErr w:type="spellEnd"/>
      <w:r w:rsidRPr="002D5C75">
        <w:rPr>
          <w:color w:val="auto"/>
          <w:lang w:val="en-GB"/>
        </w:rPr>
        <w:t xml:space="preserve"> </w:t>
      </w:r>
      <w:r>
        <w:rPr>
          <w:color w:val="auto"/>
          <w:lang w:val="en-GB"/>
        </w:rPr>
        <w:t>General Assembly</w:t>
      </w:r>
      <w:r w:rsidRPr="002D5C75">
        <w:rPr>
          <w:color w:val="auto"/>
          <w:lang w:val="en-GB"/>
        </w:rPr>
        <w:t>.</w:t>
      </w:r>
    </w:p>
    <w:p w14:paraId="40E04296" w14:textId="77777777" w:rsidR="002D5C75" w:rsidRPr="002D5C75" w:rsidRDefault="002D5C75" w:rsidP="008407CF">
      <w:pPr>
        <w:rPr>
          <w:color w:val="auto"/>
          <w:lang w:val="en-GB"/>
        </w:rPr>
      </w:pPr>
    </w:p>
    <w:p w14:paraId="6A7E3F4F" w14:textId="5539A2DA" w:rsidR="002D5C75" w:rsidRPr="002D5C75" w:rsidRDefault="002D5C75" w:rsidP="008407CF">
      <w:pPr>
        <w:rPr>
          <w:color w:val="auto"/>
          <w:lang w:val="en-GB"/>
        </w:rPr>
      </w:pPr>
      <w:r>
        <w:rPr>
          <w:color w:val="auto"/>
          <w:lang w:val="en-GB"/>
        </w:rPr>
        <w:t>T</w:t>
      </w:r>
      <w:r w:rsidRPr="002D5C75">
        <w:rPr>
          <w:color w:val="auto"/>
          <w:lang w:val="en-GB"/>
        </w:rPr>
        <w:t xml:space="preserve">he dissemination activities should support the exploitation activities of the project, making the results known to future users. The activities should also generate business opportunities for all project partners. Therefore, </w:t>
      </w:r>
      <w:r w:rsidRPr="00696320">
        <w:rPr>
          <w:color w:val="auto"/>
          <w:lang w:val="en-GB"/>
        </w:rPr>
        <w:t xml:space="preserve">this plan describes the role of the partners within the project dissemination activities and </w:t>
      </w:r>
      <w:r w:rsidRPr="002D5C75">
        <w:rPr>
          <w:color w:val="auto"/>
          <w:lang w:val="en-GB"/>
        </w:rPr>
        <w:t>serves as a guideline for them in relation to the dissemination actions towards a general audience, beyond the stakeholders directly involved in the project.</w:t>
      </w:r>
    </w:p>
    <w:p w14:paraId="51FBCDC1" w14:textId="77777777" w:rsidR="002D5C75" w:rsidRPr="002D5C75" w:rsidRDefault="002D5C75" w:rsidP="002D5C75">
      <w:pPr>
        <w:rPr>
          <w:color w:val="auto"/>
          <w:lang w:val="en-GB"/>
        </w:rPr>
      </w:pPr>
    </w:p>
    <w:p w14:paraId="796BB026" w14:textId="0201E122" w:rsidR="00580C8F" w:rsidRPr="0004668D" w:rsidRDefault="002D5C75" w:rsidP="00B60D4D">
      <w:pPr>
        <w:pStyle w:val="Heading2"/>
      </w:pPr>
      <w:bookmarkStart w:id="5" w:name="_Toc43974961"/>
      <w:r w:rsidRPr="00B60D4D">
        <w:t>Aim</w:t>
      </w:r>
      <w:bookmarkEnd w:id="5"/>
    </w:p>
    <w:p w14:paraId="2537C292" w14:textId="77777777" w:rsidR="00F028E8" w:rsidRPr="0004668D" w:rsidRDefault="00F028E8" w:rsidP="008407CF">
      <w:pPr>
        <w:rPr>
          <w:color w:val="auto"/>
          <w:lang w:val="en-GB"/>
        </w:rPr>
      </w:pPr>
      <w:r w:rsidRPr="00F028E8">
        <w:rPr>
          <w:color w:val="auto"/>
          <w:lang w:val="en-GB"/>
        </w:rPr>
        <w:t>The dissemination plan will establish the rules and guidelines on how the project will share its outcomes with target groups (see below for more detail) and networks.</w:t>
      </w:r>
    </w:p>
    <w:p w14:paraId="5B80AA8C" w14:textId="40B61B07" w:rsidR="00710F7F" w:rsidRPr="0004668D" w:rsidRDefault="00F028E8" w:rsidP="008407CF">
      <w:pPr>
        <w:rPr>
          <w:color w:val="auto"/>
          <w:lang w:val="en-GB"/>
        </w:rPr>
      </w:pPr>
      <w:r w:rsidRPr="00F028E8">
        <w:rPr>
          <w:color w:val="auto"/>
          <w:lang w:val="en-GB"/>
        </w:rPr>
        <w:t xml:space="preserve">The dissemination of the project results and outputs is indispensable for realising the value of the project. These dissemination efforts will not just be focused on the </w:t>
      </w:r>
      <w:r>
        <w:rPr>
          <w:color w:val="auto"/>
          <w:lang w:val="en-GB"/>
        </w:rPr>
        <w:t xml:space="preserve">four </w:t>
      </w:r>
      <w:r w:rsidRPr="00F028E8">
        <w:rPr>
          <w:color w:val="auto"/>
          <w:lang w:val="en-GB"/>
        </w:rPr>
        <w:t xml:space="preserve">year’s project duration; they will also be directed at continuity of the </w:t>
      </w:r>
      <w:proofErr w:type="spellStart"/>
      <w:r>
        <w:rPr>
          <w:color w:val="auto"/>
          <w:lang w:val="en-GB"/>
        </w:rPr>
        <w:t>SAFELiMOVE</w:t>
      </w:r>
      <w:proofErr w:type="spellEnd"/>
      <w:r>
        <w:rPr>
          <w:color w:val="auto"/>
          <w:lang w:val="en-GB"/>
        </w:rPr>
        <w:t>-</w:t>
      </w:r>
      <w:r w:rsidRPr="00F028E8">
        <w:rPr>
          <w:color w:val="auto"/>
          <w:lang w:val="en-GB"/>
        </w:rPr>
        <w:t xml:space="preserve">collaboration extending beyond the project lifetime. </w:t>
      </w:r>
    </w:p>
    <w:p w14:paraId="11930875" w14:textId="2C0CD857" w:rsidR="0062045F" w:rsidRPr="00F028E8" w:rsidRDefault="0062045F" w:rsidP="008407CF">
      <w:pPr>
        <w:rPr>
          <w:color w:val="auto"/>
          <w:lang w:val="en-GB"/>
        </w:rPr>
      </w:pPr>
    </w:p>
    <w:p w14:paraId="048898CE" w14:textId="6DDBA083" w:rsidR="00F028E8" w:rsidRPr="00B60D4D" w:rsidRDefault="00F028E8" w:rsidP="00B60D4D">
      <w:pPr>
        <w:pStyle w:val="Heading2"/>
      </w:pPr>
      <w:bookmarkStart w:id="6" w:name="_Toc472953938"/>
      <w:bookmarkStart w:id="7" w:name="_Toc5017060"/>
      <w:bookmarkStart w:id="8" w:name="_Toc7509099"/>
      <w:bookmarkStart w:id="9" w:name="_Toc43974962"/>
      <w:r w:rsidRPr="00B60D4D">
        <w:t xml:space="preserve">Overall dissemination </w:t>
      </w:r>
      <w:bookmarkEnd w:id="6"/>
      <w:bookmarkEnd w:id="7"/>
      <w:bookmarkEnd w:id="8"/>
      <w:r w:rsidR="00933EA9" w:rsidRPr="00B60D4D">
        <w:t>strategy</w:t>
      </w:r>
      <w:bookmarkEnd w:id="9"/>
    </w:p>
    <w:p w14:paraId="660AF031" w14:textId="3F4218E6" w:rsidR="00F028E8" w:rsidRPr="008407CF" w:rsidRDefault="00F028E8" w:rsidP="008407CF">
      <w:pPr>
        <w:rPr>
          <w:color w:val="auto"/>
          <w:szCs w:val="21"/>
        </w:rPr>
      </w:pPr>
      <w:r w:rsidRPr="008407CF">
        <w:rPr>
          <w:color w:val="auto"/>
          <w:szCs w:val="21"/>
        </w:rPr>
        <w:t xml:space="preserve">The overall dissemination </w:t>
      </w:r>
      <w:r w:rsidR="00933EA9">
        <w:rPr>
          <w:color w:val="auto"/>
          <w:szCs w:val="21"/>
        </w:rPr>
        <w:t xml:space="preserve">strategy </w:t>
      </w:r>
      <w:r w:rsidRPr="008407CF">
        <w:rPr>
          <w:color w:val="auto"/>
          <w:szCs w:val="21"/>
        </w:rPr>
        <w:t xml:space="preserve">of </w:t>
      </w:r>
      <w:proofErr w:type="spellStart"/>
      <w:r w:rsidRPr="008407CF">
        <w:rPr>
          <w:color w:val="auto"/>
          <w:szCs w:val="21"/>
        </w:rPr>
        <w:t>SAFELiMOVE</w:t>
      </w:r>
      <w:proofErr w:type="spellEnd"/>
      <w:r w:rsidRPr="008407CF">
        <w:rPr>
          <w:color w:val="auto"/>
          <w:szCs w:val="21"/>
        </w:rPr>
        <w:t xml:space="preserve"> </w:t>
      </w:r>
      <w:r w:rsidR="00933EA9">
        <w:rPr>
          <w:color w:val="auto"/>
          <w:szCs w:val="21"/>
        </w:rPr>
        <w:t>is</w:t>
      </w:r>
      <w:r w:rsidRPr="008407CF">
        <w:rPr>
          <w:color w:val="auto"/>
          <w:szCs w:val="21"/>
        </w:rPr>
        <w:t>:</w:t>
      </w:r>
    </w:p>
    <w:p w14:paraId="56ADBF65" w14:textId="755424B5" w:rsidR="00F028E8" w:rsidRPr="008407CF" w:rsidRDefault="00F028E8" w:rsidP="00DA7333">
      <w:pPr>
        <w:pStyle w:val="ListParagraph"/>
        <w:numPr>
          <w:ilvl w:val="0"/>
          <w:numId w:val="5"/>
        </w:numPr>
        <w:ind w:left="567" w:hanging="567"/>
        <w:rPr>
          <w:color w:val="auto"/>
          <w:szCs w:val="21"/>
        </w:rPr>
      </w:pPr>
      <w:r w:rsidRPr="008407CF">
        <w:rPr>
          <w:color w:val="auto"/>
          <w:szCs w:val="21"/>
        </w:rPr>
        <w:t xml:space="preserve">To communicate and disseminate the knowledge gained within the project (after protection of intellectual property) to the international EV </w:t>
      </w:r>
      <w:r w:rsidR="008A71E0" w:rsidRPr="008407CF">
        <w:rPr>
          <w:color w:val="auto"/>
          <w:szCs w:val="21"/>
        </w:rPr>
        <w:t xml:space="preserve">and transport </w:t>
      </w:r>
      <w:r w:rsidRPr="008407CF">
        <w:rPr>
          <w:color w:val="auto"/>
          <w:szCs w:val="21"/>
        </w:rPr>
        <w:t>community</w:t>
      </w:r>
      <w:r w:rsidR="00933EA9">
        <w:rPr>
          <w:color w:val="auto"/>
          <w:szCs w:val="21"/>
        </w:rPr>
        <w:t xml:space="preserve">, </w:t>
      </w:r>
      <w:r w:rsidR="00933EA9" w:rsidRPr="00933EA9">
        <w:rPr>
          <w:color w:val="auto"/>
          <w:szCs w:val="21"/>
        </w:rPr>
        <w:t>the scientific communities</w:t>
      </w:r>
      <w:r w:rsidR="00933EA9">
        <w:rPr>
          <w:color w:val="auto"/>
          <w:szCs w:val="21"/>
        </w:rPr>
        <w:t xml:space="preserve"> in the field of battery research</w:t>
      </w:r>
      <w:r w:rsidRPr="008407CF">
        <w:rPr>
          <w:color w:val="auto"/>
          <w:szCs w:val="21"/>
        </w:rPr>
        <w:t xml:space="preserve"> and beyond. To this end it should be noted that the partners </w:t>
      </w:r>
      <w:r w:rsidR="00F72AC7">
        <w:rPr>
          <w:color w:val="auto"/>
          <w:szCs w:val="21"/>
        </w:rPr>
        <w:t>CICe</w:t>
      </w:r>
      <w:r w:rsidR="00AA19BF">
        <w:rPr>
          <w:color w:val="auto"/>
          <w:szCs w:val="21"/>
        </w:rPr>
        <w:t xml:space="preserve">, RWTH, </w:t>
      </w:r>
      <w:r w:rsidR="009352E6">
        <w:rPr>
          <w:color w:val="auto"/>
          <w:szCs w:val="21"/>
        </w:rPr>
        <w:t>UMC</w:t>
      </w:r>
      <w:r w:rsidR="00323A2E">
        <w:rPr>
          <w:color w:val="auto"/>
          <w:szCs w:val="21"/>
        </w:rPr>
        <w:t>, CEA</w:t>
      </w:r>
      <w:r w:rsidR="00913222">
        <w:rPr>
          <w:color w:val="auto"/>
          <w:szCs w:val="21"/>
        </w:rPr>
        <w:t>, ABEE</w:t>
      </w:r>
      <w:r w:rsidRPr="008407CF">
        <w:rPr>
          <w:color w:val="auto"/>
          <w:szCs w:val="21"/>
        </w:rPr>
        <w:t xml:space="preserve"> are members of EMIRI, The Energy Materials Industrial Research Initiative; </w:t>
      </w:r>
      <w:r w:rsidR="00AA19BF">
        <w:rPr>
          <w:color w:val="auto"/>
          <w:szCs w:val="21"/>
        </w:rPr>
        <w:t xml:space="preserve">RWTH </w:t>
      </w:r>
      <w:r w:rsidR="00B769C6">
        <w:rPr>
          <w:color w:val="auto"/>
          <w:szCs w:val="21"/>
        </w:rPr>
        <w:t xml:space="preserve">and IKE </w:t>
      </w:r>
      <w:r w:rsidR="00AA19BF">
        <w:rPr>
          <w:color w:val="auto"/>
          <w:szCs w:val="21"/>
        </w:rPr>
        <w:t>are member of EERA, the European Energy Research Alliance</w:t>
      </w:r>
      <w:r w:rsidR="008A71E0" w:rsidRPr="008407CF">
        <w:rPr>
          <w:color w:val="auto"/>
          <w:szCs w:val="21"/>
        </w:rPr>
        <w:t xml:space="preserve">; </w:t>
      </w:r>
      <w:r w:rsidR="00913222">
        <w:rPr>
          <w:color w:val="auto"/>
          <w:szCs w:val="21"/>
        </w:rPr>
        <w:t xml:space="preserve">and </w:t>
      </w:r>
      <w:r w:rsidR="009352E6">
        <w:rPr>
          <w:color w:val="auto"/>
          <w:szCs w:val="21"/>
        </w:rPr>
        <w:t>Renault</w:t>
      </w:r>
      <w:r w:rsidR="00913222">
        <w:rPr>
          <w:color w:val="auto"/>
          <w:szCs w:val="21"/>
        </w:rPr>
        <w:t>, Toyota</w:t>
      </w:r>
      <w:r w:rsidR="008A71E0" w:rsidRPr="008407CF">
        <w:rPr>
          <w:color w:val="auto"/>
          <w:szCs w:val="21"/>
        </w:rPr>
        <w:t xml:space="preserve"> </w:t>
      </w:r>
      <w:r w:rsidR="00913222">
        <w:rPr>
          <w:color w:val="auto"/>
          <w:szCs w:val="21"/>
        </w:rPr>
        <w:t>are</w:t>
      </w:r>
      <w:r w:rsidR="008A71E0" w:rsidRPr="008407CF">
        <w:rPr>
          <w:color w:val="auto"/>
          <w:szCs w:val="21"/>
        </w:rPr>
        <w:t xml:space="preserve"> member</w:t>
      </w:r>
      <w:r w:rsidR="00913222">
        <w:rPr>
          <w:color w:val="auto"/>
          <w:szCs w:val="21"/>
        </w:rPr>
        <w:t>s of</w:t>
      </w:r>
      <w:r w:rsidR="008A71E0" w:rsidRPr="008407CF">
        <w:rPr>
          <w:color w:val="auto"/>
          <w:szCs w:val="21"/>
        </w:rPr>
        <w:t xml:space="preserve"> EUCAR, the European Council for Automotive R&amp;D in which all major European vehicle manufacturers are involved.</w:t>
      </w:r>
    </w:p>
    <w:p w14:paraId="42778092" w14:textId="7715D79B" w:rsidR="00F028E8" w:rsidRPr="008407CF" w:rsidRDefault="00F028E8" w:rsidP="00DA7333">
      <w:pPr>
        <w:pStyle w:val="ListParagraph"/>
        <w:numPr>
          <w:ilvl w:val="0"/>
          <w:numId w:val="5"/>
        </w:numPr>
        <w:ind w:left="567" w:hanging="567"/>
        <w:rPr>
          <w:color w:val="auto"/>
          <w:szCs w:val="21"/>
        </w:rPr>
      </w:pPr>
      <w:r w:rsidRPr="008407CF">
        <w:rPr>
          <w:color w:val="auto"/>
          <w:szCs w:val="21"/>
        </w:rPr>
        <w:t xml:space="preserve">To interact with international partnerships and counterparts. The latter amongst others through </w:t>
      </w:r>
      <w:r w:rsidR="008A71E0" w:rsidRPr="008407CF">
        <w:rPr>
          <w:color w:val="auto"/>
          <w:szCs w:val="21"/>
        </w:rPr>
        <w:t xml:space="preserve">EMIRI, ERTRAC (European Road Transport Research Advisory Council), EUCAR, EASE, EARPA and </w:t>
      </w:r>
      <w:proofErr w:type="spellStart"/>
      <w:r w:rsidR="008A71E0" w:rsidRPr="008407CF">
        <w:rPr>
          <w:color w:val="auto"/>
          <w:szCs w:val="21"/>
        </w:rPr>
        <w:t>KLiB</w:t>
      </w:r>
      <w:proofErr w:type="spellEnd"/>
      <w:r w:rsidR="008A71E0" w:rsidRPr="008407CF">
        <w:rPr>
          <w:color w:val="auto"/>
          <w:szCs w:val="21"/>
        </w:rPr>
        <w:t xml:space="preserve"> (</w:t>
      </w:r>
      <w:proofErr w:type="spellStart"/>
      <w:r w:rsidR="008A71E0" w:rsidRPr="008407CF">
        <w:rPr>
          <w:color w:val="auto"/>
          <w:szCs w:val="21"/>
        </w:rPr>
        <w:t>kompetenznetzwerk</w:t>
      </w:r>
      <w:proofErr w:type="spellEnd"/>
      <w:r w:rsidR="008A71E0" w:rsidRPr="008407CF">
        <w:rPr>
          <w:color w:val="auto"/>
          <w:szCs w:val="21"/>
        </w:rPr>
        <w:t xml:space="preserve"> lithium </w:t>
      </w:r>
      <w:proofErr w:type="spellStart"/>
      <w:r w:rsidR="008A71E0" w:rsidRPr="008407CF">
        <w:rPr>
          <w:color w:val="auto"/>
          <w:szCs w:val="21"/>
        </w:rPr>
        <w:t>ionen</w:t>
      </w:r>
      <w:proofErr w:type="spellEnd"/>
      <w:r w:rsidR="008A71E0" w:rsidRPr="008407CF">
        <w:rPr>
          <w:color w:val="auto"/>
          <w:szCs w:val="21"/>
        </w:rPr>
        <w:t xml:space="preserve"> </w:t>
      </w:r>
      <w:proofErr w:type="spellStart"/>
      <w:r w:rsidR="008A71E0" w:rsidRPr="008407CF">
        <w:rPr>
          <w:color w:val="auto"/>
          <w:szCs w:val="21"/>
        </w:rPr>
        <w:t>batterien</w:t>
      </w:r>
      <w:proofErr w:type="spellEnd"/>
      <w:r w:rsidR="008A71E0" w:rsidRPr="008407CF">
        <w:rPr>
          <w:color w:val="auto"/>
          <w:szCs w:val="21"/>
        </w:rPr>
        <w:t>).</w:t>
      </w:r>
    </w:p>
    <w:p w14:paraId="7D8C2A04" w14:textId="1BFD3DD6" w:rsidR="00F028E8" w:rsidRPr="008407CF" w:rsidRDefault="00F028E8" w:rsidP="00DA7333">
      <w:pPr>
        <w:pStyle w:val="ListParagraph"/>
        <w:numPr>
          <w:ilvl w:val="0"/>
          <w:numId w:val="5"/>
        </w:numPr>
        <w:ind w:left="567" w:hanging="567"/>
        <w:rPr>
          <w:color w:val="auto"/>
          <w:szCs w:val="21"/>
        </w:rPr>
      </w:pPr>
      <w:r w:rsidRPr="008407CF">
        <w:rPr>
          <w:color w:val="auto"/>
          <w:szCs w:val="21"/>
        </w:rPr>
        <w:t xml:space="preserve">To create public awareness through the website and through campaigns directed at social media. </w:t>
      </w:r>
    </w:p>
    <w:p w14:paraId="03D459E0" w14:textId="3CA396D5" w:rsidR="00F028E8" w:rsidRPr="008407CF" w:rsidRDefault="00F028E8" w:rsidP="008407CF">
      <w:pPr>
        <w:rPr>
          <w:color w:val="auto"/>
          <w:szCs w:val="21"/>
          <w:lang w:val="en-GB"/>
        </w:rPr>
      </w:pPr>
    </w:p>
    <w:p w14:paraId="6ADE331B" w14:textId="0937F9AF" w:rsidR="00962C4A" w:rsidRPr="008407CF" w:rsidRDefault="00962C4A" w:rsidP="008407CF">
      <w:pPr>
        <w:rPr>
          <w:color w:val="auto"/>
          <w:szCs w:val="21"/>
          <w:lang w:val="en-GB"/>
        </w:rPr>
      </w:pPr>
      <w:r w:rsidRPr="008407CF">
        <w:rPr>
          <w:color w:val="auto"/>
          <w:szCs w:val="21"/>
          <w:lang w:val="en-GB"/>
        </w:rPr>
        <w:t xml:space="preserve">The dissemination strategy is depicted in </w:t>
      </w:r>
      <w:r w:rsidRPr="008407CF">
        <w:rPr>
          <w:color w:val="auto"/>
          <w:szCs w:val="21"/>
          <w:lang w:val="en-GB"/>
        </w:rPr>
        <w:fldChar w:fldCharType="begin"/>
      </w:r>
      <w:r w:rsidRPr="008407CF">
        <w:rPr>
          <w:color w:val="auto"/>
          <w:szCs w:val="21"/>
          <w:lang w:val="en-GB"/>
        </w:rPr>
        <w:instrText xml:space="preserve"> REF _Ref39495391 \h </w:instrText>
      </w:r>
      <w:r w:rsidR="008407CF">
        <w:rPr>
          <w:color w:val="auto"/>
          <w:szCs w:val="21"/>
          <w:lang w:val="en-GB"/>
        </w:rPr>
        <w:instrText xml:space="preserve"> \* MERGEFORMAT </w:instrText>
      </w:r>
      <w:r w:rsidRPr="008407CF">
        <w:rPr>
          <w:color w:val="auto"/>
          <w:szCs w:val="21"/>
          <w:lang w:val="en-GB"/>
        </w:rPr>
      </w:r>
      <w:r w:rsidRPr="008407CF">
        <w:rPr>
          <w:color w:val="auto"/>
          <w:szCs w:val="21"/>
          <w:lang w:val="en-GB"/>
        </w:rPr>
        <w:fldChar w:fldCharType="separate"/>
      </w:r>
      <w:r w:rsidR="00F40A7F" w:rsidRPr="00F40A7F">
        <w:rPr>
          <w:color w:val="auto"/>
          <w:szCs w:val="21"/>
        </w:rPr>
        <w:t xml:space="preserve">Figure </w:t>
      </w:r>
      <w:r w:rsidR="00F40A7F" w:rsidRPr="00F40A7F">
        <w:rPr>
          <w:noProof/>
          <w:color w:val="auto"/>
          <w:szCs w:val="21"/>
        </w:rPr>
        <w:t>2</w:t>
      </w:r>
      <w:r w:rsidR="00F40A7F" w:rsidRPr="00F40A7F">
        <w:rPr>
          <w:noProof/>
          <w:color w:val="auto"/>
          <w:szCs w:val="21"/>
        </w:rPr>
        <w:noBreakHyphen/>
        <w:t>1</w:t>
      </w:r>
      <w:r w:rsidRPr="008407CF">
        <w:rPr>
          <w:color w:val="auto"/>
          <w:szCs w:val="21"/>
          <w:lang w:val="en-GB"/>
        </w:rPr>
        <w:fldChar w:fldCharType="end"/>
      </w:r>
      <w:r w:rsidRPr="008407CF">
        <w:rPr>
          <w:color w:val="auto"/>
          <w:szCs w:val="21"/>
          <w:lang w:val="en-GB"/>
        </w:rPr>
        <w:t>.</w:t>
      </w:r>
    </w:p>
    <w:p w14:paraId="76064704" w14:textId="10AB0EFD" w:rsidR="00B900B3" w:rsidRDefault="00B900B3" w:rsidP="00F028E8">
      <w:pPr>
        <w:spacing w:after="160" w:line="259" w:lineRule="auto"/>
        <w:rPr>
          <w:color w:val="auto"/>
          <w:lang w:val="en-GB"/>
        </w:rPr>
      </w:pPr>
      <w:r>
        <w:rPr>
          <w:noProof/>
          <w:color w:val="auto"/>
          <w:lang w:val="en-GB"/>
        </w:rPr>
        <w:lastRenderedPageBreak/>
        <w:drawing>
          <wp:inline distT="0" distB="0" distL="0" distR="0" wp14:anchorId="0E084FA1" wp14:editId="5AA4A1E3">
            <wp:extent cx="6066104" cy="426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5966" cy="4274137"/>
                    </a:xfrm>
                    <a:prstGeom prst="rect">
                      <a:avLst/>
                    </a:prstGeom>
                    <a:noFill/>
                  </pic:spPr>
                </pic:pic>
              </a:graphicData>
            </a:graphic>
          </wp:inline>
        </w:drawing>
      </w:r>
    </w:p>
    <w:p w14:paraId="0D6AA8F9" w14:textId="195D5D67" w:rsidR="00962C4A" w:rsidRPr="00962C4A" w:rsidRDefault="00962C4A" w:rsidP="00962C4A">
      <w:pPr>
        <w:pStyle w:val="Caption"/>
        <w:jc w:val="center"/>
        <w:rPr>
          <w:color w:val="auto"/>
        </w:rPr>
      </w:pPr>
      <w:bookmarkStart w:id="10" w:name="_Ref39495391"/>
      <w:r w:rsidRPr="00962C4A">
        <w:rPr>
          <w:color w:val="auto"/>
        </w:rPr>
        <w:t xml:space="preserve">Figure </w:t>
      </w:r>
      <w:r w:rsidRPr="00962C4A">
        <w:rPr>
          <w:color w:val="auto"/>
        </w:rPr>
        <w:fldChar w:fldCharType="begin"/>
      </w:r>
      <w:r w:rsidRPr="00962C4A">
        <w:rPr>
          <w:color w:val="auto"/>
        </w:rPr>
        <w:instrText xml:space="preserve"> STYLEREF 1 \s </w:instrText>
      </w:r>
      <w:r w:rsidRPr="00962C4A">
        <w:rPr>
          <w:color w:val="auto"/>
        </w:rPr>
        <w:fldChar w:fldCharType="separate"/>
      </w:r>
      <w:r w:rsidR="00F40A7F">
        <w:rPr>
          <w:noProof/>
          <w:color w:val="auto"/>
        </w:rPr>
        <w:t>2</w:t>
      </w:r>
      <w:r w:rsidRPr="00962C4A">
        <w:rPr>
          <w:color w:val="auto"/>
        </w:rPr>
        <w:fldChar w:fldCharType="end"/>
      </w:r>
      <w:r w:rsidRPr="00962C4A">
        <w:rPr>
          <w:color w:val="auto"/>
        </w:rPr>
        <w:noBreakHyphen/>
      </w:r>
      <w:r w:rsidRPr="00962C4A">
        <w:rPr>
          <w:color w:val="auto"/>
        </w:rPr>
        <w:fldChar w:fldCharType="begin"/>
      </w:r>
      <w:r w:rsidRPr="00962C4A">
        <w:rPr>
          <w:color w:val="auto"/>
        </w:rPr>
        <w:instrText xml:space="preserve"> SEQ Figure \* ARABIC \s 1 </w:instrText>
      </w:r>
      <w:r w:rsidRPr="00962C4A">
        <w:rPr>
          <w:color w:val="auto"/>
        </w:rPr>
        <w:fldChar w:fldCharType="separate"/>
      </w:r>
      <w:r w:rsidR="00F40A7F">
        <w:rPr>
          <w:noProof/>
          <w:color w:val="auto"/>
        </w:rPr>
        <w:t>1</w:t>
      </w:r>
      <w:r w:rsidRPr="00962C4A">
        <w:rPr>
          <w:color w:val="auto"/>
        </w:rPr>
        <w:fldChar w:fldCharType="end"/>
      </w:r>
      <w:bookmarkEnd w:id="10"/>
      <w:r w:rsidRPr="00962C4A">
        <w:rPr>
          <w:color w:val="auto"/>
        </w:rPr>
        <w:t xml:space="preserve"> </w:t>
      </w:r>
      <w:proofErr w:type="spellStart"/>
      <w:r w:rsidRPr="00962C4A">
        <w:rPr>
          <w:color w:val="auto"/>
        </w:rPr>
        <w:t>SAFELiMOVE</w:t>
      </w:r>
      <w:proofErr w:type="spellEnd"/>
      <w:r w:rsidRPr="00962C4A">
        <w:rPr>
          <w:color w:val="auto"/>
        </w:rPr>
        <w:t xml:space="preserve"> dissemination strategy</w:t>
      </w:r>
    </w:p>
    <w:p w14:paraId="36FBD489" w14:textId="3CE5E0A5" w:rsidR="008407CF" w:rsidRDefault="008407CF" w:rsidP="008407CF">
      <w:pPr>
        <w:jc w:val="left"/>
        <w:rPr>
          <w:color w:val="auto"/>
          <w:szCs w:val="21"/>
          <w:lang w:val="en-GB"/>
        </w:rPr>
      </w:pPr>
    </w:p>
    <w:p w14:paraId="5BE1D6CD" w14:textId="3D6F21E4" w:rsidR="00933EA9" w:rsidRPr="00805C0A" w:rsidRDefault="00933EA9" w:rsidP="00B60D4D">
      <w:pPr>
        <w:pStyle w:val="Heading2"/>
      </w:pPr>
      <w:bookmarkStart w:id="11" w:name="_Toc493604003"/>
      <w:bookmarkStart w:id="12" w:name="_Toc43974963"/>
      <w:r w:rsidRPr="00805C0A">
        <w:t xml:space="preserve">Communication, </w:t>
      </w:r>
      <w:r w:rsidR="00805C0A" w:rsidRPr="00805C0A">
        <w:t>d</w:t>
      </w:r>
      <w:r w:rsidRPr="00805C0A">
        <w:t xml:space="preserve">issemination and </w:t>
      </w:r>
      <w:r w:rsidR="00805C0A" w:rsidRPr="00805C0A">
        <w:t>e</w:t>
      </w:r>
      <w:r w:rsidRPr="00805C0A">
        <w:t xml:space="preserve">xploitation </w:t>
      </w:r>
      <w:r w:rsidR="00805C0A">
        <w:t>o</w:t>
      </w:r>
      <w:r w:rsidRPr="00805C0A">
        <w:t>bjectives</w:t>
      </w:r>
      <w:bookmarkEnd w:id="11"/>
      <w:bookmarkEnd w:id="12"/>
    </w:p>
    <w:p w14:paraId="01FA6718" w14:textId="0E98009F" w:rsidR="00933EA9" w:rsidRPr="00805C0A" w:rsidRDefault="00933EA9" w:rsidP="00805C0A">
      <w:pPr>
        <w:rPr>
          <w:color w:val="auto"/>
          <w:szCs w:val="21"/>
        </w:rPr>
      </w:pPr>
      <w:r w:rsidRPr="00805C0A">
        <w:rPr>
          <w:color w:val="auto"/>
          <w:szCs w:val="21"/>
        </w:rPr>
        <w:t>The</w:t>
      </w:r>
      <w:r w:rsidR="00805C0A">
        <w:rPr>
          <w:color w:val="auto"/>
          <w:szCs w:val="21"/>
        </w:rPr>
        <w:t xml:space="preserve"> c</w:t>
      </w:r>
      <w:r w:rsidRPr="00805C0A">
        <w:rPr>
          <w:color w:val="auto"/>
          <w:szCs w:val="21"/>
        </w:rPr>
        <w:t xml:space="preserve">ommunication and </w:t>
      </w:r>
      <w:r w:rsidR="00805C0A">
        <w:rPr>
          <w:color w:val="auto"/>
          <w:szCs w:val="21"/>
        </w:rPr>
        <w:t>d</w:t>
      </w:r>
      <w:r w:rsidRPr="00805C0A">
        <w:rPr>
          <w:color w:val="auto"/>
          <w:szCs w:val="21"/>
        </w:rPr>
        <w:t xml:space="preserve">issemination actions in </w:t>
      </w:r>
      <w:proofErr w:type="spellStart"/>
      <w:r w:rsidR="00805C0A">
        <w:rPr>
          <w:color w:val="auto"/>
          <w:szCs w:val="21"/>
        </w:rPr>
        <w:t>SAFELiMOVE</w:t>
      </w:r>
      <w:proofErr w:type="spellEnd"/>
      <w:r w:rsidR="00805C0A">
        <w:rPr>
          <w:color w:val="auto"/>
          <w:szCs w:val="21"/>
        </w:rPr>
        <w:t xml:space="preserve"> are</w:t>
      </w:r>
      <w:r w:rsidRPr="00805C0A">
        <w:rPr>
          <w:color w:val="auto"/>
          <w:szCs w:val="21"/>
        </w:rPr>
        <w:t xml:space="preserve"> envisaged to communicate and disseminate the activities carried out during the entire duration of the project, the project’s main achievements and the initiatives </w:t>
      </w:r>
      <w:proofErr w:type="spellStart"/>
      <w:r w:rsidRPr="00805C0A">
        <w:rPr>
          <w:color w:val="auto"/>
          <w:szCs w:val="21"/>
        </w:rPr>
        <w:t>organised</w:t>
      </w:r>
      <w:proofErr w:type="spellEnd"/>
      <w:r w:rsidRPr="00805C0A">
        <w:rPr>
          <w:color w:val="auto"/>
          <w:szCs w:val="21"/>
        </w:rPr>
        <w:t xml:space="preserve"> by the partners of the project within the framework of </w:t>
      </w:r>
      <w:proofErr w:type="spellStart"/>
      <w:r w:rsidR="00805C0A">
        <w:rPr>
          <w:color w:val="auto"/>
          <w:szCs w:val="21"/>
        </w:rPr>
        <w:t>SAFELiMOVE</w:t>
      </w:r>
      <w:proofErr w:type="spellEnd"/>
      <w:r w:rsidRPr="00805C0A">
        <w:rPr>
          <w:color w:val="auto"/>
          <w:szCs w:val="21"/>
        </w:rPr>
        <w:t xml:space="preserve"> as well as their participation in major European and worldwide events and scientific conferences.</w:t>
      </w:r>
    </w:p>
    <w:p w14:paraId="7E51B76A" w14:textId="77777777" w:rsidR="00933EA9" w:rsidRPr="00805C0A" w:rsidRDefault="00933EA9" w:rsidP="00805C0A">
      <w:pPr>
        <w:rPr>
          <w:color w:val="auto"/>
          <w:szCs w:val="21"/>
        </w:rPr>
      </w:pPr>
    </w:p>
    <w:p w14:paraId="1FF66A74" w14:textId="1990EF70" w:rsidR="00933EA9" w:rsidRPr="00805C0A" w:rsidRDefault="00933EA9" w:rsidP="00805C0A">
      <w:pPr>
        <w:rPr>
          <w:color w:val="auto"/>
          <w:szCs w:val="21"/>
        </w:rPr>
      </w:pPr>
      <w:r w:rsidRPr="00805C0A">
        <w:rPr>
          <w:color w:val="auto"/>
          <w:szCs w:val="21"/>
        </w:rPr>
        <w:t>The Exploitation plan aims to strengthen and spee</w:t>
      </w:r>
      <w:r w:rsidR="00805C0A">
        <w:rPr>
          <w:color w:val="auto"/>
          <w:szCs w:val="21"/>
        </w:rPr>
        <w:t>d-</w:t>
      </w:r>
      <w:r w:rsidRPr="00805C0A">
        <w:rPr>
          <w:color w:val="auto"/>
          <w:szCs w:val="21"/>
        </w:rPr>
        <w:t xml:space="preserve">up the market uptake of successful results of the project by development of an </w:t>
      </w:r>
      <w:r w:rsidR="00805C0A">
        <w:rPr>
          <w:color w:val="auto"/>
          <w:szCs w:val="21"/>
        </w:rPr>
        <w:t>e</w:t>
      </w:r>
      <w:r w:rsidRPr="00805C0A">
        <w:rPr>
          <w:color w:val="auto"/>
          <w:szCs w:val="21"/>
        </w:rPr>
        <w:t>xploitation strategy for all eligible results and supporting the partners involved for further exploitation during the different stages of the project. This plan will be provided in a separate deliverable</w:t>
      </w:r>
      <w:r w:rsidR="00805C0A">
        <w:rPr>
          <w:color w:val="auto"/>
          <w:szCs w:val="21"/>
        </w:rPr>
        <w:t xml:space="preserve"> as draft at month 12</w:t>
      </w:r>
      <w:r w:rsidRPr="00805C0A">
        <w:rPr>
          <w:color w:val="auto"/>
          <w:szCs w:val="21"/>
        </w:rPr>
        <w:t xml:space="preserve"> (D</w:t>
      </w:r>
      <w:r w:rsidR="00805C0A">
        <w:rPr>
          <w:color w:val="auto"/>
          <w:szCs w:val="21"/>
        </w:rPr>
        <w:t>10</w:t>
      </w:r>
      <w:r w:rsidRPr="00805C0A">
        <w:rPr>
          <w:color w:val="auto"/>
          <w:szCs w:val="21"/>
        </w:rPr>
        <w:t>.</w:t>
      </w:r>
      <w:r w:rsidR="00805C0A">
        <w:rPr>
          <w:color w:val="auto"/>
          <w:szCs w:val="21"/>
        </w:rPr>
        <w:t>4</w:t>
      </w:r>
      <w:r w:rsidRPr="00805C0A">
        <w:rPr>
          <w:color w:val="auto"/>
          <w:szCs w:val="21"/>
        </w:rPr>
        <w:t>)</w:t>
      </w:r>
      <w:r w:rsidR="00805C0A">
        <w:rPr>
          <w:color w:val="auto"/>
          <w:szCs w:val="21"/>
        </w:rPr>
        <w:t xml:space="preserve"> and in month 46 as final (D10.6)</w:t>
      </w:r>
      <w:r w:rsidRPr="00805C0A">
        <w:rPr>
          <w:color w:val="auto"/>
          <w:szCs w:val="21"/>
        </w:rPr>
        <w:t>.</w:t>
      </w:r>
    </w:p>
    <w:p w14:paraId="23537F10" w14:textId="77777777" w:rsidR="00933EA9" w:rsidRPr="00805C0A" w:rsidRDefault="00933EA9" w:rsidP="00805C0A">
      <w:pPr>
        <w:rPr>
          <w:rFonts w:ascii="Arial" w:hAnsi="Arial" w:cs="Arial"/>
          <w:color w:val="auto"/>
          <w:szCs w:val="21"/>
        </w:rPr>
      </w:pPr>
    </w:p>
    <w:p w14:paraId="553E3D43" w14:textId="6B73F7ED" w:rsidR="00933EA9" w:rsidRPr="00805C0A" w:rsidRDefault="00933EA9" w:rsidP="00805C0A">
      <w:pPr>
        <w:rPr>
          <w:color w:val="auto"/>
          <w:szCs w:val="21"/>
        </w:rPr>
      </w:pPr>
      <w:bookmarkStart w:id="13" w:name="_Toc343252180"/>
      <w:bookmarkStart w:id="14" w:name="_Toc346712879"/>
      <w:bookmarkStart w:id="15" w:name="_Toc346721985"/>
      <w:r w:rsidRPr="00805C0A">
        <w:rPr>
          <w:color w:val="auto"/>
          <w:szCs w:val="21"/>
        </w:rPr>
        <w:t>This project aims to achieve, within its project duration, the following objectives:</w:t>
      </w:r>
      <w:bookmarkEnd w:id="13"/>
      <w:bookmarkEnd w:id="14"/>
      <w:bookmarkEnd w:id="15"/>
      <w:r w:rsidRPr="00805C0A">
        <w:rPr>
          <w:color w:val="auto"/>
          <w:szCs w:val="21"/>
        </w:rPr>
        <w:t xml:space="preserve"> </w:t>
      </w:r>
    </w:p>
    <w:p w14:paraId="4FC112DF" w14:textId="1BC5A0AB" w:rsidR="00933EA9" w:rsidRPr="00805C0A" w:rsidRDefault="00933EA9" w:rsidP="00DA7333">
      <w:pPr>
        <w:pStyle w:val="ListParagraph"/>
        <w:numPr>
          <w:ilvl w:val="0"/>
          <w:numId w:val="9"/>
        </w:numPr>
        <w:autoSpaceDE w:val="0"/>
        <w:autoSpaceDN w:val="0"/>
        <w:adjustRightInd w:val="0"/>
        <w:rPr>
          <w:rFonts w:cs="Arial"/>
          <w:color w:val="auto"/>
          <w:szCs w:val="21"/>
          <w:lang w:val="en-GB"/>
        </w:rPr>
      </w:pPr>
      <w:r w:rsidRPr="00805C0A">
        <w:rPr>
          <w:rFonts w:cs="Arial"/>
          <w:color w:val="auto"/>
          <w:szCs w:val="21"/>
          <w:lang w:val="en-GB"/>
        </w:rPr>
        <w:t xml:space="preserve">To manage the communication network of </w:t>
      </w:r>
      <w:proofErr w:type="spellStart"/>
      <w:r w:rsidR="00805C0A">
        <w:rPr>
          <w:rFonts w:cs="Arial"/>
          <w:color w:val="auto"/>
          <w:szCs w:val="21"/>
          <w:lang w:val="en-GB"/>
        </w:rPr>
        <w:t>SAFELiMOVE</w:t>
      </w:r>
      <w:proofErr w:type="spellEnd"/>
      <w:r w:rsidRPr="00805C0A">
        <w:rPr>
          <w:rFonts w:cs="Arial"/>
          <w:color w:val="auto"/>
          <w:szCs w:val="21"/>
          <w:lang w:val="en-GB"/>
        </w:rPr>
        <w:t xml:space="preserve">. </w:t>
      </w:r>
    </w:p>
    <w:p w14:paraId="41C2D72E" w14:textId="6AC35F16" w:rsidR="00805C0A" w:rsidRDefault="00805C0A" w:rsidP="00DA7333">
      <w:pPr>
        <w:pStyle w:val="ListParagraph"/>
        <w:numPr>
          <w:ilvl w:val="0"/>
          <w:numId w:val="9"/>
        </w:numPr>
        <w:autoSpaceDE w:val="0"/>
        <w:autoSpaceDN w:val="0"/>
        <w:adjustRightInd w:val="0"/>
        <w:rPr>
          <w:rFonts w:cs="Arial"/>
          <w:color w:val="auto"/>
          <w:szCs w:val="21"/>
          <w:lang w:val="en-GB"/>
        </w:rPr>
      </w:pPr>
      <w:r>
        <w:rPr>
          <w:rFonts w:cs="Arial"/>
          <w:color w:val="auto"/>
          <w:szCs w:val="21"/>
          <w:lang w:val="en-GB"/>
        </w:rPr>
        <w:t xml:space="preserve">To disseminate the activities and results of </w:t>
      </w:r>
      <w:proofErr w:type="spellStart"/>
      <w:r>
        <w:rPr>
          <w:rFonts w:cs="Arial"/>
          <w:color w:val="auto"/>
          <w:szCs w:val="21"/>
          <w:lang w:val="en-GB"/>
        </w:rPr>
        <w:t>SAFELiMOVE</w:t>
      </w:r>
      <w:proofErr w:type="spellEnd"/>
      <w:r>
        <w:rPr>
          <w:rFonts w:cs="Arial"/>
          <w:color w:val="auto"/>
          <w:szCs w:val="21"/>
          <w:lang w:val="en-GB"/>
        </w:rPr>
        <w:t>.</w:t>
      </w:r>
    </w:p>
    <w:p w14:paraId="09A3DE5E" w14:textId="4AA395B0" w:rsidR="00805C0A" w:rsidRPr="00805C0A" w:rsidRDefault="00805C0A" w:rsidP="00DA7333">
      <w:pPr>
        <w:pStyle w:val="ListParagraph"/>
        <w:numPr>
          <w:ilvl w:val="0"/>
          <w:numId w:val="9"/>
        </w:numPr>
        <w:autoSpaceDE w:val="0"/>
        <w:autoSpaceDN w:val="0"/>
        <w:adjustRightInd w:val="0"/>
        <w:rPr>
          <w:rFonts w:cs="Arial"/>
          <w:color w:val="auto"/>
          <w:szCs w:val="21"/>
          <w:lang w:val="en-GB"/>
        </w:rPr>
      </w:pPr>
      <w:r w:rsidRPr="00805C0A">
        <w:rPr>
          <w:rFonts w:cs="Arial"/>
          <w:color w:val="auto"/>
          <w:szCs w:val="21"/>
          <w:lang w:val="en-GB"/>
        </w:rPr>
        <w:t xml:space="preserve">To participate in </w:t>
      </w:r>
      <w:r w:rsidR="0009442E">
        <w:rPr>
          <w:rFonts w:cs="Arial"/>
          <w:color w:val="auto"/>
          <w:szCs w:val="21"/>
          <w:lang w:val="en-GB"/>
        </w:rPr>
        <w:t>conferences</w:t>
      </w:r>
      <w:r w:rsidRPr="00805C0A">
        <w:rPr>
          <w:rFonts w:cs="Arial"/>
          <w:color w:val="auto"/>
          <w:szCs w:val="21"/>
          <w:lang w:val="en-GB"/>
        </w:rPr>
        <w:t xml:space="preserve">, </w:t>
      </w:r>
      <w:r w:rsidR="0009442E">
        <w:rPr>
          <w:rFonts w:cs="Arial"/>
          <w:color w:val="auto"/>
          <w:szCs w:val="21"/>
          <w:lang w:val="en-GB"/>
        </w:rPr>
        <w:t>tradeshows</w:t>
      </w:r>
      <w:r w:rsidRPr="00805C0A">
        <w:rPr>
          <w:rFonts w:cs="Arial"/>
          <w:color w:val="auto"/>
          <w:szCs w:val="21"/>
          <w:lang w:val="en-GB"/>
        </w:rPr>
        <w:t xml:space="preserve">, </w:t>
      </w:r>
      <w:r w:rsidR="0009442E">
        <w:rPr>
          <w:rFonts w:cs="Arial"/>
          <w:color w:val="auto"/>
          <w:szCs w:val="21"/>
          <w:lang w:val="en-GB"/>
        </w:rPr>
        <w:t>exhibitions</w:t>
      </w:r>
      <w:r w:rsidRPr="00805C0A">
        <w:rPr>
          <w:rFonts w:cs="Arial"/>
          <w:color w:val="auto"/>
          <w:szCs w:val="21"/>
          <w:lang w:val="en-GB"/>
        </w:rPr>
        <w:t xml:space="preserve"> as well as organise the </w:t>
      </w:r>
      <w:r w:rsidR="0009442E">
        <w:rPr>
          <w:rFonts w:cs="Arial"/>
          <w:color w:val="auto"/>
          <w:szCs w:val="21"/>
          <w:lang w:val="en-GB"/>
        </w:rPr>
        <w:t>f</w:t>
      </w:r>
      <w:r w:rsidRPr="00805C0A">
        <w:rPr>
          <w:rFonts w:cs="Arial"/>
          <w:color w:val="auto"/>
          <w:szCs w:val="21"/>
          <w:lang w:val="en-GB"/>
        </w:rPr>
        <w:t xml:space="preserve">inal </w:t>
      </w:r>
      <w:r w:rsidR="0009442E">
        <w:rPr>
          <w:rFonts w:cs="Arial"/>
          <w:color w:val="auto"/>
          <w:szCs w:val="21"/>
          <w:lang w:val="en-GB"/>
        </w:rPr>
        <w:t>e</w:t>
      </w:r>
      <w:r w:rsidRPr="00805C0A">
        <w:rPr>
          <w:rFonts w:cs="Arial"/>
          <w:color w:val="auto"/>
          <w:szCs w:val="21"/>
          <w:lang w:val="en-GB"/>
        </w:rPr>
        <w:t>vent at the end of the project</w:t>
      </w:r>
      <w:r w:rsidR="0009442E">
        <w:rPr>
          <w:rFonts w:cs="Arial"/>
          <w:color w:val="auto"/>
          <w:szCs w:val="21"/>
          <w:lang w:val="en-GB"/>
        </w:rPr>
        <w:t>.</w:t>
      </w:r>
    </w:p>
    <w:p w14:paraId="041D4DBF" w14:textId="5A2DD4F2" w:rsidR="00805C0A" w:rsidRDefault="0009442E" w:rsidP="00DA7333">
      <w:pPr>
        <w:pStyle w:val="ListParagraph"/>
        <w:numPr>
          <w:ilvl w:val="0"/>
          <w:numId w:val="9"/>
        </w:numPr>
        <w:autoSpaceDE w:val="0"/>
        <w:autoSpaceDN w:val="0"/>
        <w:adjustRightInd w:val="0"/>
        <w:rPr>
          <w:rFonts w:cs="Arial"/>
          <w:color w:val="auto"/>
          <w:szCs w:val="21"/>
          <w:lang w:val="en-GB"/>
        </w:rPr>
      </w:pPr>
      <w:r w:rsidRPr="0009442E">
        <w:rPr>
          <w:rFonts w:cs="Arial"/>
          <w:color w:val="auto"/>
          <w:szCs w:val="21"/>
          <w:lang w:val="en-GB"/>
        </w:rPr>
        <w:t xml:space="preserve">To create a dedicated website for the </w:t>
      </w:r>
      <w:proofErr w:type="spellStart"/>
      <w:r>
        <w:rPr>
          <w:rFonts w:cs="Arial"/>
          <w:color w:val="auto"/>
          <w:szCs w:val="21"/>
          <w:lang w:val="en-GB"/>
        </w:rPr>
        <w:t>SAFELiMOVE</w:t>
      </w:r>
      <w:proofErr w:type="spellEnd"/>
      <w:r>
        <w:rPr>
          <w:rFonts w:cs="Arial"/>
          <w:color w:val="auto"/>
          <w:szCs w:val="21"/>
          <w:lang w:val="en-GB"/>
        </w:rPr>
        <w:t>-</w:t>
      </w:r>
      <w:r w:rsidRPr="0009442E">
        <w:rPr>
          <w:rFonts w:cs="Arial"/>
          <w:color w:val="auto"/>
          <w:szCs w:val="21"/>
          <w:lang w:val="en-GB"/>
        </w:rPr>
        <w:t>project</w:t>
      </w:r>
      <w:r>
        <w:rPr>
          <w:rFonts w:cs="Arial"/>
          <w:color w:val="auto"/>
          <w:szCs w:val="21"/>
          <w:lang w:val="en-GB"/>
        </w:rPr>
        <w:t>.</w:t>
      </w:r>
    </w:p>
    <w:p w14:paraId="6A4E596E" w14:textId="1C74BB75" w:rsidR="00805C0A" w:rsidRDefault="0009442E" w:rsidP="00DA7333">
      <w:pPr>
        <w:pStyle w:val="ListParagraph"/>
        <w:numPr>
          <w:ilvl w:val="0"/>
          <w:numId w:val="9"/>
        </w:numPr>
        <w:autoSpaceDE w:val="0"/>
        <w:autoSpaceDN w:val="0"/>
        <w:adjustRightInd w:val="0"/>
        <w:rPr>
          <w:rFonts w:cs="Arial"/>
          <w:color w:val="auto"/>
          <w:szCs w:val="21"/>
          <w:lang w:val="en-GB"/>
        </w:rPr>
      </w:pPr>
      <w:r w:rsidRPr="00805C0A">
        <w:rPr>
          <w:rFonts w:cs="Arial"/>
          <w:color w:val="auto"/>
          <w:szCs w:val="21"/>
          <w:lang w:val="en-GB"/>
        </w:rPr>
        <w:t>To create all needed communication tools to give a visual identity to the project</w:t>
      </w:r>
      <w:r>
        <w:rPr>
          <w:rFonts w:cs="Arial"/>
          <w:color w:val="auto"/>
          <w:szCs w:val="21"/>
          <w:lang w:val="en-GB"/>
        </w:rPr>
        <w:t xml:space="preserve"> (e.g. project branding).</w:t>
      </w:r>
    </w:p>
    <w:p w14:paraId="1A62CD7C" w14:textId="45483B8A" w:rsidR="00933EA9" w:rsidRPr="00805C0A" w:rsidRDefault="0009442E" w:rsidP="00DA7333">
      <w:pPr>
        <w:pStyle w:val="ListParagraph"/>
        <w:numPr>
          <w:ilvl w:val="0"/>
          <w:numId w:val="9"/>
        </w:numPr>
        <w:autoSpaceDE w:val="0"/>
        <w:autoSpaceDN w:val="0"/>
        <w:adjustRightInd w:val="0"/>
        <w:rPr>
          <w:rFonts w:cs="Arial"/>
          <w:color w:val="auto"/>
          <w:szCs w:val="21"/>
          <w:lang w:val="en-GB"/>
        </w:rPr>
      </w:pPr>
      <w:r>
        <w:rPr>
          <w:rFonts w:cs="Arial"/>
          <w:color w:val="auto"/>
          <w:szCs w:val="21"/>
          <w:lang w:val="en-GB"/>
        </w:rPr>
        <w:t>T</w:t>
      </w:r>
      <w:r w:rsidR="00933EA9" w:rsidRPr="00805C0A">
        <w:rPr>
          <w:rFonts w:cs="Arial"/>
          <w:color w:val="auto"/>
          <w:szCs w:val="21"/>
          <w:lang w:val="en-GB"/>
        </w:rPr>
        <w:t xml:space="preserve">o ensure the proper communication and </w:t>
      </w:r>
      <w:r>
        <w:rPr>
          <w:rFonts w:cs="Arial"/>
          <w:color w:val="auto"/>
          <w:szCs w:val="21"/>
          <w:lang w:val="en-GB"/>
        </w:rPr>
        <w:t>d</w:t>
      </w:r>
      <w:r w:rsidR="00933EA9" w:rsidRPr="00805C0A">
        <w:rPr>
          <w:rFonts w:cs="Arial"/>
          <w:color w:val="auto"/>
          <w:szCs w:val="21"/>
          <w:lang w:val="en-GB"/>
        </w:rPr>
        <w:t>issemination of the information generated by the project to relevant stakeholders and the general public</w:t>
      </w:r>
      <w:r>
        <w:rPr>
          <w:rFonts w:cs="Arial"/>
          <w:color w:val="auto"/>
          <w:szCs w:val="21"/>
          <w:lang w:val="en-GB"/>
        </w:rPr>
        <w:t>.</w:t>
      </w:r>
    </w:p>
    <w:p w14:paraId="5B71BDA0" w14:textId="27845CFE" w:rsidR="00933EA9" w:rsidRPr="00805C0A" w:rsidRDefault="00933EA9" w:rsidP="00DA7333">
      <w:pPr>
        <w:pStyle w:val="ListParagraph"/>
        <w:numPr>
          <w:ilvl w:val="0"/>
          <w:numId w:val="9"/>
        </w:numPr>
        <w:autoSpaceDE w:val="0"/>
        <w:autoSpaceDN w:val="0"/>
        <w:adjustRightInd w:val="0"/>
        <w:rPr>
          <w:rFonts w:cs="Arial"/>
          <w:color w:val="auto"/>
          <w:szCs w:val="21"/>
          <w:lang w:val="en-GB"/>
        </w:rPr>
      </w:pPr>
      <w:r w:rsidRPr="00805C0A">
        <w:rPr>
          <w:rFonts w:cs="Arial"/>
          <w:color w:val="auto"/>
          <w:szCs w:val="21"/>
          <w:lang w:val="en-GB"/>
        </w:rPr>
        <w:t xml:space="preserve">To facilitate the communication systems with the project as well as other relevant </w:t>
      </w:r>
      <w:r w:rsidR="0009442E">
        <w:rPr>
          <w:rFonts w:cs="Arial"/>
          <w:color w:val="auto"/>
          <w:szCs w:val="21"/>
          <w:lang w:val="en-GB"/>
        </w:rPr>
        <w:t xml:space="preserve">related </w:t>
      </w:r>
      <w:r w:rsidRPr="00805C0A">
        <w:rPr>
          <w:rFonts w:cs="Arial"/>
          <w:color w:val="auto"/>
          <w:szCs w:val="21"/>
          <w:lang w:val="en-GB"/>
        </w:rPr>
        <w:t>projects and organizations in order to promote the sharing of data and knowledge</w:t>
      </w:r>
      <w:r w:rsidR="0009442E">
        <w:rPr>
          <w:rFonts w:cs="Arial"/>
          <w:color w:val="auto"/>
          <w:szCs w:val="21"/>
          <w:lang w:val="en-GB"/>
        </w:rPr>
        <w:t>.</w:t>
      </w:r>
    </w:p>
    <w:p w14:paraId="0D427216" w14:textId="77777777" w:rsidR="00933EA9" w:rsidRPr="008407CF" w:rsidRDefault="00933EA9" w:rsidP="008407CF">
      <w:pPr>
        <w:jc w:val="left"/>
        <w:rPr>
          <w:color w:val="auto"/>
          <w:szCs w:val="21"/>
          <w:lang w:val="en-GB"/>
        </w:rPr>
      </w:pPr>
    </w:p>
    <w:p w14:paraId="1833CB87" w14:textId="135BA114" w:rsidR="008407CF" w:rsidRDefault="008407CF" w:rsidP="00B60D4D">
      <w:pPr>
        <w:pStyle w:val="Heading2"/>
      </w:pPr>
      <w:bookmarkStart w:id="16" w:name="_Toc472953940"/>
      <w:bookmarkStart w:id="17" w:name="_Toc5017062"/>
      <w:bookmarkStart w:id="18" w:name="_Toc7509101"/>
      <w:bookmarkStart w:id="19" w:name="_Toc43974964"/>
      <w:r w:rsidRPr="00825C61">
        <w:lastRenderedPageBreak/>
        <w:t>Target groups and stakeholders</w:t>
      </w:r>
      <w:bookmarkEnd w:id="16"/>
      <w:bookmarkEnd w:id="17"/>
      <w:bookmarkEnd w:id="18"/>
      <w:bookmarkEnd w:id="19"/>
    </w:p>
    <w:p w14:paraId="1613BA1C" w14:textId="3C3B9671" w:rsidR="008407CF" w:rsidRDefault="008407CF" w:rsidP="008407CF">
      <w:pPr>
        <w:widowControl w:val="0"/>
        <w:rPr>
          <w:color w:val="auto"/>
          <w:szCs w:val="21"/>
        </w:rPr>
      </w:pPr>
      <w:r w:rsidRPr="008407CF">
        <w:rPr>
          <w:color w:val="auto"/>
          <w:szCs w:val="21"/>
        </w:rPr>
        <w:t>Communication will be aimed at the following audiences and stakeholder groups:</w:t>
      </w:r>
    </w:p>
    <w:p w14:paraId="45867092" w14:textId="61A77D28" w:rsidR="00935E53" w:rsidRDefault="00170883" w:rsidP="00DA7333">
      <w:pPr>
        <w:widowControl w:val="0"/>
        <w:numPr>
          <w:ilvl w:val="0"/>
          <w:numId w:val="6"/>
        </w:numPr>
        <w:ind w:left="567" w:hanging="567"/>
        <w:contextualSpacing/>
        <w:rPr>
          <w:color w:val="auto"/>
          <w:szCs w:val="21"/>
        </w:rPr>
      </w:pPr>
      <w:r w:rsidRPr="00170883">
        <w:rPr>
          <w:color w:val="auto"/>
          <w:szCs w:val="21"/>
        </w:rPr>
        <w:t>International transport community and beyond</w:t>
      </w:r>
      <w:r>
        <w:rPr>
          <w:color w:val="auto"/>
          <w:szCs w:val="21"/>
        </w:rPr>
        <w:t xml:space="preserve">; </w:t>
      </w:r>
      <w:r w:rsidRPr="00170883">
        <w:rPr>
          <w:color w:val="auto"/>
          <w:szCs w:val="21"/>
        </w:rPr>
        <w:t>EMIRI</w:t>
      </w:r>
      <w:r>
        <w:rPr>
          <w:color w:val="auto"/>
          <w:szCs w:val="21"/>
        </w:rPr>
        <w:t>,</w:t>
      </w:r>
      <w:r w:rsidRPr="00170883">
        <w:rPr>
          <w:color w:val="auto"/>
          <w:szCs w:val="21"/>
        </w:rPr>
        <w:t xml:space="preserve"> EASE</w:t>
      </w:r>
      <w:r>
        <w:rPr>
          <w:color w:val="auto"/>
          <w:szCs w:val="21"/>
        </w:rPr>
        <w:t>,</w:t>
      </w:r>
      <w:r w:rsidRPr="00170883">
        <w:rPr>
          <w:color w:val="auto"/>
          <w:szCs w:val="21"/>
        </w:rPr>
        <w:t xml:space="preserve"> CLEPA</w:t>
      </w:r>
      <w:r>
        <w:rPr>
          <w:color w:val="auto"/>
          <w:szCs w:val="21"/>
        </w:rPr>
        <w:t>,</w:t>
      </w:r>
      <w:r w:rsidRPr="00170883">
        <w:rPr>
          <w:color w:val="auto"/>
          <w:szCs w:val="21"/>
        </w:rPr>
        <w:t xml:space="preserve"> EARPA</w:t>
      </w:r>
      <w:r w:rsidR="00935E53">
        <w:rPr>
          <w:color w:val="auto"/>
          <w:szCs w:val="21"/>
        </w:rPr>
        <w:t xml:space="preserve">, </w:t>
      </w:r>
      <w:r w:rsidRPr="00170883">
        <w:rPr>
          <w:color w:val="auto"/>
          <w:szCs w:val="21"/>
        </w:rPr>
        <w:t>EUCAR</w:t>
      </w:r>
      <w:r w:rsidR="00935E53">
        <w:rPr>
          <w:color w:val="auto"/>
          <w:szCs w:val="21"/>
        </w:rPr>
        <w:t>,</w:t>
      </w:r>
      <w:r w:rsidR="00935E53" w:rsidRPr="008407CF">
        <w:rPr>
          <w:color w:val="auto"/>
          <w:szCs w:val="21"/>
        </w:rPr>
        <w:t xml:space="preserve"> underlying initiatives</w:t>
      </w:r>
      <w:r w:rsidR="00935E53">
        <w:rPr>
          <w:color w:val="auto"/>
          <w:szCs w:val="21"/>
        </w:rPr>
        <w:t>,</w:t>
      </w:r>
      <w:r w:rsidR="00935E53" w:rsidRPr="008407CF">
        <w:rPr>
          <w:color w:val="auto"/>
          <w:szCs w:val="21"/>
        </w:rPr>
        <w:t xml:space="preserve"> and other advisory bodies</w:t>
      </w:r>
      <w:r w:rsidR="00935E53">
        <w:rPr>
          <w:color w:val="auto"/>
          <w:szCs w:val="21"/>
        </w:rPr>
        <w:t>.</w:t>
      </w:r>
    </w:p>
    <w:p w14:paraId="298CB578" w14:textId="0BD578EC" w:rsidR="00170883" w:rsidRPr="00935E53" w:rsidRDefault="00170883" w:rsidP="00DA7333">
      <w:pPr>
        <w:pStyle w:val="ListParagraph"/>
        <w:widowControl w:val="0"/>
        <w:numPr>
          <w:ilvl w:val="0"/>
          <w:numId w:val="6"/>
        </w:numPr>
        <w:ind w:left="567" w:hanging="567"/>
        <w:rPr>
          <w:color w:val="auto"/>
          <w:szCs w:val="21"/>
        </w:rPr>
      </w:pPr>
      <w:r w:rsidRPr="00935E53">
        <w:rPr>
          <w:color w:val="auto"/>
          <w:szCs w:val="21"/>
        </w:rPr>
        <w:t xml:space="preserve">International partnerships and counterparts; the latter amongst others through ERTRAC and </w:t>
      </w:r>
      <w:proofErr w:type="spellStart"/>
      <w:r w:rsidRPr="00935E53">
        <w:rPr>
          <w:color w:val="auto"/>
          <w:szCs w:val="21"/>
        </w:rPr>
        <w:t>KLiB</w:t>
      </w:r>
      <w:proofErr w:type="spellEnd"/>
      <w:r w:rsidR="00935E53" w:rsidRPr="00935E53">
        <w:rPr>
          <w:color w:val="auto"/>
          <w:szCs w:val="21"/>
        </w:rPr>
        <w:t>.</w:t>
      </w:r>
    </w:p>
    <w:p w14:paraId="0A051123" w14:textId="77777777" w:rsidR="00935E53" w:rsidRPr="008407CF" w:rsidRDefault="00935E53" w:rsidP="00DA7333">
      <w:pPr>
        <w:widowControl w:val="0"/>
        <w:numPr>
          <w:ilvl w:val="0"/>
          <w:numId w:val="6"/>
        </w:numPr>
        <w:ind w:left="567" w:hanging="567"/>
        <w:contextualSpacing/>
        <w:rPr>
          <w:color w:val="auto"/>
          <w:szCs w:val="21"/>
        </w:rPr>
      </w:pPr>
      <w:r>
        <w:rPr>
          <w:color w:val="auto"/>
          <w:szCs w:val="21"/>
        </w:rPr>
        <w:t>S-BAT</w:t>
      </w:r>
      <w:r w:rsidRPr="008407CF">
        <w:rPr>
          <w:color w:val="auto"/>
          <w:szCs w:val="21"/>
        </w:rPr>
        <w:t xml:space="preserve"> cluster; the </w:t>
      </w:r>
      <w:proofErr w:type="spellStart"/>
      <w:r>
        <w:rPr>
          <w:color w:val="auto"/>
          <w:szCs w:val="21"/>
        </w:rPr>
        <w:t>SAFELiMOVE</w:t>
      </w:r>
      <w:proofErr w:type="spellEnd"/>
      <w:r>
        <w:rPr>
          <w:color w:val="auto"/>
          <w:szCs w:val="21"/>
        </w:rPr>
        <w:t>-</w:t>
      </w:r>
      <w:r w:rsidRPr="008407CF">
        <w:rPr>
          <w:color w:val="auto"/>
          <w:szCs w:val="21"/>
        </w:rPr>
        <w:t xml:space="preserve">project is linked to the virtual cluster </w:t>
      </w:r>
      <w:r>
        <w:rPr>
          <w:color w:val="auto"/>
          <w:szCs w:val="21"/>
        </w:rPr>
        <w:t>S-BAT</w:t>
      </w:r>
      <w:r w:rsidRPr="008407CF">
        <w:rPr>
          <w:color w:val="auto"/>
          <w:szCs w:val="21"/>
        </w:rPr>
        <w:t xml:space="preserve"> (</w:t>
      </w:r>
      <w:r>
        <w:rPr>
          <w:color w:val="auto"/>
          <w:szCs w:val="21"/>
        </w:rPr>
        <w:t>Solid state batteries</w:t>
      </w:r>
      <w:r w:rsidRPr="008407CF">
        <w:rPr>
          <w:color w:val="auto"/>
          <w:szCs w:val="21"/>
        </w:rPr>
        <w:t xml:space="preserve">). </w:t>
      </w:r>
    </w:p>
    <w:p w14:paraId="10E82197" w14:textId="121DD52D" w:rsidR="00170883" w:rsidRPr="00170883" w:rsidRDefault="00170883" w:rsidP="00DA7333">
      <w:pPr>
        <w:pStyle w:val="ListParagraph"/>
        <w:widowControl w:val="0"/>
        <w:numPr>
          <w:ilvl w:val="1"/>
          <w:numId w:val="7"/>
        </w:numPr>
        <w:ind w:left="567" w:hanging="567"/>
        <w:rPr>
          <w:color w:val="auto"/>
          <w:szCs w:val="21"/>
        </w:rPr>
      </w:pPr>
      <w:r w:rsidRPr="00170883">
        <w:rPr>
          <w:color w:val="auto"/>
          <w:szCs w:val="21"/>
        </w:rPr>
        <w:t>Scientific community</w:t>
      </w:r>
      <w:r w:rsidR="00935E53">
        <w:rPr>
          <w:color w:val="auto"/>
          <w:szCs w:val="21"/>
        </w:rPr>
        <w:t>.</w:t>
      </w:r>
    </w:p>
    <w:p w14:paraId="345D6543" w14:textId="38C66802" w:rsidR="00170883" w:rsidRPr="00170883" w:rsidRDefault="00170883" w:rsidP="00DA7333">
      <w:pPr>
        <w:pStyle w:val="ListParagraph"/>
        <w:widowControl w:val="0"/>
        <w:numPr>
          <w:ilvl w:val="1"/>
          <w:numId w:val="7"/>
        </w:numPr>
        <w:ind w:left="567" w:hanging="567"/>
        <w:rPr>
          <w:color w:val="auto"/>
          <w:szCs w:val="21"/>
        </w:rPr>
      </w:pPr>
      <w:r w:rsidRPr="00170883">
        <w:rPr>
          <w:color w:val="auto"/>
          <w:szCs w:val="21"/>
        </w:rPr>
        <w:t>Automotive</w:t>
      </w:r>
      <w:r w:rsidR="00935E53">
        <w:rPr>
          <w:color w:val="auto"/>
          <w:szCs w:val="21"/>
        </w:rPr>
        <w:t xml:space="preserve"> industry</w:t>
      </w:r>
      <w:r w:rsidR="00B87491">
        <w:rPr>
          <w:color w:val="auto"/>
          <w:szCs w:val="21"/>
        </w:rPr>
        <w:t>.</w:t>
      </w:r>
    </w:p>
    <w:p w14:paraId="55073402" w14:textId="56CC7CFB" w:rsidR="00170883" w:rsidRDefault="00935E53" w:rsidP="00DA7333">
      <w:pPr>
        <w:pStyle w:val="ListParagraph"/>
        <w:widowControl w:val="0"/>
        <w:numPr>
          <w:ilvl w:val="1"/>
          <w:numId w:val="7"/>
        </w:numPr>
        <w:ind w:left="567" w:hanging="567"/>
        <w:rPr>
          <w:color w:val="auto"/>
          <w:szCs w:val="21"/>
        </w:rPr>
      </w:pPr>
      <w:r w:rsidRPr="00935E53">
        <w:rPr>
          <w:color w:val="auto"/>
          <w:szCs w:val="21"/>
        </w:rPr>
        <w:t>The European Commission</w:t>
      </w:r>
      <w:r>
        <w:rPr>
          <w:color w:val="auto"/>
          <w:szCs w:val="21"/>
        </w:rPr>
        <w:t>, other</w:t>
      </w:r>
      <w:r w:rsidRPr="00935E53">
        <w:rPr>
          <w:color w:val="auto"/>
          <w:szCs w:val="21"/>
        </w:rPr>
        <w:t xml:space="preserve"> </w:t>
      </w:r>
      <w:r>
        <w:rPr>
          <w:color w:val="auto"/>
          <w:szCs w:val="21"/>
        </w:rPr>
        <w:t>a</w:t>
      </w:r>
      <w:r w:rsidR="00170883" w:rsidRPr="00170883">
        <w:rPr>
          <w:color w:val="auto"/>
          <w:szCs w:val="21"/>
        </w:rPr>
        <w:t xml:space="preserve">gencies, legislative authorities, </w:t>
      </w:r>
      <w:proofErr w:type="spellStart"/>
      <w:r w:rsidR="00170883" w:rsidRPr="00170883">
        <w:rPr>
          <w:color w:val="auto"/>
          <w:szCs w:val="21"/>
        </w:rPr>
        <w:t>standard</w:t>
      </w:r>
      <w:r>
        <w:rPr>
          <w:color w:val="auto"/>
          <w:szCs w:val="21"/>
        </w:rPr>
        <w:t>is</w:t>
      </w:r>
      <w:r w:rsidR="00170883" w:rsidRPr="00170883">
        <w:rPr>
          <w:color w:val="auto"/>
          <w:szCs w:val="21"/>
        </w:rPr>
        <w:t>ation</w:t>
      </w:r>
      <w:proofErr w:type="spellEnd"/>
      <w:r w:rsidR="00170883" w:rsidRPr="00170883">
        <w:rPr>
          <w:color w:val="auto"/>
          <w:szCs w:val="21"/>
        </w:rPr>
        <w:t xml:space="preserve"> committees (e.g. ISO, CEN, SAE international).</w:t>
      </w:r>
    </w:p>
    <w:p w14:paraId="1C5B94A6" w14:textId="2E90F90F" w:rsidR="00935E53" w:rsidRPr="00170883" w:rsidRDefault="007931D6" w:rsidP="00DA7333">
      <w:pPr>
        <w:pStyle w:val="ListParagraph"/>
        <w:widowControl w:val="0"/>
        <w:numPr>
          <w:ilvl w:val="1"/>
          <w:numId w:val="7"/>
        </w:numPr>
        <w:ind w:left="567" w:hanging="567"/>
        <w:rPr>
          <w:color w:val="auto"/>
          <w:szCs w:val="21"/>
        </w:rPr>
      </w:pPr>
      <w:r>
        <w:rPr>
          <w:color w:val="auto"/>
          <w:szCs w:val="21"/>
        </w:rPr>
        <w:t>T</w:t>
      </w:r>
      <w:r w:rsidR="00935E53" w:rsidRPr="008407CF">
        <w:rPr>
          <w:color w:val="auto"/>
          <w:szCs w:val="21"/>
        </w:rPr>
        <w:t>he general public</w:t>
      </w:r>
      <w:r w:rsidR="00B87491">
        <w:rPr>
          <w:color w:val="auto"/>
          <w:szCs w:val="21"/>
        </w:rPr>
        <w:t>.</w:t>
      </w:r>
    </w:p>
    <w:p w14:paraId="675AAAE9" w14:textId="77777777" w:rsidR="00935E53" w:rsidRPr="00170883" w:rsidRDefault="00935E53" w:rsidP="00935E53">
      <w:pPr>
        <w:pStyle w:val="ListParagraph"/>
        <w:widowControl w:val="0"/>
        <w:ind w:left="567"/>
        <w:rPr>
          <w:color w:val="auto"/>
          <w:szCs w:val="21"/>
        </w:rPr>
      </w:pPr>
    </w:p>
    <w:p w14:paraId="0DE2EF7A" w14:textId="551DD5BB" w:rsidR="008407CF" w:rsidRPr="008407CF" w:rsidRDefault="008407CF" w:rsidP="008407CF">
      <w:pPr>
        <w:rPr>
          <w:color w:val="auto"/>
          <w:szCs w:val="21"/>
        </w:rPr>
      </w:pPr>
      <w:r w:rsidRPr="008407CF">
        <w:rPr>
          <w:color w:val="auto"/>
          <w:szCs w:val="21"/>
        </w:rPr>
        <w:t xml:space="preserve">All partners shall inform their contacts on the </w:t>
      </w:r>
      <w:proofErr w:type="spellStart"/>
      <w:r w:rsidR="00935E53">
        <w:rPr>
          <w:color w:val="auto"/>
          <w:szCs w:val="21"/>
        </w:rPr>
        <w:t>SAFELiMOVE</w:t>
      </w:r>
      <w:proofErr w:type="spellEnd"/>
      <w:r w:rsidR="00935E53">
        <w:rPr>
          <w:color w:val="auto"/>
          <w:szCs w:val="21"/>
        </w:rPr>
        <w:t>-</w:t>
      </w:r>
      <w:r w:rsidRPr="008407CF">
        <w:rPr>
          <w:color w:val="auto"/>
          <w:szCs w:val="21"/>
        </w:rPr>
        <w:t>project and if requested the</w:t>
      </w:r>
      <w:r w:rsidR="00935E53">
        <w:rPr>
          <w:color w:val="auto"/>
          <w:szCs w:val="21"/>
        </w:rPr>
        <w:t>se partners</w:t>
      </w:r>
      <w:r w:rsidRPr="008407CF">
        <w:rPr>
          <w:color w:val="auto"/>
          <w:szCs w:val="21"/>
        </w:rPr>
        <w:t xml:space="preserve"> will receive automatic updates of the project (newsletter</w:t>
      </w:r>
      <w:r w:rsidR="00935E53">
        <w:rPr>
          <w:color w:val="auto"/>
          <w:szCs w:val="21"/>
        </w:rPr>
        <w:t>s</w:t>
      </w:r>
      <w:r w:rsidRPr="008407CF">
        <w:rPr>
          <w:color w:val="auto"/>
          <w:szCs w:val="21"/>
        </w:rPr>
        <w:t xml:space="preserve">) and </w:t>
      </w:r>
      <w:r w:rsidR="00935E53">
        <w:rPr>
          <w:color w:val="auto"/>
          <w:szCs w:val="21"/>
        </w:rPr>
        <w:t>can</w:t>
      </w:r>
      <w:r w:rsidRPr="008407CF">
        <w:rPr>
          <w:color w:val="auto"/>
          <w:szCs w:val="21"/>
        </w:rPr>
        <w:t xml:space="preserve"> be invited to dedicated workshops</w:t>
      </w:r>
      <w:r w:rsidR="00935E53">
        <w:rPr>
          <w:color w:val="auto"/>
          <w:szCs w:val="21"/>
        </w:rPr>
        <w:t>/events</w:t>
      </w:r>
      <w:r w:rsidRPr="008407CF">
        <w:rPr>
          <w:color w:val="auto"/>
          <w:szCs w:val="21"/>
        </w:rPr>
        <w:t>.</w:t>
      </w:r>
    </w:p>
    <w:p w14:paraId="2E1BA104" w14:textId="374B32B1" w:rsidR="008407CF" w:rsidRDefault="008407CF" w:rsidP="008407CF">
      <w:pPr>
        <w:jc w:val="left"/>
        <w:rPr>
          <w:color w:val="auto"/>
          <w:szCs w:val="21"/>
        </w:rPr>
      </w:pPr>
    </w:p>
    <w:p w14:paraId="6F42CD13" w14:textId="400B302C" w:rsidR="00825C61" w:rsidRDefault="00825C61" w:rsidP="00B60D4D">
      <w:pPr>
        <w:pStyle w:val="Heading2"/>
      </w:pPr>
      <w:bookmarkStart w:id="20" w:name="_Toc43974965"/>
      <w:r w:rsidRPr="00825C61">
        <w:t>Dissemination Channels and Tools</w:t>
      </w:r>
      <w:bookmarkEnd w:id="20"/>
    </w:p>
    <w:p w14:paraId="70C24584" w14:textId="303DE1B0" w:rsidR="00825C61" w:rsidRDefault="00825C61" w:rsidP="00825C61">
      <w:pPr>
        <w:jc w:val="left"/>
        <w:rPr>
          <w:color w:val="auto"/>
          <w:szCs w:val="21"/>
        </w:rPr>
      </w:pPr>
      <w:r w:rsidRPr="00825C61">
        <w:rPr>
          <w:color w:val="auto"/>
          <w:szCs w:val="21"/>
        </w:rPr>
        <w:t>The main channels and tools used for dissemination include:</w:t>
      </w:r>
    </w:p>
    <w:p w14:paraId="7007482B" w14:textId="0AAF703F" w:rsidR="00825C61" w:rsidRDefault="00825C61" w:rsidP="000C5FEC">
      <w:pPr>
        <w:ind w:left="567" w:hanging="567"/>
        <w:rPr>
          <w:color w:val="auto"/>
          <w:szCs w:val="21"/>
        </w:rPr>
      </w:pPr>
      <w:r w:rsidRPr="00825C61">
        <w:rPr>
          <w:color w:val="auto"/>
          <w:szCs w:val="21"/>
        </w:rPr>
        <w:t>•</w:t>
      </w:r>
      <w:r w:rsidRPr="00825C61">
        <w:rPr>
          <w:color w:val="auto"/>
          <w:szCs w:val="21"/>
        </w:rPr>
        <w:tab/>
      </w:r>
      <w:proofErr w:type="spellStart"/>
      <w:r>
        <w:rPr>
          <w:color w:val="auto"/>
          <w:szCs w:val="21"/>
        </w:rPr>
        <w:t>SAFELiMOVE</w:t>
      </w:r>
      <w:proofErr w:type="spellEnd"/>
      <w:r w:rsidRPr="00825C61">
        <w:rPr>
          <w:color w:val="auto"/>
          <w:szCs w:val="21"/>
        </w:rPr>
        <w:t xml:space="preserve"> </w:t>
      </w:r>
      <w:r>
        <w:rPr>
          <w:color w:val="auto"/>
          <w:szCs w:val="21"/>
        </w:rPr>
        <w:t>w</w:t>
      </w:r>
      <w:r w:rsidRPr="00825C61">
        <w:rPr>
          <w:color w:val="auto"/>
          <w:szCs w:val="21"/>
        </w:rPr>
        <w:t>ebsite: a project website where the project is presented to the automotive (research) community in the first place, as well as to policy makers and the general public</w:t>
      </w:r>
      <w:r w:rsidR="0092198E">
        <w:rPr>
          <w:color w:val="auto"/>
          <w:szCs w:val="21"/>
        </w:rPr>
        <w:t xml:space="preserve">. The website will </w:t>
      </w:r>
      <w:r w:rsidR="0092198E" w:rsidRPr="00825C61">
        <w:rPr>
          <w:color w:val="auto"/>
          <w:szCs w:val="21"/>
        </w:rPr>
        <w:t>provid</w:t>
      </w:r>
      <w:r w:rsidR="0092198E">
        <w:rPr>
          <w:color w:val="auto"/>
          <w:szCs w:val="21"/>
        </w:rPr>
        <w:t>e</w:t>
      </w:r>
      <w:r w:rsidR="0092198E" w:rsidRPr="00825C61">
        <w:rPr>
          <w:color w:val="auto"/>
          <w:szCs w:val="21"/>
        </w:rPr>
        <w:t xml:space="preserve"> information on the main objectives, results, news and events, etc. The website will be enhanced with social media (</w:t>
      </w:r>
      <w:r w:rsidR="0092198E">
        <w:rPr>
          <w:color w:val="auto"/>
          <w:szCs w:val="21"/>
        </w:rPr>
        <w:t>T</w:t>
      </w:r>
      <w:r w:rsidR="0092198E" w:rsidRPr="00825C61">
        <w:rPr>
          <w:color w:val="auto"/>
          <w:szCs w:val="21"/>
        </w:rPr>
        <w:t>witter and LinkedIn) features to further encourage interaction and stimulate discussion between stakeholders from Europe and beyond.</w:t>
      </w:r>
      <w:r w:rsidR="00ED15E3">
        <w:rPr>
          <w:color w:val="auto"/>
          <w:szCs w:val="21"/>
        </w:rPr>
        <w:t xml:space="preserve"> The website will remain alive beyond the project period as a principal means of disseminating and exploiting the results, and supporting market uptake actions. </w:t>
      </w:r>
    </w:p>
    <w:p w14:paraId="0771D26B" w14:textId="47B4AD6F" w:rsidR="00B87491" w:rsidRPr="00B87491" w:rsidRDefault="00B87491" w:rsidP="00B87491">
      <w:pPr>
        <w:pStyle w:val="ListParagraph"/>
        <w:numPr>
          <w:ilvl w:val="0"/>
          <w:numId w:val="19"/>
        </w:numPr>
        <w:ind w:left="567" w:hanging="567"/>
        <w:rPr>
          <w:color w:val="auto"/>
          <w:szCs w:val="21"/>
        </w:rPr>
      </w:pPr>
      <w:proofErr w:type="spellStart"/>
      <w:r>
        <w:rPr>
          <w:color w:val="auto"/>
          <w:szCs w:val="21"/>
        </w:rPr>
        <w:t>SAFELiMOVE</w:t>
      </w:r>
      <w:proofErr w:type="spellEnd"/>
      <w:r>
        <w:rPr>
          <w:color w:val="auto"/>
          <w:szCs w:val="21"/>
        </w:rPr>
        <w:t xml:space="preserve"> social media channels: </w:t>
      </w:r>
      <w:proofErr w:type="spellStart"/>
      <w:r>
        <w:rPr>
          <w:color w:val="auto"/>
          <w:szCs w:val="21"/>
        </w:rPr>
        <w:t>SAFELiMOVE</w:t>
      </w:r>
      <w:proofErr w:type="spellEnd"/>
      <w:r>
        <w:rPr>
          <w:color w:val="auto"/>
          <w:szCs w:val="21"/>
        </w:rPr>
        <w:t xml:space="preserve"> uses Twi</w:t>
      </w:r>
      <w:r w:rsidR="00014FBF">
        <w:rPr>
          <w:color w:val="auto"/>
          <w:szCs w:val="21"/>
        </w:rPr>
        <w:t>t</w:t>
      </w:r>
      <w:r>
        <w:rPr>
          <w:color w:val="auto"/>
          <w:szCs w:val="21"/>
        </w:rPr>
        <w:t xml:space="preserve">ter (@ </w:t>
      </w:r>
      <w:proofErr w:type="spellStart"/>
      <w:r>
        <w:rPr>
          <w:color w:val="auto"/>
          <w:szCs w:val="21"/>
        </w:rPr>
        <w:t>SAFELiMOVE</w:t>
      </w:r>
      <w:proofErr w:type="spellEnd"/>
      <w:r>
        <w:rPr>
          <w:color w:val="auto"/>
          <w:szCs w:val="21"/>
        </w:rPr>
        <w:t>)</w:t>
      </w:r>
      <w:r w:rsidR="00014FBF">
        <w:rPr>
          <w:color w:val="auto"/>
          <w:szCs w:val="21"/>
        </w:rPr>
        <w:t xml:space="preserve"> to post project news.</w:t>
      </w:r>
    </w:p>
    <w:p w14:paraId="4BF97AFC" w14:textId="17E339C6" w:rsidR="0092198E" w:rsidRPr="0092198E" w:rsidRDefault="0092198E" w:rsidP="00DA7333">
      <w:pPr>
        <w:pStyle w:val="ListParagraph"/>
        <w:numPr>
          <w:ilvl w:val="0"/>
          <w:numId w:val="8"/>
        </w:numPr>
        <w:ind w:left="567" w:hanging="567"/>
        <w:rPr>
          <w:color w:val="auto"/>
          <w:szCs w:val="21"/>
        </w:rPr>
      </w:pPr>
      <w:proofErr w:type="spellStart"/>
      <w:r>
        <w:rPr>
          <w:color w:val="auto"/>
          <w:szCs w:val="21"/>
        </w:rPr>
        <w:t>SAFELiMOVE</w:t>
      </w:r>
      <w:proofErr w:type="spellEnd"/>
      <w:r>
        <w:rPr>
          <w:color w:val="auto"/>
          <w:szCs w:val="21"/>
        </w:rPr>
        <w:t xml:space="preserve"> newsletters: </w:t>
      </w:r>
      <w:r w:rsidRPr="0092198E">
        <w:rPr>
          <w:color w:val="auto"/>
          <w:szCs w:val="21"/>
        </w:rPr>
        <w:t xml:space="preserve">at least </w:t>
      </w:r>
      <w:r>
        <w:rPr>
          <w:color w:val="auto"/>
          <w:szCs w:val="21"/>
        </w:rPr>
        <w:t>six</w:t>
      </w:r>
      <w:r w:rsidRPr="0092198E">
        <w:rPr>
          <w:color w:val="auto"/>
          <w:szCs w:val="21"/>
        </w:rPr>
        <w:t xml:space="preserve"> newsletters will be created in the </w:t>
      </w:r>
      <w:proofErr w:type="spellStart"/>
      <w:r>
        <w:rPr>
          <w:color w:val="auto"/>
          <w:szCs w:val="21"/>
        </w:rPr>
        <w:t>SAFELiMOVE</w:t>
      </w:r>
      <w:proofErr w:type="spellEnd"/>
      <w:r w:rsidRPr="0092198E">
        <w:rPr>
          <w:color w:val="auto"/>
          <w:szCs w:val="21"/>
        </w:rPr>
        <w:t xml:space="preserve"> project, comprising the description of new developments and results. Additionally, at any time when it is regarded relevant, a newsletter will be issued, especially when new results become available</w:t>
      </w:r>
      <w:r>
        <w:rPr>
          <w:color w:val="auto"/>
          <w:szCs w:val="21"/>
        </w:rPr>
        <w:t>.</w:t>
      </w:r>
    </w:p>
    <w:p w14:paraId="78A24799" w14:textId="0B1A94FE" w:rsidR="0092198E" w:rsidRDefault="0092198E" w:rsidP="00DA7333">
      <w:pPr>
        <w:pStyle w:val="ListParagraph"/>
        <w:numPr>
          <w:ilvl w:val="0"/>
          <w:numId w:val="8"/>
        </w:numPr>
        <w:tabs>
          <w:tab w:val="left" w:pos="567"/>
        </w:tabs>
        <w:ind w:left="567" w:hanging="567"/>
        <w:rPr>
          <w:color w:val="auto"/>
          <w:szCs w:val="21"/>
        </w:rPr>
      </w:pPr>
      <w:proofErr w:type="spellStart"/>
      <w:r>
        <w:rPr>
          <w:color w:val="auto"/>
          <w:szCs w:val="21"/>
        </w:rPr>
        <w:t>SAFELiMOVE</w:t>
      </w:r>
      <w:proofErr w:type="spellEnd"/>
      <w:r w:rsidRPr="00825C61">
        <w:rPr>
          <w:color w:val="auto"/>
          <w:szCs w:val="21"/>
        </w:rPr>
        <w:t xml:space="preserve"> </w:t>
      </w:r>
      <w:r>
        <w:rPr>
          <w:color w:val="auto"/>
          <w:szCs w:val="21"/>
        </w:rPr>
        <w:t>f</w:t>
      </w:r>
      <w:r w:rsidRPr="00825C61">
        <w:rPr>
          <w:color w:val="auto"/>
          <w:szCs w:val="21"/>
        </w:rPr>
        <w:t>lyer: a one-page document providing basic information about the main goals of the project, the technical approach, the expected achievements and a list of project partners. This will serve as the project’s business card and will be distributed as widely as possible at any appropriate occasion. The flyer will also be digitally available on the public website</w:t>
      </w:r>
      <w:r>
        <w:rPr>
          <w:color w:val="auto"/>
          <w:szCs w:val="21"/>
        </w:rPr>
        <w:t>.</w:t>
      </w:r>
    </w:p>
    <w:p w14:paraId="73684865" w14:textId="381EF0EC" w:rsidR="0092198E" w:rsidRDefault="0092198E" w:rsidP="00DA7333">
      <w:pPr>
        <w:pStyle w:val="ListParagraph"/>
        <w:numPr>
          <w:ilvl w:val="0"/>
          <w:numId w:val="8"/>
        </w:numPr>
        <w:tabs>
          <w:tab w:val="left" w:pos="567"/>
        </w:tabs>
        <w:ind w:left="567" w:hanging="567"/>
        <w:rPr>
          <w:color w:val="auto"/>
          <w:szCs w:val="21"/>
        </w:rPr>
      </w:pPr>
      <w:proofErr w:type="spellStart"/>
      <w:r>
        <w:rPr>
          <w:color w:val="auto"/>
          <w:szCs w:val="21"/>
        </w:rPr>
        <w:t>SAFELiMOVE</w:t>
      </w:r>
      <w:proofErr w:type="spellEnd"/>
      <w:r>
        <w:rPr>
          <w:color w:val="auto"/>
          <w:szCs w:val="21"/>
        </w:rPr>
        <w:t xml:space="preserve"> video:</w:t>
      </w:r>
      <w:r w:rsidRPr="0092198E">
        <w:t xml:space="preserve"> </w:t>
      </w:r>
      <w:r w:rsidR="00A8454F">
        <w:rPr>
          <w:color w:val="auto"/>
          <w:szCs w:val="21"/>
        </w:rPr>
        <w:t>a video</w:t>
      </w:r>
      <w:r w:rsidRPr="0092198E">
        <w:rPr>
          <w:color w:val="auto"/>
          <w:szCs w:val="21"/>
        </w:rPr>
        <w:t xml:space="preserve"> </w:t>
      </w:r>
      <w:r w:rsidR="00A8454F">
        <w:rPr>
          <w:color w:val="auto"/>
          <w:szCs w:val="21"/>
        </w:rPr>
        <w:t>that</w:t>
      </w:r>
      <w:r w:rsidRPr="0092198E">
        <w:rPr>
          <w:color w:val="auto"/>
          <w:szCs w:val="21"/>
        </w:rPr>
        <w:t xml:space="preserve"> demonstrate the </w:t>
      </w:r>
      <w:proofErr w:type="spellStart"/>
      <w:r w:rsidR="00A8454F">
        <w:rPr>
          <w:color w:val="auto"/>
          <w:szCs w:val="21"/>
        </w:rPr>
        <w:t>SAFELiMOVE</w:t>
      </w:r>
      <w:proofErr w:type="spellEnd"/>
      <w:r w:rsidR="00A8454F">
        <w:rPr>
          <w:color w:val="auto"/>
          <w:szCs w:val="21"/>
        </w:rPr>
        <w:t xml:space="preserve"> </w:t>
      </w:r>
      <w:r w:rsidRPr="0092198E">
        <w:rPr>
          <w:color w:val="auto"/>
          <w:szCs w:val="21"/>
        </w:rPr>
        <w:t>innovation</w:t>
      </w:r>
      <w:r w:rsidR="00A8454F">
        <w:rPr>
          <w:color w:val="auto"/>
          <w:szCs w:val="21"/>
        </w:rPr>
        <w:t>s and</w:t>
      </w:r>
      <w:r w:rsidRPr="0092198E">
        <w:rPr>
          <w:color w:val="auto"/>
          <w:szCs w:val="21"/>
        </w:rPr>
        <w:t xml:space="preserve"> deliver</w:t>
      </w:r>
      <w:r w:rsidR="00A8454F">
        <w:rPr>
          <w:color w:val="auto"/>
          <w:szCs w:val="21"/>
        </w:rPr>
        <w:t>s</w:t>
      </w:r>
      <w:r w:rsidRPr="0092198E">
        <w:rPr>
          <w:color w:val="auto"/>
          <w:szCs w:val="21"/>
        </w:rPr>
        <w:t xml:space="preserve"> the message to the main users and to the open and wider public. This </w:t>
      </w:r>
      <w:r w:rsidR="00A8454F">
        <w:rPr>
          <w:color w:val="auto"/>
          <w:szCs w:val="21"/>
        </w:rPr>
        <w:t>video</w:t>
      </w:r>
      <w:r w:rsidRPr="0092198E">
        <w:rPr>
          <w:color w:val="auto"/>
          <w:szCs w:val="21"/>
        </w:rPr>
        <w:t xml:space="preserve"> will be shown at trade shows and exhibitions</w:t>
      </w:r>
      <w:r w:rsidR="00A8454F">
        <w:rPr>
          <w:color w:val="auto"/>
          <w:szCs w:val="21"/>
        </w:rPr>
        <w:t>, and</w:t>
      </w:r>
      <w:r w:rsidRPr="0092198E">
        <w:rPr>
          <w:color w:val="auto"/>
          <w:szCs w:val="21"/>
        </w:rPr>
        <w:t xml:space="preserve"> will be produced during the first two years of the project in the English language. </w:t>
      </w:r>
    </w:p>
    <w:p w14:paraId="18488AB9" w14:textId="60002487" w:rsidR="00A8454F" w:rsidRPr="00825C61" w:rsidRDefault="00A8454F" w:rsidP="00DA7333">
      <w:pPr>
        <w:pStyle w:val="ListParagraph"/>
        <w:numPr>
          <w:ilvl w:val="0"/>
          <w:numId w:val="8"/>
        </w:numPr>
        <w:tabs>
          <w:tab w:val="left" w:pos="567"/>
        </w:tabs>
        <w:ind w:left="567" w:hanging="567"/>
        <w:rPr>
          <w:color w:val="auto"/>
          <w:szCs w:val="21"/>
        </w:rPr>
      </w:pPr>
      <w:proofErr w:type="spellStart"/>
      <w:r>
        <w:rPr>
          <w:color w:val="auto"/>
          <w:szCs w:val="21"/>
        </w:rPr>
        <w:t>SAFELiMOVE</w:t>
      </w:r>
      <w:proofErr w:type="spellEnd"/>
      <w:r w:rsidRPr="00825C61">
        <w:rPr>
          <w:color w:val="auto"/>
          <w:szCs w:val="21"/>
        </w:rPr>
        <w:t xml:space="preserve"> </w:t>
      </w:r>
      <w:r>
        <w:rPr>
          <w:color w:val="auto"/>
          <w:szCs w:val="21"/>
        </w:rPr>
        <w:t>r</w:t>
      </w:r>
      <w:r w:rsidRPr="00825C61">
        <w:rPr>
          <w:color w:val="auto"/>
          <w:szCs w:val="21"/>
        </w:rPr>
        <w:t>eports: public versions of project reports, available at the public website. In case of restricted (confidential) deliverables a public executive summary will be published. This will be part of each deliverable and is indicated in the project deliverable template</w:t>
      </w:r>
      <w:r>
        <w:rPr>
          <w:color w:val="auto"/>
          <w:szCs w:val="21"/>
        </w:rPr>
        <w:t>.</w:t>
      </w:r>
    </w:p>
    <w:p w14:paraId="49D71A99" w14:textId="087A1372" w:rsidR="008F32F8" w:rsidRPr="008F32F8" w:rsidRDefault="00A8454F" w:rsidP="00DA7333">
      <w:pPr>
        <w:pStyle w:val="ListParagraph"/>
        <w:numPr>
          <w:ilvl w:val="0"/>
          <w:numId w:val="8"/>
        </w:numPr>
        <w:ind w:left="567" w:hanging="567"/>
        <w:rPr>
          <w:color w:val="auto"/>
          <w:szCs w:val="21"/>
        </w:rPr>
      </w:pPr>
      <w:r w:rsidRPr="008F32F8">
        <w:rPr>
          <w:color w:val="auto"/>
          <w:szCs w:val="21"/>
        </w:rPr>
        <w:t xml:space="preserve">Scientific publications: throughout the project lifetime, the partners will produce articles defining the project and its available results, and will submit them for publication in internationally renowned business, engineering and scientific journals. </w:t>
      </w:r>
      <w:r w:rsidR="008F32F8" w:rsidRPr="008F32F8">
        <w:rPr>
          <w:color w:val="auto"/>
          <w:szCs w:val="21"/>
        </w:rPr>
        <w:t xml:space="preserve">Gold and Green Open Access Strategy will be followed. For open access publishing, only journals with impact factor will be considered. A repository zone in the website will be established and maintained by the coordinator for self-archiving of publications ensuring that the publications can be </w:t>
      </w:r>
      <w:r w:rsidR="008F32F8">
        <w:rPr>
          <w:color w:val="auto"/>
          <w:szCs w:val="21"/>
        </w:rPr>
        <w:t xml:space="preserve">found and </w:t>
      </w:r>
      <w:r w:rsidR="008F32F8" w:rsidRPr="008F32F8">
        <w:rPr>
          <w:color w:val="auto"/>
          <w:szCs w:val="21"/>
        </w:rPr>
        <w:t>read online.</w:t>
      </w:r>
    </w:p>
    <w:p w14:paraId="20F88868" w14:textId="1C0F9866" w:rsidR="00A8454F" w:rsidRPr="00A8454F" w:rsidRDefault="00A8454F" w:rsidP="00DA7333">
      <w:pPr>
        <w:pStyle w:val="ListParagraph"/>
        <w:numPr>
          <w:ilvl w:val="0"/>
          <w:numId w:val="8"/>
        </w:numPr>
        <w:ind w:left="567" w:hanging="567"/>
        <w:rPr>
          <w:color w:val="auto"/>
          <w:szCs w:val="21"/>
        </w:rPr>
      </w:pPr>
      <w:proofErr w:type="spellStart"/>
      <w:r>
        <w:rPr>
          <w:color w:val="auto"/>
          <w:szCs w:val="21"/>
        </w:rPr>
        <w:t>SAFELiMOVE</w:t>
      </w:r>
      <w:proofErr w:type="spellEnd"/>
      <w:r w:rsidRPr="00A8454F">
        <w:rPr>
          <w:color w:val="auto"/>
          <w:szCs w:val="21"/>
        </w:rPr>
        <w:t xml:space="preserve"> final event: </w:t>
      </w:r>
      <w:r w:rsidR="008F32F8">
        <w:rPr>
          <w:color w:val="auto"/>
          <w:szCs w:val="21"/>
        </w:rPr>
        <w:t>b</w:t>
      </w:r>
      <w:r w:rsidRPr="00A8454F">
        <w:rPr>
          <w:color w:val="auto"/>
          <w:szCs w:val="21"/>
        </w:rPr>
        <w:t>y the end of the project an event will be organized by CICe to gather all stakeholders and disseminate and communicate the work done within the project outside the consortium and the S-BAT cluster</w:t>
      </w:r>
      <w:r>
        <w:rPr>
          <w:color w:val="auto"/>
          <w:szCs w:val="21"/>
        </w:rPr>
        <w:t>.</w:t>
      </w:r>
    </w:p>
    <w:p w14:paraId="66E6535A" w14:textId="19C209C1" w:rsidR="00A8454F" w:rsidRPr="00A8454F" w:rsidRDefault="00A8454F" w:rsidP="00DA7333">
      <w:pPr>
        <w:pStyle w:val="ListParagraph"/>
        <w:numPr>
          <w:ilvl w:val="0"/>
          <w:numId w:val="8"/>
        </w:numPr>
        <w:ind w:left="567" w:hanging="567"/>
        <w:rPr>
          <w:color w:val="auto"/>
          <w:szCs w:val="21"/>
        </w:rPr>
      </w:pPr>
      <w:r w:rsidRPr="00A8454F">
        <w:rPr>
          <w:color w:val="auto"/>
          <w:szCs w:val="21"/>
        </w:rPr>
        <w:t xml:space="preserve">Project branding (e.g. </w:t>
      </w:r>
      <w:proofErr w:type="spellStart"/>
      <w:r>
        <w:rPr>
          <w:color w:val="auto"/>
          <w:szCs w:val="21"/>
        </w:rPr>
        <w:t>SAFELiMOVE</w:t>
      </w:r>
      <w:proofErr w:type="spellEnd"/>
      <w:r w:rsidRPr="00A8454F">
        <w:rPr>
          <w:color w:val="auto"/>
          <w:szCs w:val="21"/>
        </w:rPr>
        <w:t xml:space="preserve"> </w:t>
      </w:r>
      <w:r w:rsidR="004D3C91">
        <w:rPr>
          <w:color w:val="auto"/>
          <w:szCs w:val="21"/>
        </w:rPr>
        <w:t>l</w:t>
      </w:r>
      <w:r w:rsidRPr="00A8454F">
        <w:rPr>
          <w:color w:val="auto"/>
          <w:szCs w:val="21"/>
        </w:rPr>
        <w:t>ogo)</w:t>
      </w:r>
      <w:r>
        <w:rPr>
          <w:color w:val="auto"/>
          <w:szCs w:val="21"/>
        </w:rPr>
        <w:t xml:space="preserve"> and promotion tools (project presentation, roll-up displays)</w:t>
      </w:r>
      <w:r w:rsidRPr="00A8454F">
        <w:rPr>
          <w:color w:val="auto"/>
          <w:szCs w:val="21"/>
        </w:rPr>
        <w:t>.</w:t>
      </w:r>
    </w:p>
    <w:p w14:paraId="0F5D7A3D" w14:textId="5893964A" w:rsidR="008F32F8" w:rsidRPr="004D3C91" w:rsidRDefault="00A8454F" w:rsidP="00DA7333">
      <w:pPr>
        <w:pStyle w:val="ListParagraph"/>
        <w:numPr>
          <w:ilvl w:val="0"/>
          <w:numId w:val="8"/>
        </w:numPr>
        <w:tabs>
          <w:tab w:val="left" w:pos="567"/>
        </w:tabs>
        <w:ind w:left="567" w:hanging="567"/>
        <w:rPr>
          <w:color w:val="auto"/>
          <w:szCs w:val="21"/>
        </w:rPr>
      </w:pPr>
      <w:r w:rsidRPr="004D3C91">
        <w:rPr>
          <w:color w:val="auto"/>
          <w:szCs w:val="21"/>
        </w:rPr>
        <w:t xml:space="preserve">Presenting the project at </w:t>
      </w:r>
      <w:r w:rsidR="008F32F8" w:rsidRPr="004D3C91">
        <w:rPr>
          <w:color w:val="auto"/>
          <w:szCs w:val="21"/>
        </w:rPr>
        <w:t>t</w:t>
      </w:r>
      <w:r w:rsidR="00825C61" w:rsidRPr="004D3C91">
        <w:rPr>
          <w:color w:val="auto"/>
          <w:szCs w:val="21"/>
        </w:rPr>
        <w:t>rade shows, exhibitions and international conferences</w:t>
      </w:r>
      <w:r w:rsidR="004D3C91" w:rsidRPr="004D3C91">
        <w:rPr>
          <w:color w:val="auto"/>
          <w:szCs w:val="21"/>
        </w:rPr>
        <w:t xml:space="preserve">. </w:t>
      </w:r>
    </w:p>
    <w:p w14:paraId="02132B49" w14:textId="37E16AB3" w:rsidR="002571B5" w:rsidRDefault="002571B5">
      <w:pPr>
        <w:spacing w:after="160" w:line="259" w:lineRule="auto"/>
        <w:jc w:val="left"/>
        <w:rPr>
          <w:color w:val="auto"/>
          <w:lang w:val="en-GB"/>
        </w:rPr>
      </w:pPr>
      <w:r>
        <w:rPr>
          <w:color w:val="auto"/>
          <w:lang w:val="en-GB"/>
        </w:rPr>
        <w:br w:type="page"/>
      </w:r>
    </w:p>
    <w:p w14:paraId="0D7992E4" w14:textId="1BF03958" w:rsidR="004D3C91" w:rsidRDefault="004D3C91" w:rsidP="00B60D4D">
      <w:pPr>
        <w:pStyle w:val="Heading2"/>
      </w:pPr>
      <w:bookmarkStart w:id="21" w:name="_Toc43974966"/>
      <w:r>
        <w:lastRenderedPageBreak/>
        <w:t>Quantification and timing of the dissemination activities</w:t>
      </w:r>
      <w:bookmarkEnd w:id="21"/>
    </w:p>
    <w:p w14:paraId="4383995E" w14:textId="7E33AA72" w:rsidR="004D3C91" w:rsidRPr="001C2860" w:rsidRDefault="004D3C91" w:rsidP="004D3C91">
      <w:pPr>
        <w:rPr>
          <w:color w:val="auto"/>
          <w:szCs w:val="21"/>
        </w:rPr>
      </w:pPr>
      <w:r w:rsidRPr="001C2860">
        <w:rPr>
          <w:color w:val="auto"/>
          <w:szCs w:val="21"/>
        </w:rPr>
        <w:t>The following table provides a quantification of the project’s dissemination activities and sets a basis for verifying whether the project dissemination objectives have been met. Monitoring will be done throughout the project and included in the official reporting at M18, M36 and M48.</w:t>
      </w:r>
    </w:p>
    <w:p w14:paraId="1F8DA308" w14:textId="3425844C" w:rsidR="004D3C91" w:rsidRPr="001C2860" w:rsidRDefault="004D3C91" w:rsidP="004D3C91">
      <w:pPr>
        <w:rPr>
          <w:color w:val="auto"/>
          <w:szCs w:val="21"/>
        </w:rPr>
      </w:pPr>
    </w:p>
    <w:p w14:paraId="1E513379" w14:textId="07193699" w:rsidR="00A376DE" w:rsidRPr="00A376DE" w:rsidRDefault="00A376DE" w:rsidP="00A376DE">
      <w:pPr>
        <w:pStyle w:val="Caption"/>
        <w:rPr>
          <w:color w:val="auto"/>
          <w:sz w:val="22"/>
        </w:rPr>
      </w:pPr>
      <w:r w:rsidRPr="00A376DE">
        <w:rPr>
          <w:color w:val="auto"/>
        </w:rPr>
        <w:t xml:space="preserve">Table </w:t>
      </w:r>
      <w:r w:rsidR="00EE44F7">
        <w:rPr>
          <w:color w:val="auto"/>
        </w:rPr>
        <w:fldChar w:fldCharType="begin"/>
      </w:r>
      <w:r w:rsidR="00EE44F7">
        <w:rPr>
          <w:color w:val="auto"/>
        </w:rPr>
        <w:instrText xml:space="preserve"> STYLEREF 1 \s </w:instrText>
      </w:r>
      <w:r w:rsidR="00EE44F7">
        <w:rPr>
          <w:color w:val="auto"/>
        </w:rPr>
        <w:fldChar w:fldCharType="separate"/>
      </w:r>
      <w:r w:rsidR="00F40A7F">
        <w:rPr>
          <w:noProof/>
          <w:color w:val="auto"/>
        </w:rPr>
        <w:t>2</w:t>
      </w:r>
      <w:r w:rsidR="00EE44F7">
        <w:rPr>
          <w:color w:val="auto"/>
        </w:rPr>
        <w:fldChar w:fldCharType="end"/>
      </w:r>
      <w:r w:rsidR="00EE44F7">
        <w:rPr>
          <w:color w:val="auto"/>
        </w:rPr>
        <w:noBreakHyphen/>
      </w:r>
      <w:r w:rsidR="00EE44F7">
        <w:rPr>
          <w:color w:val="auto"/>
        </w:rPr>
        <w:fldChar w:fldCharType="begin"/>
      </w:r>
      <w:r w:rsidR="00EE44F7">
        <w:rPr>
          <w:color w:val="auto"/>
        </w:rPr>
        <w:instrText xml:space="preserve"> SEQ Table \* ARABIC \s 1 </w:instrText>
      </w:r>
      <w:r w:rsidR="00EE44F7">
        <w:rPr>
          <w:color w:val="auto"/>
        </w:rPr>
        <w:fldChar w:fldCharType="separate"/>
      </w:r>
      <w:r w:rsidR="00F40A7F">
        <w:rPr>
          <w:noProof/>
          <w:color w:val="auto"/>
        </w:rPr>
        <w:t>1</w:t>
      </w:r>
      <w:r w:rsidR="00EE44F7">
        <w:rPr>
          <w:color w:val="auto"/>
        </w:rPr>
        <w:fldChar w:fldCharType="end"/>
      </w:r>
      <w:r>
        <w:rPr>
          <w:color w:val="auto"/>
        </w:rPr>
        <w:t xml:space="preserve"> Quantification of </w:t>
      </w:r>
      <w:proofErr w:type="spellStart"/>
      <w:r>
        <w:rPr>
          <w:color w:val="auto"/>
        </w:rPr>
        <w:t>SAFELiMOVE</w:t>
      </w:r>
      <w:proofErr w:type="spellEnd"/>
      <w:r>
        <w:rPr>
          <w:color w:val="auto"/>
        </w:rPr>
        <w:t xml:space="preserve"> dissemination activities</w:t>
      </w:r>
    </w:p>
    <w:tbl>
      <w:tblPr>
        <w:tblStyle w:val="ListTable3-Accent1"/>
        <w:tblW w:w="0" w:type="auto"/>
        <w:tblLook w:val="0020" w:firstRow="1" w:lastRow="0" w:firstColumn="0" w:lastColumn="0" w:noHBand="0" w:noVBand="0"/>
      </w:tblPr>
      <w:tblGrid>
        <w:gridCol w:w="2168"/>
        <w:gridCol w:w="2097"/>
        <w:gridCol w:w="1710"/>
        <w:gridCol w:w="3087"/>
      </w:tblGrid>
      <w:tr w:rsidR="00A376DE" w:rsidRPr="004D3C91" w14:paraId="48F94820" w14:textId="77777777" w:rsidTr="004D3C91">
        <w:trPr>
          <w:cnfStyle w:val="100000000000" w:firstRow="1" w:lastRow="0" w:firstColumn="0" w:lastColumn="0" w:oddVBand="0" w:evenVBand="0" w:oddHBand="0"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0" w:type="auto"/>
          </w:tcPr>
          <w:p w14:paraId="42EC0488" w14:textId="77777777" w:rsidR="004D3C91" w:rsidRPr="004D3C91" w:rsidRDefault="004D3C91" w:rsidP="007F65B3">
            <w:pPr>
              <w:autoSpaceDE w:val="0"/>
              <w:autoSpaceDN w:val="0"/>
              <w:adjustRightInd w:val="0"/>
              <w:rPr>
                <w:rFonts w:cstheme="minorHAnsi"/>
                <w:b w:val="0"/>
                <w:color w:val="FFFFFF" w:themeColor="background1"/>
                <w:sz w:val="20"/>
                <w:lang w:val="en-GB"/>
              </w:rPr>
            </w:pPr>
            <w:r w:rsidRPr="004D3C91">
              <w:rPr>
                <w:rFonts w:cstheme="minorHAnsi"/>
                <w:color w:val="FFFFFF" w:themeColor="background1"/>
                <w:sz w:val="20"/>
                <w:lang w:val="en-GB"/>
              </w:rPr>
              <w:t xml:space="preserve">Audience </w:t>
            </w:r>
          </w:p>
        </w:tc>
        <w:tc>
          <w:tcPr>
            <w:tcW w:w="0" w:type="auto"/>
          </w:tcPr>
          <w:p w14:paraId="7376BE3A" w14:textId="77777777" w:rsidR="004D3C91" w:rsidRPr="004D3C91" w:rsidRDefault="004D3C91" w:rsidP="007F65B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b w:val="0"/>
                <w:color w:val="FFFFFF" w:themeColor="background1"/>
                <w:sz w:val="20"/>
                <w:lang w:val="en-GB"/>
              </w:rPr>
            </w:pPr>
            <w:r w:rsidRPr="004D3C91">
              <w:rPr>
                <w:rFonts w:cstheme="minorHAnsi"/>
                <w:color w:val="FFFFFF" w:themeColor="background1"/>
                <w:sz w:val="20"/>
                <w:lang w:val="en-GB"/>
              </w:rPr>
              <w:t>Objectives</w:t>
            </w:r>
          </w:p>
        </w:tc>
        <w:tc>
          <w:tcPr>
            <w:cnfStyle w:val="000010000000" w:firstRow="0" w:lastRow="0" w:firstColumn="0" w:lastColumn="0" w:oddVBand="1" w:evenVBand="0" w:oddHBand="0" w:evenHBand="0" w:firstRowFirstColumn="0" w:firstRowLastColumn="0" w:lastRowFirstColumn="0" w:lastRowLastColumn="0"/>
            <w:tcW w:w="0" w:type="auto"/>
          </w:tcPr>
          <w:p w14:paraId="2D6CBBB2" w14:textId="77777777" w:rsidR="004D3C91" w:rsidRPr="004D3C91" w:rsidRDefault="004D3C91" w:rsidP="007F65B3">
            <w:pPr>
              <w:autoSpaceDE w:val="0"/>
              <w:autoSpaceDN w:val="0"/>
              <w:adjustRightInd w:val="0"/>
              <w:jc w:val="left"/>
              <w:rPr>
                <w:rFonts w:cstheme="minorHAnsi"/>
                <w:b w:val="0"/>
                <w:color w:val="FFFFFF" w:themeColor="background1"/>
                <w:sz w:val="20"/>
                <w:lang w:val="en-GB"/>
              </w:rPr>
            </w:pPr>
            <w:r w:rsidRPr="004D3C91">
              <w:rPr>
                <w:rFonts w:cstheme="minorHAnsi"/>
                <w:color w:val="FFFFFF" w:themeColor="background1"/>
                <w:sz w:val="20"/>
                <w:lang w:val="en-GB"/>
              </w:rPr>
              <w:t>Key Performance indicators</w:t>
            </w:r>
          </w:p>
        </w:tc>
        <w:tc>
          <w:tcPr>
            <w:tcW w:w="0" w:type="auto"/>
          </w:tcPr>
          <w:p w14:paraId="3F69629F" w14:textId="77777777" w:rsidR="004D3C91" w:rsidRPr="004D3C91" w:rsidRDefault="004D3C91" w:rsidP="007F65B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b w:val="0"/>
                <w:color w:val="FFFFFF" w:themeColor="background1"/>
                <w:sz w:val="20"/>
                <w:lang w:val="en-GB"/>
              </w:rPr>
            </w:pPr>
            <w:r w:rsidRPr="004D3C91">
              <w:rPr>
                <w:rFonts w:cstheme="minorHAnsi"/>
                <w:color w:val="FFFFFF" w:themeColor="background1"/>
                <w:sz w:val="20"/>
                <w:lang w:val="en-GB"/>
              </w:rPr>
              <w:t>Comments</w:t>
            </w:r>
          </w:p>
        </w:tc>
      </w:tr>
      <w:tr w:rsidR="004D3C91" w:rsidRPr="004D3C91" w14:paraId="1D3D5C06" w14:textId="77777777" w:rsidTr="004D3C91">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0" w:type="auto"/>
            <w:gridSpan w:val="4"/>
          </w:tcPr>
          <w:p w14:paraId="1E50CFB7" w14:textId="77777777" w:rsidR="004D3C91" w:rsidRPr="004D3C91" w:rsidRDefault="004D3C91" w:rsidP="007F65B3">
            <w:pPr>
              <w:autoSpaceDE w:val="0"/>
              <w:autoSpaceDN w:val="0"/>
              <w:adjustRightInd w:val="0"/>
              <w:rPr>
                <w:rFonts w:cstheme="minorHAnsi"/>
                <w:b/>
                <w:color w:val="auto"/>
                <w:sz w:val="20"/>
                <w:lang w:val="en-GB"/>
              </w:rPr>
            </w:pPr>
            <w:r w:rsidRPr="004D3C91">
              <w:rPr>
                <w:rFonts w:cstheme="minorHAnsi"/>
                <w:b/>
                <w:color w:val="auto"/>
                <w:sz w:val="20"/>
                <w:lang w:val="en-GB"/>
              </w:rPr>
              <w:t>Project website</w:t>
            </w:r>
          </w:p>
        </w:tc>
      </w:tr>
      <w:tr w:rsidR="000C5FEC" w:rsidRPr="004D3C91" w14:paraId="15B0460C" w14:textId="77777777" w:rsidTr="004D3C91">
        <w:trPr>
          <w:trHeight w:val="113"/>
        </w:trPr>
        <w:tc>
          <w:tcPr>
            <w:cnfStyle w:val="000010000000" w:firstRow="0" w:lastRow="0" w:firstColumn="0" w:lastColumn="0" w:oddVBand="1" w:evenVBand="0" w:oddHBand="0" w:evenHBand="0" w:firstRowFirstColumn="0" w:firstRowLastColumn="0" w:lastRowFirstColumn="0" w:lastRowLastColumn="0"/>
            <w:tcW w:w="0" w:type="auto"/>
          </w:tcPr>
          <w:p w14:paraId="56002307" w14:textId="77777777" w:rsidR="004D3C91" w:rsidRPr="004D3C91" w:rsidRDefault="004D3C91" w:rsidP="007F65B3">
            <w:pPr>
              <w:autoSpaceDE w:val="0"/>
              <w:autoSpaceDN w:val="0"/>
              <w:adjustRightInd w:val="0"/>
              <w:jc w:val="left"/>
              <w:rPr>
                <w:rFonts w:cstheme="minorHAnsi"/>
                <w:color w:val="auto"/>
                <w:sz w:val="20"/>
                <w:lang w:val="en-GB"/>
              </w:rPr>
            </w:pPr>
            <w:r w:rsidRPr="004D3C91">
              <w:rPr>
                <w:rFonts w:cstheme="minorHAnsi"/>
                <w:color w:val="auto"/>
                <w:sz w:val="20"/>
                <w:lang w:val="en-GB"/>
              </w:rPr>
              <w:t>Policy makers, professionals, research community, industry and general public</w:t>
            </w:r>
          </w:p>
        </w:tc>
        <w:tc>
          <w:tcPr>
            <w:tcW w:w="0" w:type="auto"/>
          </w:tcPr>
          <w:p w14:paraId="5E4C9D01" w14:textId="7405D41A" w:rsidR="004D3C91" w:rsidRPr="004D3C91" w:rsidRDefault="004D3C91" w:rsidP="007F65B3">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heme="minorHAnsi"/>
                <w:color w:val="auto"/>
                <w:sz w:val="20"/>
                <w:lang w:val="en-GB"/>
              </w:rPr>
            </w:pPr>
            <w:r w:rsidRPr="004D3C91">
              <w:rPr>
                <w:rFonts w:cstheme="minorHAnsi"/>
                <w:color w:val="auto"/>
                <w:sz w:val="20"/>
                <w:lang w:val="en-GB"/>
              </w:rPr>
              <w:t xml:space="preserve">Make target groups aware of the progress of </w:t>
            </w:r>
            <w:proofErr w:type="spellStart"/>
            <w:r w:rsidR="009C3208">
              <w:rPr>
                <w:rFonts w:cstheme="minorHAnsi"/>
                <w:color w:val="auto"/>
                <w:sz w:val="20"/>
                <w:lang w:val="en-GB"/>
              </w:rPr>
              <w:t>SAFELiMOVE</w:t>
            </w:r>
            <w:proofErr w:type="spellEnd"/>
            <w:r w:rsidRPr="004D3C91">
              <w:rPr>
                <w:rFonts w:cstheme="minorHAnsi"/>
                <w:color w:val="auto"/>
                <w:sz w:val="20"/>
                <w:lang w:val="en-GB"/>
              </w:rPr>
              <w:t xml:space="preserve">, results and their availability. </w:t>
            </w:r>
          </w:p>
        </w:tc>
        <w:tc>
          <w:tcPr>
            <w:cnfStyle w:val="000010000000" w:firstRow="0" w:lastRow="0" w:firstColumn="0" w:lastColumn="0" w:oddVBand="1" w:evenVBand="0" w:oddHBand="0" w:evenHBand="0" w:firstRowFirstColumn="0" w:firstRowLastColumn="0" w:lastRowFirstColumn="0" w:lastRowLastColumn="0"/>
            <w:tcW w:w="0" w:type="auto"/>
          </w:tcPr>
          <w:p w14:paraId="3C302AEC" w14:textId="77777777" w:rsidR="004D3C91" w:rsidRPr="004D3C91" w:rsidRDefault="004D3C91" w:rsidP="007F65B3">
            <w:pPr>
              <w:autoSpaceDE w:val="0"/>
              <w:autoSpaceDN w:val="0"/>
              <w:adjustRightInd w:val="0"/>
              <w:jc w:val="left"/>
              <w:rPr>
                <w:rFonts w:cstheme="minorHAnsi"/>
                <w:color w:val="auto"/>
                <w:sz w:val="20"/>
                <w:lang w:val="en-GB"/>
              </w:rPr>
            </w:pPr>
            <w:r w:rsidRPr="004D3C91">
              <w:rPr>
                <w:rFonts w:cstheme="minorHAnsi"/>
                <w:color w:val="auto"/>
                <w:sz w:val="20"/>
                <w:lang w:val="en-GB"/>
              </w:rPr>
              <w:sym w:font="Symbol" w:char="F0B3"/>
            </w:r>
            <w:r w:rsidRPr="004D3C91">
              <w:rPr>
                <w:rFonts w:cstheme="minorHAnsi"/>
                <w:color w:val="auto"/>
                <w:sz w:val="20"/>
                <w:lang w:val="en-GB"/>
              </w:rPr>
              <w:t xml:space="preserve"> 1000 views/year;</w:t>
            </w:r>
          </w:p>
          <w:p w14:paraId="1EEB675E" w14:textId="688E97E6" w:rsidR="004D3C91" w:rsidRPr="004D3C91" w:rsidRDefault="004D3C91" w:rsidP="007F65B3">
            <w:pPr>
              <w:autoSpaceDE w:val="0"/>
              <w:autoSpaceDN w:val="0"/>
              <w:adjustRightInd w:val="0"/>
              <w:jc w:val="left"/>
              <w:rPr>
                <w:rFonts w:cstheme="minorHAnsi"/>
                <w:color w:val="auto"/>
                <w:sz w:val="20"/>
                <w:lang w:val="en-GB"/>
              </w:rPr>
            </w:pPr>
            <w:r w:rsidRPr="004D3C91">
              <w:rPr>
                <w:rFonts w:cstheme="minorHAnsi"/>
                <w:color w:val="auto"/>
                <w:sz w:val="20"/>
                <w:lang w:val="en-GB"/>
              </w:rPr>
              <w:sym w:font="Symbol" w:char="F0B3"/>
            </w:r>
            <w:r w:rsidRPr="004D3C91">
              <w:rPr>
                <w:rFonts w:cstheme="minorHAnsi"/>
                <w:color w:val="auto"/>
                <w:sz w:val="20"/>
                <w:lang w:val="en-GB"/>
              </w:rPr>
              <w:t xml:space="preserve"> </w:t>
            </w:r>
            <w:r w:rsidR="009C3208">
              <w:rPr>
                <w:rFonts w:cstheme="minorHAnsi"/>
                <w:color w:val="auto"/>
                <w:sz w:val="20"/>
                <w:lang w:val="en-GB"/>
              </w:rPr>
              <w:t>8 updates/year</w:t>
            </w:r>
          </w:p>
          <w:p w14:paraId="47E94D80" w14:textId="731C46D1" w:rsidR="004D3C91" w:rsidRPr="004D3C91" w:rsidRDefault="004D3C91" w:rsidP="007F65B3">
            <w:pPr>
              <w:autoSpaceDE w:val="0"/>
              <w:autoSpaceDN w:val="0"/>
              <w:adjustRightInd w:val="0"/>
              <w:jc w:val="left"/>
              <w:rPr>
                <w:rFonts w:cstheme="minorHAnsi"/>
                <w:color w:val="auto"/>
                <w:sz w:val="20"/>
                <w:lang w:val="en-GB"/>
              </w:rPr>
            </w:pPr>
          </w:p>
        </w:tc>
        <w:tc>
          <w:tcPr>
            <w:tcW w:w="0" w:type="auto"/>
          </w:tcPr>
          <w:p w14:paraId="5C4F04DC" w14:textId="0A986174" w:rsidR="004D3C91" w:rsidRPr="004D3C91" w:rsidRDefault="00C5744C" w:rsidP="007F65B3">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heme="minorHAnsi"/>
                <w:color w:val="auto"/>
                <w:sz w:val="20"/>
                <w:lang w:val="en-GB"/>
              </w:rPr>
            </w:pPr>
            <w:proofErr w:type="spellStart"/>
            <w:r>
              <w:rPr>
                <w:rFonts w:cstheme="minorHAnsi"/>
                <w:color w:val="auto"/>
                <w:sz w:val="20"/>
                <w:lang w:val="en-GB"/>
              </w:rPr>
              <w:t>SAFELiMOVE</w:t>
            </w:r>
            <w:proofErr w:type="spellEnd"/>
            <w:r w:rsidR="004D3C91" w:rsidRPr="004D3C91">
              <w:rPr>
                <w:rFonts w:cstheme="minorHAnsi"/>
                <w:color w:val="auto"/>
                <w:sz w:val="20"/>
                <w:lang w:val="en-GB"/>
              </w:rPr>
              <w:t xml:space="preserve"> website will strongly promote project developments amongst the industry.</w:t>
            </w:r>
          </w:p>
          <w:p w14:paraId="5E7A5233" w14:textId="77777777" w:rsidR="004D3C91" w:rsidRPr="004D3C91" w:rsidRDefault="004D3C91" w:rsidP="007F65B3">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heme="minorHAnsi"/>
                <w:color w:val="auto"/>
                <w:sz w:val="20"/>
                <w:lang w:val="en-GB"/>
              </w:rPr>
            </w:pPr>
            <w:r w:rsidRPr="004D3C91">
              <w:rPr>
                <w:rFonts w:cstheme="minorHAnsi"/>
                <w:color w:val="auto"/>
                <w:sz w:val="20"/>
                <w:lang w:val="en-GB"/>
              </w:rPr>
              <w:t>Providing downloadable explanatory information, press releases, videos, photographs, project flyer(s), etc.</w:t>
            </w:r>
          </w:p>
        </w:tc>
      </w:tr>
      <w:tr w:rsidR="004D3C91" w:rsidRPr="004D3C91" w14:paraId="7C4F2C5A" w14:textId="77777777" w:rsidTr="004D3C91">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0" w:type="auto"/>
            <w:gridSpan w:val="4"/>
          </w:tcPr>
          <w:p w14:paraId="317BFABF" w14:textId="7C325FD3" w:rsidR="004D3C91" w:rsidRPr="004D3C91" w:rsidRDefault="009C3208" w:rsidP="007F65B3">
            <w:pPr>
              <w:autoSpaceDE w:val="0"/>
              <w:autoSpaceDN w:val="0"/>
              <w:adjustRightInd w:val="0"/>
              <w:rPr>
                <w:rFonts w:cstheme="minorHAnsi"/>
                <w:b/>
                <w:color w:val="auto"/>
                <w:sz w:val="20"/>
                <w:lang w:val="en-GB"/>
              </w:rPr>
            </w:pPr>
            <w:r>
              <w:rPr>
                <w:rFonts w:cstheme="minorHAnsi"/>
                <w:b/>
                <w:color w:val="auto"/>
                <w:sz w:val="20"/>
                <w:lang w:val="en-GB"/>
              </w:rPr>
              <w:t>C</w:t>
            </w:r>
            <w:r w:rsidR="004D3C91" w:rsidRPr="004D3C91">
              <w:rPr>
                <w:rFonts w:cstheme="minorHAnsi"/>
                <w:b/>
                <w:color w:val="auto"/>
                <w:sz w:val="20"/>
                <w:lang w:val="en-GB"/>
              </w:rPr>
              <w:t>onferences</w:t>
            </w:r>
            <w:r>
              <w:rPr>
                <w:rFonts w:cstheme="minorHAnsi"/>
                <w:b/>
                <w:color w:val="auto"/>
                <w:sz w:val="20"/>
                <w:lang w:val="en-GB"/>
              </w:rPr>
              <w:t>, exhibitions, trade shows</w:t>
            </w:r>
          </w:p>
        </w:tc>
      </w:tr>
      <w:tr w:rsidR="000C5FEC" w:rsidRPr="004D3C91" w14:paraId="0B7424A8" w14:textId="77777777" w:rsidTr="004D3C91">
        <w:trPr>
          <w:trHeight w:val="113"/>
        </w:trPr>
        <w:tc>
          <w:tcPr>
            <w:cnfStyle w:val="000010000000" w:firstRow="0" w:lastRow="0" w:firstColumn="0" w:lastColumn="0" w:oddVBand="1" w:evenVBand="0" w:oddHBand="0" w:evenHBand="0" w:firstRowFirstColumn="0" w:firstRowLastColumn="0" w:lastRowFirstColumn="0" w:lastRowLastColumn="0"/>
            <w:tcW w:w="0" w:type="auto"/>
          </w:tcPr>
          <w:p w14:paraId="04657707" w14:textId="77FB04F4" w:rsidR="004D3C91" w:rsidRPr="004D3C91" w:rsidRDefault="004D3C91" w:rsidP="007F65B3">
            <w:pPr>
              <w:autoSpaceDE w:val="0"/>
              <w:autoSpaceDN w:val="0"/>
              <w:adjustRightInd w:val="0"/>
              <w:jc w:val="left"/>
              <w:rPr>
                <w:rFonts w:cstheme="minorHAnsi"/>
                <w:color w:val="auto"/>
                <w:sz w:val="20"/>
                <w:lang w:val="en-GB"/>
              </w:rPr>
            </w:pPr>
            <w:r w:rsidRPr="004D3C91">
              <w:rPr>
                <w:rFonts w:cstheme="minorHAnsi"/>
                <w:color w:val="auto"/>
                <w:sz w:val="20"/>
                <w:lang w:val="en-GB"/>
              </w:rPr>
              <w:t xml:space="preserve">Automotive sector professionals, </w:t>
            </w:r>
            <w:r w:rsidR="009C3208">
              <w:rPr>
                <w:rFonts w:cstheme="minorHAnsi"/>
                <w:color w:val="auto"/>
                <w:sz w:val="20"/>
                <w:lang w:val="en-GB"/>
              </w:rPr>
              <w:t>research community</w:t>
            </w:r>
          </w:p>
        </w:tc>
        <w:tc>
          <w:tcPr>
            <w:tcW w:w="0" w:type="auto"/>
          </w:tcPr>
          <w:p w14:paraId="4394049C" w14:textId="58035686" w:rsidR="004D3C91" w:rsidRPr="004D3C91" w:rsidRDefault="004D3C91" w:rsidP="007F65B3">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heme="minorHAnsi"/>
                <w:color w:val="auto"/>
                <w:sz w:val="20"/>
                <w:lang w:val="en-GB"/>
              </w:rPr>
            </w:pPr>
            <w:r w:rsidRPr="004D3C91">
              <w:rPr>
                <w:rFonts w:cstheme="minorHAnsi"/>
                <w:color w:val="auto"/>
                <w:sz w:val="20"/>
                <w:lang w:val="en-GB"/>
              </w:rPr>
              <w:t xml:space="preserve">Show results, receive feedback </w:t>
            </w:r>
          </w:p>
        </w:tc>
        <w:tc>
          <w:tcPr>
            <w:cnfStyle w:val="000010000000" w:firstRow="0" w:lastRow="0" w:firstColumn="0" w:lastColumn="0" w:oddVBand="1" w:evenVBand="0" w:oddHBand="0" w:evenHBand="0" w:firstRowFirstColumn="0" w:firstRowLastColumn="0" w:lastRowFirstColumn="0" w:lastRowLastColumn="0"/>
            <w:tcW w:w="0" w:type="auto"/>
          </w:tcPr>
          <w:p w14:paraId="2081AFF0" w14:textId="60639056" w:rsidR="004D3C91" w:rsidRPr="004D3C91" w:rsidRDefault="009C3208" w:rsidP="007F65B3">
            <w:pPr>
              <w:autoSpaceDE w:val="0"/>
              <w:autoSpaceDN w:val="0"/>
              <w:adjustRightInd w:val="0"/>
              <w:jc w:val="left"/>
              <w:rPr>
                <w:rFonts w:cstheme="minorHAnsi"/>
                <w:color w:val="auto"/>
                <w:sz w:val="20"/>
                <w:lang w:val="en-GB"/>
              </w:rPr>
            </w:pPr>
            <w:r w:rsidRPr="004D3C91">
              <w:rPr>
                <w:rFonts w:cstheme="minorHAnsi"/>
                <w:color w:val="auto"/>
                <w:sz w:val="20"/>
                <w:lang w:val="en-GB"/>
              </w:rPr>
              <w:sym w:font="Symbol" w:char="F0B3"/>
            </w:r>
            <w:r>
              <w:rPr>
                <w:rFonts w:cstheme="minorHAnsi"/>
                <w:color w:val="auto"/>
                <w:sz w:val="20"/>
                <w:lang w:val="en-GB"/>
              </w:rPr>
              <w:t xml:space="preserve"> 20 </w:t>
            </w:r>
            <w:r w:rsidR="004D3C91" w:rsidRPr="004D3C91">
              <w:rPr>
                <w:rFonts w:cstheme="minorHAnsi"/>
                <w:color w:val="auto"/>
                <w:sz w:val="20"/>
                <w:lang w:val="en-GB"/>
              </w:rPr>
              <w:t xml:space="preserve">presentations </w:t>
            </w:r>
          </w:p>
        </w:tc>
        <w:tc>
          <w:tcPr>
            <w:tcW w:w="0" w:type="auto"/>
          </w:tcPr>
          <w:p w14:paraId="2A4746CE" w14:textId="0E327B62" w:rsidR="004D3C91" w:rsidRPr="004D3C91" w:rsidRDefault="009C3208" w:rsidP="007F65B3">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heme="minorHAnsi"/>
                <w:color w:val="auto"/>
                <w:sz w:val="20"/>
                <w:lang w:val="en-GB"/>
              </w:rPr>
            </w:pPr>
            <w:r>
              <w:rPr>
                <w:rFonts w:cstheme="minorHAnsi"/>
                <w:color w:val="auto"/>
                <w:sz w:val="20"/>
                <w:lang w:val="en-GB"/>
              </w:rPr>
              <w:t>Key conferences</w:t>
            </w:r>
            <w:r w:rsidR="008F3436">
              <w:rPr>
                <w:rFonts w:cstheme="minorHAnsi"/>
                <w:color w:val="auto"/>
                <w:sz w:val="20"/>
                <w:lang w:val="en-GB"/>
              </w:rPr>
              <w:t xml:space="preserve"> </w:t>
            </w:r>
            <w:proofErr w:type="gramStart"/>
            <w:r w:rsidR="008F3436">
              <w:rPr>
                <w:rFonts w:cstheme="minorHAnsi"/>
                <w:color w:val="auto"/>
                <w:sz w:val="20"/>
                <w:lang w:val="en-GB"/>
              </w:rPr>
              <w:t xml:space="preserve">- </w:t>
            </w:r>
            <w:r>
              <w:rPr>
                <w:rFonts w:cstheme="minorHAnsi"/>
                <w:color w:val="auto"/>
                <w:sz w:val="20"/>
                <w:lang w:val="en-GB"/>
              </w:rPr>
              <w:t xml:space="preserve"> </w:t>
            </w:r>
            <w:r w:rsidRPr="009C3208">
              <w:rPr>
                <w:rFonts w:cstheme="minorHAnsi"/>
                <w:color w:val="auto"/>
                <w:sz w:val="20"/>
                <w:lang w:val="en-GB"/>
              </w:rPr>
              <w:t>Life</w:t>
            </w:r>
            <w:proofErr w:type="gramEnd"/>
            <w:r w:rsidRPr="009C3208">
              <w:rPr>
                <w:rFonts w:cstheme="minorHAnsi"/>
                <w:color w:val="auto"/>
                <w:sz w:val="20"/>
                <w:lang w:val="en-GB"/>
              </w:rPr>
              <w:t xml:space="preserve"> Cycle Management Conference (2021), Advanced Automotive Battery Conference – AABC (2023), 74th Annual ISE Meeting (2023), 243th ECS Meeting (2023)</w:t>
            </w:r>
          </w:p>
        </w:tc>
      </w:tr>
      <w:tr w:rsidR="004D3C91" w:rsidRPr="004D3C91" w14:paraId="2F3A78A9" w14:textId="77777777" w:rsidTr="004D3C91">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0" w:type="auto"/>
            <w:gridSpan w:val="4"/>
          </w:tcPr>
          <w:p w14:paraId="01AEF004" w14:textId="77777777" w:rsidR="004D3C91" w:rsidRPr="004D3C91" w:rsidRDefault="004D3C91" w:rsidP="007F65B3">
            <w:pPr>
              <w:autoSpaceDE w:val="0"/>
              <w:autoSpaceDN w:val="0"/>
              <w:adjustRightInd w:val="0"/>
              <w:rPr>
                <w:rFonts w:cstheme="minorHAnsi"/>
                <w:b/>
                <w:color w:val="auto"/>
                <w:sz w:val="20"/>
                <w:lang w:val="en-GB"/>
              </w:rPr>
            </w:pPr>
            <w:r w:rsidRPr="004D3C91">
              <w:rPr>
                <w:rFonts w:cstheme="minorHAnsi"/>
                <w:b/>
                <w:color w:val="auto"/>
                <w:sz w:val="20"/>
                <w:lang w:val="en-GB"/>
              </w:rPr>
              <w:t>Scientific publications</w:t>
            </w:r>
          </w:p>
        </w:tc>
      </w:tr>
      <w:tr w:rsidR="000C5FEC" w:rsidRPr="004D3C91" w14:paraId="260A17D1" w14:textId="77777777" w:rsidTr="004D3C91">
        <w:trPr>
          <w:trHeight w:val="113"/>
        </w:trPr>
        <w:tc>
          <w:tcPr>
            <w:cnfStyle w:val="000010000000" w:firstRow="0" w:lastRow="0" w:firstColumn="0" w:lastColumn="0" w:oddVBand="1" w:evenVBand="0" w:oddHBand="0" w:evenHBand="0" w:firstRowFirstColumn="0" w:firstRowLastColumn="0" w:lastRowFirstColumn="0" w:lastRowLastColumn="0"/>
            <w:tcW w:w="0" w:type="auto"/>
          </w:tcPr>
          <w:p w14:paraId="7133AF81" w14:textId="4EFB88F8" w:rsidR="004D3C91" w:rsidRPr="004D3C91" w:rsidRDefault="004D3C91" w:rsidP="007F65B3">
            <w:pPr>
              <w:autoSpaceDE w:val="0"/>
              <w:autoSpaceDN w:val="0"/>
              <w:adjustRightInd w:val="0"/>
              <w:jc w:val="left"/>
              <w:rPr>
                <w:rFonts w:cstheme="minorHAnsi"/>
                <w:color w:val="auto"/>
                <w:sz w:val="20"/>
                <w:lang w:val="en-GB"/>
              </w:rPr>
            </w:pPr>
            <w:r w:rsidRPr="004D3C91">
              <w:rPr>
                <w:rFonts w:cstheme="minorHAnsi"/>
                <w:color w:val="auto"/>
                <w:sz w:val="20"/>
                <w:lang w:val="en-GB"/>
              </w:rPr>
              <w:t xml:space="preserve">Researchers in </w:t>
            </w:r>
            <w:r w:rsidR="009C3208">
              <w:rPr>
                <w:rFonts w:cstheme="minorHAnsi"/>
                <w:color w:val="auto"/>
                <w:sz w:val="20"/>
                <w:lang w:val="en-GB"/>
              </w:rPr>
              <w:t xml:space="preserve">battery and </w:t>
            </w:r>
            <w:r w:rsidRPr="004D3C91">
              <w:rPr>
                <w:rFonts w:cstheme="minorHAnsi"/>
                <w:color w:val="auto"/>
                <w:sz w:val="20"/>
                <w:lang w:val="en-GB"/>
              </w:rPr>
              <w:t xml:space="preserve">automotive disciplines </w:t>
            </w:r>
          </w:p>
        </w:tc>
        <w:tc>
          <w:tcPr>
            <w:tcW w:w="0" w:type="auto"/>
          </w:tcPr>
          <w:p w14:paraId="66E0DCF9" w14:textId="426FC0B6" w:rsidR="004D3C91" w:rsidRPr="004D3C91" w:rsidRDefault="009C3208" w:rsidP="007F65B3">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heme="minorHAnsi"/>
                <w:color w:val="auto"/>
                <w:sz w:val="20"/>
                <w:lang w:val="en-GB"/>
              </w:rPr>
            </w:pPr>
            <w:r>
              <w:rPr>
                <w:rFonts w:cstheme="minorHAnsi"/>
                <w:color w:val="auto"/>
                <w:sz w:val="20"/>
                <w:lang w:val="en-GB"/>
              </w:rPr>
              <w:t>Knowledge dissemination</w:t>
            </w:r>
          </w:p>
        </w:tc>
        <w:tc>
          <w:tcPr>
            <w:cnfStyle w:val="000010000000" w:firstRow="0" w:lastRow="0" w:firstColumn="0" w:lastColumn="0" w:oddVBand="1" w:evenVBand="0" w:oddHBand="0" w:evenHBand="0" w:firstRowFirstColumn="0" w:firstRowLastColumn="0" w:lastRowFirstColumn="0" w:lastRowLastColumn="0"/>
            <w:tcW w:w="0" w:type="auto"/>
          </w:tcPr>
          <w:p w14:paraId="5B8A3910" w14:textId="69550DF7" w:rsidR="004D3C91" w:rsidRPr="004D3C91" w:rsidRDefault="009C3208" w:rsidP="007F65B3">
            <w:pPr>
              <w:autoSpaceDE w:val="0"/>
              <w:autoSpaceDN w:val="0"/>
              <w:adjustRightInd w:val="0"/>
              <w:jc w:val="left"/>
              <w:rPr>
                <w:rFonts w:cstheme="minorHAnsi"/>
                <w:color w:val="auto"/>
                <w:sz w:val="20"/>
                <w:lang w:val="en-GB"/>
              </w:rPr>
            </w:pPr>
            <w:r>
              <w:rPr>
                <w:rFonts w:cstheme="minorHAnsi"/>
                <w:color w:val="auto"/>
                <w:sz w:val="20"/>
                <w:lang w:val="en-GB"/>
              </w:rPr>
              <w:t>5</w:t>
            </w:r>
            <w:r w:rsidR="004D3C91" w:rsidRPr="004D3C91">
              <w:rPr>
                <w:rFonts w:cstheme="minorHAnsi"/>
                <w:color w:val="auto"/>
                <w:sz w:val="20"/>
                <w:lang w:val="en-GB"/>
              </w:rPr>
              <w:t>-</w:t>
            </w:r>
            <w:r>
              <w:rPr>
                <w:rFonts w:cstheme="minorHAnsi"/>
                <w:color w:val="auto"/>
                <w:sz w:val="20"/>
                <w:lang w:val="en-GB"/>
              </w:rPr>
              <w:t>10</w:t>
            </w:r>
            <w:r w:rsidR="004D3C91" w:rsidRPr="004D3C91">
              <w:rPr>
                <w:rFonts w:cstheme="minorHAnsi"/>
                <w:color w:val="auto"/>
                <w:sz w:val="20"/>
                <w:lang w:val="en-GB"/>
              </w:rPr>
              <w:t xml:space="preserve"> peer reviewed publications</w:t>
            </w:r>
          </w:p>
        </w:tc>
        <w:tc>
          <w:tcPr>
            <w:tcW w:w="0" w:type="auto"/>
          </w:tcPr>
          <w:p w14:paraId="60BBF746" w14:textId="42D81103" w:rsidR="004D3C91" w:rsidRPr="004D3C91" w:rsidRDefault="004D3C91" w:rsidP="007F65B3">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heme="minorHAnsi"/>
                <w:b/>
                <w:color w:val="auto"/>
                <w:sz w:val="20"/>
                <w:lang w:val="en-GB"/>
              </w:rPr>
            </w:pPr>
            <w:r w:rsidRPr="004D3C91">
              <w:rPr>
                <w:rFonts w:cstheme="minorHAnsi"/>
                <w:color w:val="auto"/>
                <w:sz w:val="20"/>
                <w:lang w:val="en-GB"/>
              </w:rPr>
              <w:t>Key target journals</w:t>
            </w:r>
            <w:bookmarkStart w:id="22" w:name="_Hlk39755268"/>
            <w:r w:rsidR="008F3436">
              <w:rPr>
                <w:rFonts w:cstheme="minorHAnsi"/>
                <w:color w:val="auto"/>
                <w:sz w:val="20"/>
                <w:lang w:val="en-GB"/>
              </w:rPr>
              <w:t xml:space="preserve"> - </w:t>
            </w:r>
            <w:proofErr w:type="spellStart"/>
            <w:r w:rsidR="009C3208" w:rsidRPr="009C3208">
              <w:rPr>
                <w:rFonts w:cstheme="minorHAnsi"/>
                <w:color w:val="auto"/>
                <w:sz w:val="20"/>
                <w:lang w:val="en-GB"/>
              </w:rPr>
              <w:t>Electrochimica</w:t>
            </w:r>
            <w:proofErr w:type="spellEnd"/>
            <w:r w:rsidR="009C3208" w:rsidRPr="009C3208">
              <w:rPr>
                <w:rFonts w:cstheme="minorHAnsi"/>
                <w:color w:val="auto"/>
                <w:sz w:val="20"/>
                <w:lang w:val="en-GB"/>
              </w:rPr>
              <w:t xml:space="preserve"> Acta, </w:t>
            </w:r>
            <w:r w:rsidR="001C2860">
              <w:rPr>
                <w:rFonts w:cstheme="minorHAnsi"/>
                <w:color w:val="auto"/>
                <w:sz w:val="20"/>
                <w:lang w:val="en-GB"/>
              </w:rPr>
              <w:t>Journal of Power Sources</w:t>
            </w:r>
            <w:r w:rsidR="008F3436">
              <w:rPr>
                <w:rFonts w:cstheme="minorHAnsi"/>
                <w:color w:val="auto"/>
                <w:sz w:val="20"/>
                <w:lang w:val="en-GB"/>
              </w:rPr>
              <w:t xml:space="preserve">, </w:t>
            </w:r>
            <w:r w:rsidR="009C3208" w:rsidRPr="009C3208">
              <w:rPr>
                <w:rFonts w:cstheme="minorHAnsi"/>
                <w:color w:val="auto"/>
                <w:sz w:val="20"/>
                <w:lang w:val="en-GB"/>
              </w:rPr>
              <w:t>ACS Energy Letters</w:t>
            </w:r>
            <w:bookmarkEnd w:id="22"/>
            <w:r w:rsidR="008F3436">
              <w:rPr>
                <w:rFonts w:cstheme="minorHAnsi"/>
                <w:color w:val="auto"/>
                <w:sz w:val="20"/>
                <w:lang w:val="en-GB"/>
              </w:rPr>
              <w:t xml:space="preserve">, Journal of Energy storage, </w:t>
            </w:r>
            <w:r w:rsidR="008F3436" w:rsidRPr="00A3191D">
              <w:rPr>
                <w:rFonts w:asciiTheme="minorHAnsi" w:hAnsiTheme="minorHAnsi" w:cstheme="minorHAnsi"/>
                <w:color w:val="000000" w:themeColor="text1"/>
                <w:sz w:val="20"/>
              </w:rPr>
              <w:t>Journal of Electrochemical Society</w:t>
            </w:r>
            <w:r w:rsidR="009C3208" w:rsidRPr="009C3208">
              <w:rPr>
                <w:rFonts w:cstheme="minorHAnsi"/>
                <w:color w:val="auto"/>
                <w:sz w:val="20"/>
                <w:lang w:val="en-GB"/>
              </w:rPr>
              <w:t>.</w:t>
            </w:r>
          </w:p>
        </w:tc>
      </w:tr>
      <w:tr w:rsidR="004D3C91" w:rsidRPr="004D3C91" w14:paraId="4D107E0E" w14:textId="77777777" w:rsidTr="004D3C91">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0" w:type="auto"/>
            <w:gridSpan w:val="4"/>
          </w:tcPr>
          <w:p w14:paraId="369D569C" w14:textId="77777777" w:rsidR="004D3C91" w:rsidRPr="004D3C91" w:rsidRDefault="004D3C91" w:rsidP="007F65B3">
            <w:pPr>
              <w:autoSpaceDE w:val="0"/>
              <w:autoSpaceDN w:val="0"/>
              <w:adjustRightInd w:val="0"/>
              <w:rPr>
                <w:rFonts w:cstheme="minorHAnsi"/>
                <w:b/>
                <w:color w:val="auto"/>
                <w:sz w:val="20"/>
                <w:lang w:val="en-GB"/>
              </w:rPr>
            </w:pPr>
            <w:r w:rsidRPr="004D3C91">
              <w:rPr>
                <w:rFonts w:cstheme="minorHAnsi"/>
                <w:b/>
                <w:color w:val="auto"/>
                <w:sz w:val="20"/>
                <w:lang w:val="en-GB"/>
              </w:rPr>
              <w:t>Electronic newsletter</w:t>
            </w:r>
          </w:p>
        </w:tc>
      </w:tr>
      <w:tr w:rsidR="000C5FEC" w:rsidRPr="004D3C91" w14:paraId="67B5115B" w14:textId="77777777" w:rsidTr="004D3C91">
        <w:trPr>
          <w:trHeight w:val="113"/>
        </w:trPr>
        <w:tc>
          <w:tcPr>
            <w:cnfStyle w:val="000010000000" w:firstRow="0" w:lastRow="0" w:firstColumn="0" w:lastColumn="0" w:oddVBand="1" w:evenVBand="0" w:oddHBand="0" w:evenHBand="0" w:firstRowFirstColumn="0" w:firstRowLastColumn="0" w:lastRowFirstColumn="0" w:lastRowLastColumn="0"/>
            <w:tcW w:w="0" w:type="auto"/>
          </w:tcPr>
          <w:p w14:paraId="0CC0C1B2" w14:textId="77777777" w:rsidR="004D3C91" w:rsidRPr="004D3C91" w:rsidRDefault="004D3C91" w:rsidP="007F65B3">
            <w:pPr>
              <w:autoSpaceDE w:val="0"/>
              <w:autoSpaceDN w:val="0"/>
              <w:adjustRightInd w:val="0"/>
              <w:jc w:val="left"/>
              <w:rPr>
                <w:rFonts w:cstheme="minorHAnsi"/>
                <w:color w:val="auto"/>
                <w:sz w:val="20"/>
                <w:lang w:val="en-GB"/>
              </w:rPr>
            </w:pPr>
            <w:r w:rsidRPr="004D3C91">
              <w:rPr>
                <w:rFonts w:cstheme="minorHAnsi"/>
                <w:color w:val="auto"/>
                <w:sz w:val="20"/>
                <w:lang w:val="en-GB"/>
              </w:rPr>
              <w:t>General public and automotive industry professionals and stakeholders</w:t>
            </w:r>
          </w:p>
        </w:tc>
        <w:tc>
          <w:tcPr>
            <w:tcW w:w="0" w:type="auto"/>
          </w:tcPr>
          <w:p w14:paraId="59D37EA3" w14:textId="77777777" w:rsidR="004D3C91" w:rsidRPr="004D3C91" w:rsidRDefault="004D3C91" w:rsidP="007F65B3">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heme="minorHAnsi"/>
                <w:color w:val="auto"/>
                <w:sz w:val="20"/>
                <w:lang w:val="en-GB"/>
              </w:rPr>
            </w:pPr>
            <w:r w:rsidRPr="004D3C91">
              <w:rPr>
                <w:rFonts w:cstheme="minorHAnsi"/>
                <w:color w:val="auto"/>
                <w:sz w:val="20"/>
                <w:lang w:val="en-GB"/>
              </w:rPr>
              <w:t>Keep interested parties informed of the project progress and results.</w:t>
            </w:r>
          </w:p>
        </w:tc>
        <w:tc>
          <w:tcPr>
            <w:cnfStyle w:val="000010000000" w:firstRow="0" w:lastRow="0" w:firstColumn="0" w:lastColumn="0" w:oddVBand="1" w:evenVBand="0" w:oddHBand="0" w:evenHBand="0" w:firstRowFirstColumn="0" w:firstRowLastColumn="0" w:lastRowFirstColumn="0" w:lastRowLastColumn="0"/>
            <w:tcW w:w="0" w:type="auto"/>
          </w:tcPr>
          <w:p w14:paraId="1A6F5C0E" w14:textId="77777777" w:rsidR="009C3208" w:rsidRPr="004D3C91" w:rsidRDefault="009C3208" w:rsidP="009C3208">
            <w:pPr>
              <w:autoSpaceDE w:val="0"/>
              <w:autoSpaceDN w:val="0"/>
              <w:adjustRightInd w:val="0"/>
              <w:jc w:val="left"/>
              <w:rPr>
                <w:rFonts w:cstheme="minorHAnsi"/>
                <w:color w:val="auto"/>
                <w:sz w:val="20"/>
                <w:lang w:val="en-GB"/>
              </w:rPr>
            </w:pPr>
            <w:r w:rsidRPr="004D3C91">
              <w:rPr>
                <w:rFonts w:cstheme="minorHAnsi"/>
                <w:color w:val="auto"/>
                <w:sz w:val="20"/>
                <w:lang w:val="en-GB"/>
              </w:rPr>
              <w:sym w:font="Symbol" w:char="F0B3"/>
            </w:r>
            <w:r w:rsidRPr="004D3C91">
              <w:rPr>
                <w:rFonts w:cstheme="minorHAnsi"/>
                <w:color w:val="auto"/>
                <w:sz w:val="20"/>
                <w:lang w:val="en-GB"/>
              </w:rPr>
              <w:t xml:space="preserve"> </w:t>
            </w:r>
            <w:r>
              <w:rPr>
                <w:rFonts w:cstheme="minorHAnsi"/>
                <w:color w:val="auto"/>
                <w:sz w:val="20"/>
                <w:lang w:val="en-GB"/>
              </w:rPr>
              <w:t>6</w:t>
            </w:r>
            <w:r w:rsidRPr="004D3C91">
              <w:rPr>
                <w:rFonts w:cstheme="minorHAnsi"/>
                <w:color w:val="auto"/>
                <w:sz w:val="20"/>
                <w:lang w:val="en-GB"/>
              </w:rPr>
              <w:t xml:space="preserve"> newsletters </w:t>
            </w:r>
          </w:p>
          <w:p w14:paraId="21AE1D2A" w14:textId="497EA43C" w:rsidR="004D3C91" w:rsidRPr="004D3C91" w:rsidRDefault="004D3C91" w:rsidP="007F65B3">
            <w:pPr>
              <w:autoSpaceDE w:val="0"/>
              <w:autoSpaceDN w:val="0"/>
              <w:adjustRightInd w:val="0"/>
              <w:jc w:val="left"/>
              <w:rPr>
                <w:rFonts w:cstheme="minorHAnsi"/>
                <w:color w:val="auto"/>
                <w:sz w:val="20"/>
                <w:lang w:val="en-GB"/>
              </w:rPr>
            </w:pPr>
          </w:p>
        </w:tc>
        <w:tc>
          <w:tcPr>
            <w:tcW w:w="0" w:type="auto"/>
          </w:tcPr>
          <w:p w14:paraId="2FA1A7F4" w14:textId="77777777" w:rsidR="004D3C91" w:rsidRPr="004D3C91" w:rsidRDefault="004D3C91" w:rsidP="007F65B3">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heme="minorHAnsi"/>
                <w:color w:val="auto"/>
                <w:sz w:val="20"/>
                <w:lang w:val="en-GB"/>
              </w:rPr>
            </w:pPr>
            <w:r w:rsidRPr="004D3C91">
              <w:rPr>
                <w:rFonts w:cstheme="minorHAnsi"/>
                <w:color w:val="auto"/>
                <w:sz w:val="20"/>
                <w:lang w:val="en-GB"/>
              </w:rPr>
              <w:t>The newsletter will also allow further extending the project’s contact database.</w:t>
            </w:r>
          </w:p>
        </w:tc>
      </w:tr>
      <w:tr w:rsidR="00A376DE" w:rsidRPr="004D3C91" w14:paraId="0D3674B2" w14:textId="77777777" w:rsidTr="007F65B3">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0" w:type="auto"/>
            <w:gridSpan w:val="4"/>
          </w:tcPr>
          <w:p w14:paraId="7841BE82" w14:textId="77777777" w:rsidR="00A376DE" w:rsidRPr="004D3C91" w:rsidRDefault="00A376DE" w:rsidP="007F65B3">
            <w:pPr>
              <w:autoSpaceDE w:val="0"/>
              <w:autoSpaceDN w:val="0"/>
              <w:adjustRightInd w:val="0"/>
              <w:rPr>
                <w:rFonts w:cstheme="minorHAnsi"/>
                <w:b/>
                <w:color w:val="auto"/>
                <w:sz w:val="20"/>
                <w:lang w:val="en-GB"/>
              </w:rPr>
            </w:pPr>
            <w:bookmarkStart w:id="23" w:name="_Hlk39501235"/>
            <w:r w:rsidRPr="004D3C91">
              <w:rPr>
                <w:rFonts w:cstheme="minorHAnsi"/>
                <w:b/>
                <w:color w:val="auto"/>
                <w:sz w:val="20"/>
                <w:lang w:val="en-GB"/>
              </w:rPr>
              <w:t xml:space="preserve">Final </w:t>
            </w:r>
            <w:r>
              <w:rPr>
                <w:rFonts w:cstheme="minorHAnsi"/>
                <w:b/>
                <w:color w:val="auto"/>
                <w:sz w:val="20"/>
                <w:lang w:val="en-GB"/>
              </w:rPr>
              <w:t>event</w:t>
            </w:r>
          </w:p>
        </w:tc>
      </w:tr>
      <w:tr w:rsidR="00A376DE" w:rsidRPr="004D3C91" w14:paraId="205A1E88" w14:textId="77777777" w:rsidTr="007F65B3">
        <w:trPr>
          <w:trHeight w:val="113"/>
        </w:trPr>
        <w:tc>
          <w:tcPr>
            <w:cnfStyle w:val="000010000000" w:firstRow="0" w:lastRow="0" w:firstColumn="0" w:lastColumn="0" w:oddVBand="1" w:evenVBand="0" w:oddHBand="0" w:evenHBand="0" w:firstRowFirstColumn="0" w:firstRowLastColumn="0" w:lastRowFirstColumn="0" w:lastRowLastColumn="0"/>
            <w:tcW w:w="0" w:type="auto"/>
          </w:tcPr>
          <w:p w14:paraId="7D2780B1" w14:textId="77777777" w:rsidR="00A376DE" w:rsidRPr="004D3C91" w:rsidRDefault="00A376DE" w:rsidP="007F65B3">
            <w:pPr>
              <w:autoSpaceDE w:val="0"/>
              <w:autoSpaceDN w:val="0"/>
              <w:adjustRightInd w:val="0"/>
              <w:jc w:val="left"/>
              <w:rPr>
                <w:rFonts w:cstheme="minorHAnsi"/>
                <w:color w:val="auto"/>
                <w:sz w:val="20"/>
                <w:lang w:val="en-GB"/>
              </w:rPr>
            </w:pPr>
            <w:r w:rsidRPr="004D3C91">
              <w:rPr>
                <w:rFonts w:cstheme="minorHAnsi"/>
                <w:color w:val="auto"/>
                <w:sz w:val="20"/>
                <w:lang w:val="en-GB"/>
              </w:rPr>
              <w:t>Automotive sector professionals, car manufacturers, policy makers</w:t>
            </w:r>
            <w:r>
              <w:rPr>
                <w:rFonts w:cstheme="minorHAnsi"/>
                <w:color w:val="auto"/>
                <w:sz w:val="20"/>
                <w:lang w:val="en-GB"/>
              </w:rPr>
              <w:t>, research community</w:t>
            </w:r>
          </w:p>
        </w:tc>
        <w:tc>
          <w:tcPr>
            <w:tcW w:w="0" w:type="auto"/>
          </w:tcPr>
          <w:p w14:paraId="6F80F0B2" w14:textId="77777777" w:rsidR="00A376DE" w:rsidRPr="004D3C91" w:rsidRDefault="00A376DE" w:rsidP="007F65B3">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heme="minorHAnsi"/>
                <w:color w:val="auto"/>
                <w:sz w:val="20"/>
                <w:lang w:val="en-GB"/>
              </w:rPr>
            </w:pPr>
            <w:r w:rsidRPr="004D3C91">
              <w:rPr>
                <w:rFonts w:cstheme="minorHAnsi"/>
                <w:color w:val="auto"/>
                <w:sz w:val="20"/>
                <w:lang w:val="en-GB"/>
              </w:rPr>
              <w:t>Expand the results beyond the consortium; leverage the project results within the industry.</w:t>
            </w:r>
          </w:p>
        </w:tc>
        <w:tc>
          <w:tcPr>
            <w:cnfStyle w:val="000010000000" w:firstRow="0" w:lastRow="0" w:firstColumn="0" w:lastColumn="0" w:oddVBand="1" w:evenVBand="0" w:oddHBand="0" w:evenHBand="0" w:firstRowFirstColumn="0" w:firstRowLastColumn="0" w:lastRowFirstColumn="0" w:lastRowLastColumn="0"/>
            <w:tcW w:w="0" w:type="auto"/>
          </w:tcPr>
          <w:p w14:paraId="409EDA2B" w14:textId="77777777" w:rsidR="00A376DE" w:rsidRPr="004D3C91" w:rsidRDefault="00A376DE" w:rsidP="007F65B3">
            <w:pPr>
              <w:autoSpaceDE w:val="0"/>
              <w:autoSpaceDN w:val="0"/>
              <w:adjustRightInd w:val="0"/>
              <w:jc w:val="left"/>
              <w:rPr>
                <w:rFonts w:cstheme="minorHAnsi"/>
                <w:color w:val="auto"/>
                <w:sz w:val="20"/>
                <w:lang w:val="en-GB"/>
              </w:rPr>
            </w:pPr>
            <w:r w:rsidRPr="004D3C91">
              <w:rPr>
                <w:rFonts w:cstheme="minorHAnsi"/>
                <w:color w:val="auto"/>
                <w:sz w:val="20"/>
                <w:lang w:val="en-GB"/>
              </w:rPr>
              <w:sym w:font="Symbol" w:char="F0B3"/>
            </w:r>
            <w:r w:rsidRPr="004D3C91">
              <w:rPr>
                <w:rFonts w:cstheme="minorHAnsi"/>
                <w:color w:val="auto"/>
                <w:sz w:val="20"/>
                <w:lang w:val="en-GB"/>
              </w:rPr>
              <w:t xml:space="preserve"> 100 attendees </w:t>
            </w:r>
          </w:p>
        </w:tc>
        <w:tc>
          <w:tcPr>
            <w:tcW w:w="0" w:type="auto"/>
          </w:tcPr>
          <w:p w14:paraId="2924870D" w14:textId="77777777" w:rsidR="00A376DE" w:rsidRPr="004D3C91" w:rsidRDefault="00A376DE" w:rsidP="007F65B3">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heme="minorHAnsi"/>
                <w:color w:val="auto"/>
                <w:sz w:val="20"/>
                <w:lang w:val="en-GB"/>
              </w:rPr>
            </w:pPr>
            <w:r w:rsidRPr="004D3C91">
              <w:rPr>
                <w:rFonts w:cstheme="minorHAnsi"/>
                <w:color w:val="auto"/>
                <w:sz w:val="20"/>
                <w:lang w:val="en-GB"/>
              </w:rPr>
              <w:t>A final workshop will demonstrate the project deliverables with the aim to gain industry recognition.</w:t>
            </w:r>
          </w:p>
          <w:p w14:paraId="795DD8FB" w14:textId="76427D49" w:rsidR="00A376DE" w:rsidRPr="004D3C91" w:rsidRDefault="00A376DE" w:rsidP="007F65B3">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heme="minorHAnsi"/>
                <w:color w:val="auto"/>
                <w:sz w:val="20"/>
                <w:lang w:val="en-GB"/>
              </w:rPr>
            </w:pPr>
            <w:r w:rsidRPr="004D3C91">
              <w:rPr>
                <w:rFonts w:cstheme="minorHAnsi"/>
                <w:color w:val="auto"/>
                <w:sz w:val="20"/>
                <w:lang w:val="en-GB"/>
              </w:rPr>
              <w:t xml:space="preserve">Final workshop in combination with the </w:t>
            </w:r>
            <w:r w:rsidR="006527CF">
              <w:rPr>
                <w:rFonts w:cstheme="minorHAnsi"/>
                <w:color w:val="auto"/>
                <w:sz w:val="20"/>
                <w:lang w:val="en-GB"/>
              </w:rPr>
              <w:t>S-BAT</w:t>
            </w:r>
            <w:r w:rsidRPr="004D3C91">
              <w:rPr>
                <w:rFonts w:cstheme="minorHAnsi"/>
                <w:color w:val="auto"/>
                <w:sz w:val="20"/>
                <w:lang w:val="en-GB"/>
              </w:rPr>
              <w:t xml:space="preserve"> cluster projects.</w:t>
            </w:r>
          </w:p>
        </w:tc>
      </w:tr>
      <w:tr w:rsidR="004D3C91" w:rsidRPr="004D3C91" w14:paraId="30827976" w14:textId="77777777" w:rsidTr="004D3C91">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0" w:type="auto"/>
            <w:gridSpan w:val="4"/>
          </w:tcPr>
          <w:p w14:paraId="2867C878" w14:textId="438E6660" w:rsidR="004D3C91" w:rsidRPr="004D3C91" w:rsidRDefault="00A376DE" w:rsidP="007F65B3">
            <w:pPr>
              <w:autoSpaceDE w:val="0"/>
              <w:autoSpaceDN w:val="0"/>
              <w:adjustRightInd w:val="0"/>
              <w:rPr>
                <w:rFonts w:cstheme="minorHAnsi"/>
                <w:b/>
                <w:color w:val="auto"/>
                <w:sz w:val="20"/>
                <w:lang w:val="en-GB"/>
              </w:rPr>
            </w:pPr>
            <w:r>
              <w:rPr>
                <w:rFonts w:cstheme="minorHAnsi"/>
                <w:b/>
                <w:color w:val="auto"/>
                <w:sz w:val="20"/>
                <w:lang w:val="en-GB"/>
              </w:rPr>
              <w:t>Social media (LinkedIn, Twitter)</w:t>
            </w:r>
          </w:p>
        </w:tc>
      </w:tr>
      <w:tr w:rsidR="000C5FEC" w:rsidRPr="004D3C91" w14:paraId="11DAAFE7" w14:textId="77777777" w:rsidTr="004D3C91">
        <w:trPr>
          <w:trHeight w:val="113"/>
        </w:trPr>
        <w:tc>
          <w:tcPr>
            <w:cnfStyle w:val="000010000000" w:firstRow="0" w:lastRow="0" w:firstColumn="0" w:lastColumn="0" w:oddVBand="1" w:evenVBand="0" w:oddHBand="0" w:evenHBand="0" w:firstRowFirstColumn="0" w:firstRowLastColumn="0" w:lastRowFirstColumn="0" w:lastRowLastColumn="0"/>
            <w:tcW w:w="0" w:type="auto"/>
          </w:tcPr>
          <w:p w14:paraId="187A83DA" w14:textId="48FA3AAE" w:rsidR="004D3C91" w:rsidRPr="004D3C91" w:rsidRDefault="004D3C91" w:rsidP="007F65B3">
            <w:pPr>
              <w:autoSpaceDE w:val="0"/>
              <w:autoSpaceDN w:val="0"/>
              <w:adjustRightInd w:val="0"/>
              <w:jc w:val="left"/>
              <w:rPr>
                <w:rFonts w:cstheme="minorHAnsi"/>
                <w:color w:val="auto"/>
                <w:sz w:val="20"/>
                <w:lang w:val="en-GB"/>
              </w:rPr>
            </w:pPr>
            <w:r w:rsidRPr="004D3C91">
              <w:rPr>
                <w:rFonts w:cstheme="minorHAnsi"/>
                <w:color w:val="auto"/>
                <w:sz w:val="20"/>
                <w:lang w:val="en-GB"/>
              </w:rPr>
              <w:t>Automotive sector professionals, policy makers</w:t>
            </w:r>
            <w:r w:rsidR="000C5FEC">
              <w:rPr>
                <w:rFonts w:cstheme="minorHAnsi"/>
                <w:color w:val="auto"/>
                <w:sz w:val="20"/>
                <w:lang w:val="en-GB"/>
              </w:rPr>
              <w:t>, research community</w:t>
            </w:r>
          </w:p>
        </w:tc>
        <w:tc>
          <w:tcPr>
            <w:tcW w:w="0" w:type="auto"/>
          </w:tcPr>
          <w:p w14:paraId="2F210FD3" w14:textId="42A9FBD4" w:rsidR="004D3C91" w:rsidRPr="004D3C91" w:rsidRDefault="004D3C91" w:rsidP="007F65B3">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heme="minorHAnsi"/>
                <w:color w:val="auto"/>
                <w:sz w:val="20"/>
                <w:lang w:val="en-GB"/>
              </w:rPr>
            </w:pPr>
            <w:r w:rsidRPr="004D3C91">
              <w:rPr>
                <w:rFonts w:cstheme="minorHAnsi"/>
                <w:color w:val="auto"/>
                <w:sz w:val="20"/>
                <w:lang w:val="en-GB"/>
              </w:rPr>
              <w:t>Expand the results beyond the consortium.</w:t>
            </w:r>
          </w:p>
        </w:tc>
        <w:tc>
          <w:tcPr>
            <w:cnfStyle w:val="000010000000" w:firstRow="0" w:lastRow="0" w:firstColumn="0" w:lastColumn="0" w:oddVBand="1" w:evenVBand="0" w:oddHBand="0" w:evenHBand="0" w:firstRowFirstColumn="0" w:firstRowLastColumn="0" w:lastRowFirstColumn="0" w:lastRowLastColumn="0"/>
            <w:tcW w:w="0" w:type="auto"/>
          </w:tcPr>
          <w:p w14:paraId="2268CC06" w14:textId="5F68584D" w:rsidR="004D3C91" w:rsidRPr="004D3C91" w:rsidRDefault="004D3C91" w:rsidP="007F65B3">
            <w:pPr>
              <w:autoSpaceDE w:val="0"/>
              <w:autoSpaceDN w:val="0"/>
              <w:adjustRightInd w:val="0"/>
              <w:jc w:val="left"/>
              <w:rPr>
                <w:rFonts w:cstheme="minorHAnsi"/>
                <w:color w:val="auto"/>
                <w:sz w:val="20"/>
                <w:lang w:val="en-GB"/>
              </w:rPr>
            </w:pPr>
            <w:r w:rsidRPr="004D3C91">
              <w:rPr>
                <w:rFonts w:cstheme="minorHAnsi"/>
                <w:color w:val="auto"/>
                <w:sz w:val="20"/>
                <w:lang w:val="en-GB"/>
              </w:rPr>
              <w:sym w:font="Symbol" w:char="F0B3"/>
            </w:r>
            <w:r w:rsidRPr="004D3C91">
              <w:rPr>
                <w:rFonts w:cstheme="minorHAnsi"/>
                <w:color w:val="auto"/>
                <w:sz w:val="20"/>
                <w:lang w:val="en-GB"/>
              </w:rPr>
              <w:t xml:space="preserve"> </w:t>
            </w:r>
            <w:r w:rsidR="00A376DE">
              <w:rPr>
                <w:rFonts w:cstheme="minorHAnsi"/>
                <w:color w:val="auto"/>
                <w:sz w:val="20"/>
                <w:lang w:val="en-GB"/>
              </w:rPr>
              <w:t>10 updates/month through partners</w:t>
            </w:r>
          </w:p>
        </w:tc>
        <w:tc>
          <w:tcPr>
            <w:tcW w:w="0" w:type="auto"/>
          </w:tcPr>
          <w:p w14:paraId="0D8DBEBA" w14:textId="3DDF21EE" w:rsidR="004D3C91" w:rsidRPr="004D3C91" w:rsidRDefault="00A376DE" w:rsidP="007F65B3">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heme="minorHAnsi"/>
                <w:color w:val="auto"/>
                <w:sz w:val="20"/>
                <w:lang w:val="en-GB"/>
              </w:rPr>
            </w:pPr>
            <w:r>
              <w:rPr>
                <w:rFonts w:cstheme="minorHAnsi"/>
                <w:color w:val="auto"/>
                <w:sz w:val="20"/>
                <w:lang w:val="en-GB"/>
              </w:rPr>
              <w:t>Social media</w:t>
            </w:r>
            <w:r w:rsidRPr="00A376DE">
              <w:rPr>
                <w:rFonts w:cstheme="minorHAnsi"/>
                <w:color w:val="auto"/>
                <w:sz w:val="20"/>
                <w:lang w:val="en-GB"/>
              </w:rPr>
              <w:t xml:space="preserve"> will strongly promote project developments amongst the industry.</w:t>
            </w:r>
          </w:p>
        </w:tc>
      </w:tr>
      <w:bookmarkEnd w:id="23"/>
    </w:tbl>
    <w:p w14:paraId="51C7024F" w14:textId="43366C2F" w:rsidR="004D3C91" w:rsidRDefault="004D3C91" w:rsidP="00216877">
      <w:pPr>
        <w:spacing w:line="259" w:lineRule="auto"/>
        <w:jc w:val="left"/>
        <w:rPr>
          <w:color w:val="auto"/>
        </w:rPr>
      </w:pPr>
    </w:p>
    <w:p w14:paraId="40B725D4" w14:textId="2802DA25" w:rsidR="00216877" w:rsidRPr="00216877" w:rsidRDefault="00216877" w:rsidP="00216877">
      <w:pPr>
        <w:rPr>
          <w:color w:val="auto"/>
        </w:rPr>
      </w:pPr>
      <w:r w:rsidRPr="00216877">
        <w:rPr>
          <w:color w:val="auto"/>
        </w:rPr>
        <w:t xml:space="preserve">The proper timing of the dissemination actions is crucial for the effective dissemination of the project results. In the first </w:t>
      </w:r>
      <w:r w:rsidR="00DF6743">
        <w:rPr>
          <w:color w:val="auto"/>
        </w:rPr>
        <w:t>months</w:t>
      </w:r>
      <w:r w:rsidRPr="00216877">
        <w:rPr>
          <w:color w:val="auto"/>
        </w:rPr>
        <w:t xml:space="preserve"> of the project all the tools needed to perform a proper dissemination and exploitation have been developed</w:t>
      </w:r>
      <w:r w:rsidR="00DF6743">
        <w:rPr>
          <w:color w:val="auto"/>
        </w:rPr>
        <w:t xml:space="preserve"> (including logo, website, templates)</w:t>
      </w:r>
      <w:r w:rsidRPr="00216877">
        <w:rPr>
          <w:color w:val="auto"/>
        </w:rPr>
        <w:t xml:space="preserve">. In the remainder of the project the planned activities need to be executed and monitored. The exploitation plan and activities are linked closely to the </w:t>
      </w:r>
      <w:r>
        <w:rPr>
          <w:color w:val="auto"/>
        </w:rPr>
        <w:t>d</w:t>
      </w:r>
      <w:r w:rsidRPr="00216877">
        <w:rPr>
          <w:color w:val="auto"/>
        </w:rPr>
        <w:t>issemination activities therefore D</w:t>
      </w:r>
      <w:r>
        <w:rPr>
          <w:color w:val="auto"/>
        </w:rPr>
        <w:t>10.4</w:t>
      </w:r>
      <w:r w:rsidRPr="00216877">
        <w:rPr>
          <w:color w:val="auto"/>
        </w:rPr>
        <w:t xml:space="preserve"> shall be considered complementary to this deliverable.</w:t>
      </w:r>
    </w:p>
    <w:p w14:paraId="3B922F1E" w14:textId="77777777" w:rsidR="00216877" w:rsidRPr="00216877" w:rsidRDefault="00216877" w:rsidP="00216877">
      <w:pPr>
        <w:rPr>
          <w:color w:val="auto"/>
        </w:rPr>
      </w:pPr>
      <w:r w:rsidRPr="00216877">
        <w:rPr>
          <w:color w:val="auto"/>
        </w:rPr>
        <w:t xml:space="preserve">The dissemination and preparation of the projects’ exploitation will not end with the project ending. Next to further developing the results towards market introduction, also the dissemination efforts will continue to support the market entry phase. </w:t>
      </w:r>
    </w:p>
    <w:p w14:paraId="72266ECF" w14:textId="77777777" w:rsidR="00216877" w:rsidRPr="00216877" w:rsidRDefault="00216877" w:rsidP="00216877">
      <w:pPr>
        <w:jc w:val="left"/>
        <w:rPr>
          <w:color w:val="auto"/>
        </w:rPr>
      </w:pPr>
    </w:p>
    <w:p w14:paraId="4775DE08" w14:textId="77777777" w:rsidR="00216877" w:rsidRPr="00216877" w:rsidRDefault="00216877" w:rsidP="00216877">
      <w:pPr>
        <w:jc w:val="left"/>
        <w:rPr>
          <w:color w:val="auto"/>
          <w:u w:val="single"/>
        </w:rPr>
      </w:pPr>
      <w:r w:rsidRPr="00216877">
        <w:rPr>
          <w:color w:val="auto"/>
          <w:u w:val="single"/>
        </w:rPr>
        <w:t>Future dissemination activities</w:t>
      </w:r>
    </w:p>
    <w:p w14:paraId="18E1F89B" w14:textId="30147927" w:rsidR="00DF6743" w:rsidRPr="00216877" w:rsidRDefault="00216877" w:rsidP="004C2C30">
      <w:pPr>
        <w:ind w:left="567" w:hanging="567"/>
        <w:rPr>
          <w:color w:val="auto"/>
        </w:rPr>
      </w:pPr>
      <w:r w:rsidRPr="00216877">
        <w:rPr>
          <w:color w:val="auto"/>
        </w:rPr>
        <w:t>•</w:t>
      </w:r>
      <w:r w:rsidRPr="00216877">
        <w:rPr>
          <w:color w:val="auto"/>
        </w:rPr>
        <w:tab/>
        <w:t>20</w:t>
      </w:r>
      <w:r>
        <w:rPr>
          <w:color w:val="auto"/>
        </w:rPr>
        <w:t>20</w:t>
      </w:r>
      <w:r w:rsidRPr="00216877">
        <w:rPr>
          <w:color w:val="auto"/>
        </w:rPr>
        <w:t xml:space="preserve"> – 202</w:t>
      </w:r>
      <w:r>
        <w:rPr>
          <w:color w:val="auto"/>
        </w:rPr>
        <w:t>3</w:t>
      </w:r>
      <w:r w:rsidRPr="00216877">
        <w:rPr>
          <w:color w:val="auto"/>
        </w:rPr>
        <w:t xml:space="preserve"> Present results of research activities at international conferences</w:t>
      </w:r>
      <w:r>
        <w:rPr>
          <w:color w:val="auto"/>
        </w:rPr>
        <w:t>, exhibitions and trade shows</w:t>
      </w:r>
      <w:r w:rsidR="00DF6743">
        <w:rPr>
          <w:color w:val="auto"/>
        </w:rPr>
        <w:t>, by newsletters</w:t>
      </w:r>
      <w:r>
        <w:rPr>
          <w:color w:val="auto"/>
        </w:rPr>
        <w:t xml:space="preserve"> </w:t>
      </w:r>
      <w:r w:rsidRPr="00216877">
        <w:rPr>
          <w:color w:val="auto"/>
        </w:rPr>
        <w:t>and through the project’s website</w:t>
      </w:r>
      <w:r w:rsidR="00933EA9">
        <w:rPr>
          <w:color w:val="auto"/>
        </w:rPr>
        <w:t>.</w:t>
      </w:r>
    </w:p>
    <w:p w14:paraId="53343704" w14:textId="0218872A" w:rsidR="00216877" w:rsidRPr="00216877" w:rsidRDefault="00216877" w:rsidP="004C2C30">
      <w:pPr>
        <w:ind w:left="567" w:hanging="567"/>
        <w:rPr>
          <w:color w:val="auto"/>
        </w:rPr>
      </w:pPr>
      <w:r w:rsidRPr="00216877">
        <w:rPr>
          <w:color w:val="auto"/>
        </w:rPr>
        <w:t>•</w:t>
      </w:r>
      <w:r w:rsidRPr="00216877">
        <w:rPr>
          <w:color w:val="auto"/>
        </w:rPr>
        <w:tab/>
        <w:t>20</w:t>
      </w:r>
      <w:r>
        <w:rPr>
          <w:color w:val="auto"/>
        </w:rPr>
        <w:t>20</w:t>
      </w:r>
      <w:r w:rsidRPr="00216877">
        <w:rPr>
          <w:color w:val="auto"/>
        </w:rPr>
        <w:t xml:space="preserve"> – 202</w:t>
      </w:r>
      <w:r>
        <w:rPr>
          <w:color w:val="auto"/>
        </w:rPr>
        <w:t>3</w:t>
      </w:r>
      <w:r w:rsidRPr="00216877">
        <w:rPr>
          <w:color w:val="auto"/>
        </w:rPr>
        <w:t xml:space="preserve"> Availability of the project website, to keep results and findings directly accessible to the public</w:t>
      </w:r>
      <w:r>
        <w:rPr>
          <w:color w:val="auto"/>
        </w:rPr>
        <w:t xml:space="preserve">. </w:t>
      </w:r>
      <w:r w:rsidRPr="00216877">
        <w:rPr>
          <w:color w:val="auto"/>
        </w:rPr>
        <w:t>After 202</w:t>
      </w:r>
      <w:r>
        <w:rPr>
          <w:color w:val="auto"/>
        </w:rPr>
        <w:t>3</w:t>
      </w:r>
      <w:r w:rsidRPr="00216877">
        <w:rPr>
          <w:color w:val="auto"/>
        </w:rPr>
        <w:t xml:space="preserve"> the website will not be updated anymore but kept alive for 5 years</w:t>
      </w:r>
      <w:r w:rsidR="00933EA9">
        <w:rPr>
          <w:color w:val="auto"/>
        </w:rPr>
        <w:t>.</w:t>
      </w:r>
    </w:p>
    <w:p w14:paraId="19E117C6" w14:textId="247E8BED" w:rsidR="00216877" w:rsidRDefault="00216877" w:rsidP="004C2C30">
      <w:pPr>
        <w:ind w:left="567" w:hanging="567"/>
        <w:rPr>
          <w:color w:val="auto"/>
        </w:rPr>
      </w:pPr>
      <w:r w:rsidRPr="00216877">
        <w:rPr>
          <w:color w:val="auto"/>
        </w:rPr>
        <w:t>•</w:t>
      </w:r>
      <w:r w:rsidRPr="00216877">
        <w:rPr>
          <w:color w:val="auto"/>
        </w:rPr>
        <w:tab/>
      </w:r>
      <w:r>
        <w:rPr>
          <w:color w:val="auto"/>
        </w:rPr>
        <w:t>2023</w:t>
      </w:r>
      <w:r w:rsidRPr="00216877">
        <w:rPr>
          <w:color w:val="auto"/>
        </w:rPr>
        <w:t xml:space="preserve"> </w:t>
      </w:r>
      <w:r>
        <w:rPr>
          <w:color w:val="auto"/>
        </w:rPr>
        <w:t>Final event</w:t>
      </w:r>
    </w:p>
    <w:p w14:paraId="25CACAF5" w14:textId="77777777" w:rsidR="00216877" w:rsidRPr="004D3C91" w:rsidRDefault="00216877" w:rsidP="00216877">
      <w:pPr>
        <w:jc w:val="left"/>
        <w:rPr>
          <w:color w:val="auto"/>
        </w:rPr>
      </w:pPr>
    </w:p>
    <w:p w14:paraId="53351304" w14:textId="347042FF" w:rsidR="001E1EBC" w:rsidRPr="004D3C91" w:rsidRDefault="001E1EBC">
      <w:pPr>
        <w:spacing w:after="160" w:line="259" w:lineRule="auto"/>
        <w:jc w:val="left"/>
        <w:rPr>
          <w:rFonts w:asciiTheme="minorHAnsi" w:eastAsiaTheme="majorEastAsia" w:hAnsiTheme="minorHAnsi" w:cstheme="majorBidi"/>
          <w:b/>
          <w:color w:val="auto"/>
          <w:sz w:val="28"/>
          <w:szCs w:val="32"/>
          <w:lang w:val="en-GB"/>
        </w:rPr>
      </w:pPr>
      <w:r w:rsidRPr="004D3C91">
        <w:rPr>
          <w:color w:val="auto"/>
          <w:lang w:val="en-GB"/>
        </w:rPr>
        <w:br w:type="page"/>
      </w:r>
    </w:p>
    <w:p w14:paraId="66D9372A" w14:textId="4294867C" w:rsidR="00017D36" w:rsidRDefault="00FF5B91" w:rsidP="00B60D4D">
      <w:pPr>
        <w:pStyle w:val="Heading1"/>
      </w:pPr>
      <w:bookmarkStart w:id="24" w:name="_Toc43974967"/>
      <w:r w:rsidRPr="00B60D4D">
        <w:lastRenderedPageBreak/>
        <w:t>Dissemination organisation</w:t>
      </w:r>
      <w:r w:rsidR="004C2C30" w:rsidRPr="00B60D4D">
        <w:t xml:space="preserve"> and rules</w:t>
      </w:r>
      <w:bookmarkEnd w:id="24"/>
    </w:p>
    <w:p w14:paraId="1BEE8206" w14:textId="77777777" w:rsidR="00FF5B91" w:rsidRPr="00FF5B91" w:rsidRDefault="00FF5B91" w:rsidP="00FF5B91">
      <w:pPr>
        <w:rPr>
          <w:lang w:val="en-GB"/>
        </w:rPr>
      </w:pPr>
    </w:p>
    <w:p w14:paraId="1091F7E8" w14:textId="1E3C7BB8" w:rsidR="00710F7F" w:rsidRPr="004C2C30" w:rsidRDefault="00FF5B91" w:rsidP="00B60D4D">
      <w:pPr>
        <w:pStyle w:val="Heading2"/>
      </w:pPr>
      <w:bookmarkStart w:id="25" w:name="_Toc43974968"/>
      <w:r w:rsidRPr="004C2C30">
        <w:t>Dissemination management</w:t>
      </w:r>
      <w:bookmarkEnd w:id="25"/>
    </w:p>
    <w:p w14:paraId="149647A5" w14:textId="35ED7543" w:rsidR="00C52731" w:rsidRPr="004C2C30" w:rsidRDefault="004C2C30" w:rsidP="004C2C30">
      <w:pPr>
        <w:rPr>
          <w:color w:val="auto"/>
          <w:szCs w:val="21"/>
          <w:lang w:val="en-GB"/>
        </w:rPr>
      </w:pPr>
      <w:r w:rsidRPr="004C2C30">
        <w:rPr>
          <w:color w:val="auto"/>
          <w:szCs w:val="21"/>
          <w:lang w:val="en-GB"/>
        </w:rPr>
        <w:t xml:space="preserve">The dissemination actions will be organised and led by the coordinator, CICe, supported by all partners. The major dissemination activities will be monitored by the internal half yearly progress reporting with contributions from the entire consortium. </w:t>
      </w:r>
    </w:p>
    <w:p w14:paraId="64474A8C" w14:textId="5643BF20" w:rsidR="00C52731" w:rsidRPr="004C2C30" w:rsidRDefault="00C52731" w:rsidP="004C2C30">
      <w:pPr>
        <w:jc w:val="left"/>
        <w:rPr>
          <w:color w:val="auto"/>
          <w:szCs w:val="21"/>
          <w:lang w:val="en-GB"/>
        </w:rPr>
      </w:pPr>
    </w:p>
    <w:p w14:paraId="50A69E7A" w14:textId="7AA575C6" w:rsidR="004C2C30" w:rsidRPr="004C2C30" w:rsidRDefault="004C2C30" w:rsidP="00B60D4D">
      <w:pPr>
        <w:pStyle w:val="Heading2"/>
      </w:pPr>
      <w:bookmarkStart w:id="26" w:name="_Toc472953946"/>
      <w:bookmarkStart w:id="27" w:name="_Toc5017068"/>
      <w:bookmarkStart w:id="28" w:name="_Toc7509107"/>
      <w:bookmarkStart w:id="29" w:name="_Toc43974969"/>
      <w:r w:rsidRPr="004C2C30">
        <w:t xml:space="preserve">Contributions of </w:t>
      </w:r>
      <w:proofErr w:type="spellStart"/>
      <w:r>
        <w:t>SAFELiMOVE</w:t>
      </w:r>
      <w:proofErr w:type="spellEnd"/>
      <w:r>
        <w:t>-</w:t>
      </w:r>
      <w:r w:rsidRPr="004C2C30">
        <w:t>partners</w:t>
      </w:r>
      <w:bookmarkEnd w:id="26"/>
      <w:bookmarkEnd w:id="27"/>
      <w:bookmarkEnd w:id="28"/>
      <w:bookmarkEnd w:id="29"/>
    </w:p>
    <w:p w14:paraId="231A956D" w14:textId="766E19ED" w:rsidR="004C2C30" w:rsidRPr="004C2C30" w:rsidRDefault="004C2C30" w:rsidP="004C2C30">
      <w:pPr>
        <w:rPr>
          <w:color w:val="auto"/>
          <w:szCs w:val="21"/>
        </w:rPr>
      </w:pPr>
      <w:r w:rsidRPr="004C2C30">
        <w:rPr>
          <w:color w:val="auto"/>
          <w:szCs w:val="21"/>
        </w:rPr>
        <w:t xml:space="preserve">All partners are expected to contribute to the communication and dissemination of the </w:t>
      </w:r>
      <w:proofErr w:type="spellStart"/>
      <w:r>
        <w:rPr>
          <w:color w:val="auto"/>
          <w:szCs w:val="21"/>
        </w:rPr>
        <w:t>SAFELiMOVE</w:t>
      </w:r>
      <w:proofErr w:type="spellEnd"/>
      <w:r>
        <w:rPr>
          <w:color w:val="auto"/>
          <w:szCs w:val="21"/>
        </w:rPr>
        <w:t>-</w:t>
      </w:r>
      <w:r w:rsidRPr="004C2C30">
        <w:rPr>
          <w:color w:val="auto"/>
          <w:szCs w:val="21"/>
        </w:rPr>
        <w:t xml:space="preserve">project and its developments through their own actions. The communication and dissemination activities of the </w:t>
      </w:r>
      <w:proofErr w:type="spellStart"/>
      <w:r>
        <w:rPr>
          <w:color w:val="auto"/>
          <w:szCs w:val="21"/>
        </w:rPr>
        <w:t>SAFELiMOVE</w:t>
      </w:r>
      <w:proofErr w:type="spellEnd"/>
      <w:r>
        <w:rPr>
          <w:color w:val="auto"/>
          <w:szCs w:val="21"/>
        </w:rPr>
        <w:t>-</w:t>
      </w:r>
      <w:r w:rsidRPr="004C2C30">
        <w:rPr>
          <w:color w:val="auto"/>
          <w:szCs w:val="21"/>
        </w:rPr>
        <w:t>partners include, but are not limited to:</w:t>
      </w:r>
    </w:p>
    <w:p w14:paraId="2081192D" w14:textId="65B36037" w:rsidR="004C2C30" w:rsidRPr="004C2C30" w:rsidRDefault="004C2C30" w:rsidP="00DA7333">
      <w:pPr>
        <w:pStyle w:val="ListParagraph"/>
        <w:numPr>
          <w:ilvl w:val="0"/>
          <w:numId w:val="10"/>
        </w:numPr>
        <w:ind w:left="567" w:hanging="567"/>
        <w:rPr>
          <w:color w:val="auto"/>
          <w:szCs w:val="21"/>
        </w:rPr>
      </w:pPr>
      <w:r w:rsidRPr="004C2C30">
        <w:rPr>
          <w:color w:val="auto"/>
          <w:szCs w:val="21"/>
        </w:rPr>
        <w:t>Publication</w:t>
      </w:r>
      <w:r>
        <w:rPr>
          <w:color w:val="auto"/>
          <w:szCs w:val="21"/>
        </w:rPr>
        <w:t>s</w:t>
      </w:r>
      <w:r w:rsidRPr="004C2C30">
        <w:rPr>
          <w:color w:val="auto"/>
          <w:szCs w:val="21"/>
        </w:rPr>
        <w:t xml:space="preserve"> </w:t>
      </w:r>
      <w:r>
        <w:rPr>
          <w:color w:val="auto"/>
          <w:szCs w:val="21"/>
        </w:rPr>
        <w:t>i</w:t>
      </w:r>
      <w:r w:rsidRPr="004C2C30">
        <w:rPr>
          <w:color w:val="auto"/>
          <w:szCs w:val="21"/>
        </w:rPr>
        <w:t>n scientific and peer-reviewed journal papers</w:t>
      </w:r>
      <w:r>
        <w:rPr>
          <w:color w:val="auto"/>
          <w:szCs w:val="21"/>
        </w:rPr>
        <w:t>.</w:t>
      </w:r>
    </w:p>
    <w:p w14:paraId="13AFA865" w14:textId="1BEC54C4" w:rsidR="004C2C30" w:rsidRDefault="004C2C30" w:rsidP="00DA7333">
      <w:pPr>
        <w:pStyle w:val="ListParagraph"/>
        <w:numPr>
          <w:ilvl w:val="0"/>
          <w:numId w:val="10"/>
        </w:numPr>
        <w:ind w:left="567" w:hanging="567"/>
        <w:rPr>
          <w:color w:val="auto"/>
          <w:szCs w:val="21"/>
        </w:rPr>
      </w:pPr>
      <w:r w:rsidRPr="004C2C30">
        <w:rPr>
          <w:color w:val="auto"/>
          <w:szCs w:val="21"/>
        </w:rPr>
        <w:t xml:space="preserve">Announcements of </w:t>
      </w:r>
      <w:proofErr w:type="spellStart"/>
      <w:r>
        <w:rPr>
          <w:color w:val="auto"/>
          <w:szCs w:val="21"/>
        </w:rPr>
        <w:t>SAFELiMOVE</w:t>
      </w:r>
      <w:proofErr w:type="spellEnd"/>
      <w:r>
        <w:rPr>
          <w:color w:val="auto"/>
          <w:szCs w:val="21"/>
        </w:rPr>
        <w:t>-</w:t>
      </w:r>
      <w:r w:rsidRPr="004C2C30">
        <w:rPr>
          <w:color w:val="auto"/>
          <w:szCs w:val="21"/>
        </w:rPr>
        <w:t>developments on their organizations’ website</w:t>
      </w:r>
      <w:r>
        <w:rPr>
          <w:color w:val="auto"/>
          <w:szCs w:val="21"/>
        </w:rPr>
        <w:t>.</w:t>
      </w:r>
    </w:p>
    <w:p w14:paraId="547C915C" w14:textId="72AD4706" w:rsidR="003A08A4" w:rsidRPr="004C2C30" w:rsidRDefault="003A08A4" w:rsidP="00DA7333">
      <w:pPr>
        <w:pStyle w:val="ListParagraph"/>
        <w:numPr>
          <w:ilvl w:val="0"/>
          <w:numId w:val="10"/>
        </w:numPr>
        <w:ind w:left="567" w:hanging="567"/>
        <w:rPr>
          <w:color w:val="auto"/>
          <w:szCs w:val="21"/>
        </w:rPr>
      </w:pPr>
      <w:r>
        <w:rPr>
          <w:color w:val="auto"/>
          <w:szCs w:val="21"/>
        </w:rPr>
        <w:t xml:space="preserve">Present the </w:t>
      </w:r>
      <w:proofErr w:type="spellStart"/>
      <w:r>
        <w:rPr>
          <w:color w:val="auto"/>
          <w:szCs w:val="21"/>
        </w:rPr>
        <w:t>SAFELiMOVE</w:t>
      </w:r>
      <w:proofErr w:type="spellEnd"/>
      <w:r>
        <w:rPr>
          <w:color w:val="auto"/>
          <w:szCs w:val="21"/>
        </w:rPr>
        <w:t xml:space="preserve"> project at international conferences, exhibitions and trade fairs</w:t>
      </w:r>
    </w:p>
    <w:p w14:paraId="54DBE463" w14:textId="135D30DC" w:rsidR="004C2C30" w:rsidRPr="004C2C30" w:rsidRDefault="004C2C30" w:rsidP="00DA7333">
      <w:pPr>
        <w:pStyle w:val="ListParagraph"/>
        <w:numPr>
          <w:ilvl w:val="0"/>
          <w:numId w:val="10"/>
        </w:numPr>
        <w:ind w:left="567" w:hanging="567"/>
        <w:rPr>
          <w:color w:val="auto"/>
          <w:szCs w:val="21"/>
        </w:rPr>
      </w:pPr>
      <w:r w:rsidRPr="004C2C30">
        <w:rPr>
          <w:color w:val="auto"/>
          <w:szCs w:val="21"/>
        </w:rPr>
        <w:t xml:space="preserve">Keeping the </w:t>
      </w:r>
      <w:r>
        <w:rPr>
          <w:color w:val="auto"/>
          <w:szCs w:val="21"/>
        </w:rPr>
        <w:t>coordinator</w:t>
      </w:r>
      <w:r w:rsidRPr="004C2C30">
        <w:rPr>
          <w:color w:val="auto"/>
          <w:szCs w:val="21"/>
        </w:rPr>
        <w:t xml:space="preserve"> updated about developments, changes, and notable findings of </w:t>
      </w:r>
      <w:proofErr w:type="spellStart"/>
      <w:r>
        <w:rPr>
          <w:color w:val="auto"/>
          <w:szCs w:val="21"/>
        </w:rPr>
        <w:t>SAFELiMOVE</w:t>
      </w:r>
      <w:proofErr w:type="spellEnd"/>
      <w:r w:rsidRPr="004C2C30">
        <w:rPr>
          <w:color w:val="auto"/>
          <w:szCs w:val="21"/>
        </w:rPr>
        <w:t xml:space="preserve"> in a timely manner</w:t>
      </w:r>
      <w:r>
        <w:rPr>
          <w:color w:val="auto"/>
          <w:szCs w:val="21"/>
        </w:rPr>
        <w:t>.</w:t>
      </w:r>
    </w:p>
    <w:p w14:paraId="23549700" w14:textId="6AF2B659" w:rsidR="004C2C30" w:rsidRDefault="004C2C30" w:rsidP="00DA7333">
      <w:pPr>
        <w:pStyle w:val="ListParagraph"/>
        <w:numPr>
          <w:ilvl w:val="0"/>
          <w:numId w:val="10"/>
        </w:numPr>
        <w:ind w:left="567" w:hanging="567"/>
        <w:rPr>
          <w:color w:val="auto"/>
          <w:szCs w:val="21"/>
        </w:rPr>
      </w:pPr>
      <w:r w:rsidRPr="004C2C30">
        <w:rPr>
          <w:color w:val="auto"/>
          <w:szCs w:val="21"/>
        </w:rPr>
        <w:t xml:space="preserve">Informing stakeholders of the progress in </w:t>
      </w:r>
      <w:proofErr w:type="spellStart"/>
      <w:r w:rsidRPr="004C2C30">
        <w:rPr>
          <w:color w:val="auto"/>
          <w:szCs w:val="21"/>
        </w:rPr>
        <w:t>SAFELiMOVE</w:t>
      </w:r>
      <w:proofErr w:type="spellEnd"/>
      <w:r w:rsidRPr="004C2C30">
        <w:rPr>
          <w:color w:val="auto"/>
          <w:szCs w:val="21"/>
        </w:rPr>
        <w:t xml:space="preserve"> </w:t>
      </w:r>
      <w:r w:rsidR="003A08A4">
        <w:rPr>
          <w:color w:val="auto"/>
          <w:szCs w:val="21"/>
        </w:rPr>
        <w:t xml:space="preserve">when met </w:t>
      </w:r>
      <w:r w:rsidRPr="004C2C30">
        <w:rPr>
          <w:color w:val="auto"/>
          <w:szCs w:val="21"/>
        </w:rPr>
        <w:t>at any technical workshop or event</w:t>
      </w:r>
      <w:r>
        <w:rPr>
          <w:color w:val="auto"/>
          <w:szCs w:val="21"/>
        </w:rPr>
        <w:t>.</w:t>
      </w:r>
    </w:p>
    <w:p w14:paraId="23651090" w14:textId="4C77AD4B" w:rsidR="004C2C30" w:rsidRPr="004C2C30" w:rsidRDefault="004C2C30" w:rsidP="00DA7333">
      <w:pPr>
        <w:pStyle w:val="ListParagraph"/>
        <w:numPr>
          <w:ilvl w:val="0"/>
          <w:numId w:val="10"/>
        </w:numPr>
        <w:ind w:left="567" w:hanging="567"/>
        <w:rPr>
          <w:color w:val="auto"/>
          <w:szCs w:val="21"/>
        </w:rPr>
      </w:pPr>
      <w:r w:rsidRPr="004C2C30">
        <w:rPr>
          <w:color w:val="auto"/>
          <w:szCs w:val="21"/>
        </w:rPr>
        <w:t xml:space="preserve">Contribute (also through their organizations’ press offices) in gathering </w:t>
      </w:r>
      <w:r w:rsidR="006A1168">
        <w:rPr>
          <w:color w:val="auto"/>
          <w:szCs w:val="21"/>
        </w:rPr>
        <w:t xml:space="preserve">scientific, industry, policy and </w:t>
      </w:r>
      <w:r w:rsidRPr="004C2C30">
        <w:rPr>
          <w:color w:val="auto"/>
          <w:szCs w:val="21"/>
        </w:rPr>
        <w:t>media contacts and in regularly updating the dissemination activity list by sending information to the</w:t>
      </w:r>
      <w:r>
        <w:rPr>
          <w:color w:val="auto"/>
          <w:szCs w:val="21"/>
        </w:rPr>
        <w:t xml:space="preserve"> </w:t>
      </w:r>
      <w:r w:rsidRPr="004C2C30">
        <w:rPr>
          <w:color w:val="auto"/>
          <w:szCs w:val="21"/>
        </w:rPr>
        <w:t>coordinator</w:t>
      </w:r>
      <w:r>
        <w:rPr>
          <w:color w:val="auto"/>
          <w:szCs w:val="21"/>
        </w:rPr>
        <w:t>.</w:t>
      </w:r>
      <w:r w:rsidRPr="004C2C30">
        <w:rPr>
          <w:color w:val="auto"/>
          <w:szCs w:val="21"/>
        </w:rPr>
        <w:t xml:space="preserve"> </w:t>
      </w:r>
    </w:p>
    <w:p w14:paraId="77392B44" w14:textId="42D4AF42" w:rsidR="004C2C30" w:rsidRPr="004C2C30" w:rsidRDefault="004C2C30" w:rsidP="00DA7333">
      <w:pPr>
        <w:pStyle w:val="ListParagraph"/>
        <w:numPr>
          <w:ilvl w:val="0"/>
          <w:numId w:val="10"/>
        </w:numPr>
        <w:ind w:left="567" w:hanging="567"/>
        <w:rPr>
          <w:color w:val="auto"/>
          <w:szCs w:val="21"/>
        </w:rPr>
      </w:pPr>
      <w:r w:rsidRPr="004C2C30">
        <w:rPr>
          <w:color w:val="auto"/>
          <w:szCs w:val="21"/>
        </w:rPr>
        <w:t xml:space="preserve">Supporting in </w:t>
      </w:r>
      <w:proofErr w:type="spellStart"/>
      <w:r w:rsidRPr="004C2C30">
        <w:rPr>
          <w:color w:val="auto"/>
          <w:szCs w:val="21"/>
        </w:rPr>
        <w:t>customi</w:t>
      </w:r>
      <w:r>
        <w:rPr>
          <w:color w:val="auto"/>
          <w:szCs w:val="21"/>
        </w:rPr>
        <w:t>s</w:t>
      </w:r>
      <w:r w:rsidRPr="004C2C30">
        <w:rPr>
          <w:color w:val="auto"/>
          <w:szCs w:val="21"/>
        </w:rPr>
        <w:t>ing</w:t>
      </w:r>
      <w:proofErr w:type="spellEnd"/>
      <w:r w:rsidRPr="004C2C30">
        <w:rPr>
          <w:color w:val="auto"/>
          <w:szCs w:val="21"/>
        </w:rPr>
        <w:t xml:space="preserve"> the </w:t>
      </w:r>
      <w:r>
        <w:rPr>
          <w:color w:val="auto"/>
          <w:szCs w:val="21"/>
        </w:rPr>
        <w:t xml:space="preserve">prepared </w:t>
      </w:r>
      <w:r w:rsidRPr="004C2C30">
        <w:rPr>
          <w:color w:val="auto"/>
          <w:szCs w:val="21"/>
        </w:rPr>
        <w:t>communication material (if needed in the country language and for a local audience</w:t>
      </w:r>
      <w:r>
        <w:rPr>
          <w:color w:val="auto"/>
          <w:szCs w:val="21"/>
        </w:rPr>
        <w:t>)</w:t>
      </w:r>
      <w:r w:rsidRPr="004C2C30">
        <w:rPr>
          <w:color w:val="auto"/>
          <w:szCs w:val="21"/>
        </w:rPr>
        <w:t>.</w:t>
      </w:r>
    </w:p>
    <w:p w14:paraId="673DD06E" w14:textId="77777777" w:rsidR="004C2C30" w:rsidRPr="004C2C30" w:rsidRDefault="004C2C30" w:rsidP="004C2C30">
      <w:pPr>
        <w:rPr>
          <w:b/>
          <w:color w:val="auto"/>
          <w:szCs w:val="21"/>
          <w:lang w:val="en-GB"/>
        </w:rPr>
      </w:pPr>
    </w:p>
    <w:p w14:paraId="4971E833" w14:textId="77777777" w:rsidR="004C2C30" w:rsidRPr="004C2C30" w:rsidRDefault="004C2C30" w:rsidP="00B60D4D">
      <w:pPr>
        <w:pStyle w:val="Heading2"/>
      </w:pPr>
      <w:bookmarkStart w:id="30" w:name="_Toc472953947"/>
      <w:bookmarkStart w:id="31" w:name="_Toc5017069"/>
      <w:bookmarkStart w:id="32" w:name="_Toc7509108"/>
      <w:bookmarkStart w:id="33" w:name="_Toc43974970"/>
      <w:r w:rsidRPr="004C2C30">
        <w:t>Rules for dissemination and publication</w:t>
      </w:r>
      <w:bookmarkEnd w:id="30"/>
      <w:bookmarkEnd w:id="31"/>
      <w:bookmarkEnd w:id="32"/>
      <w:bookmarkEnd w:id="33"/>
    </w:p>
    <w:p w14:paraId="31E5B702" w14:textId="21F02A6D" w:rsidR="004C2C30" w:rsidRPr="004C2C30" w:rsidRDefault="004C2C30" w:rsidP="004C2C30">
      <w:pPr>
        <w:rPr>
          <w:color w:val="auto"/>
          <w:szCs w:val="21"/>
        </w:rPr>
      </w:pPr>
      <w:r w:rsidRPr="004C2C30">
        <w:rPr>
          <w:color w:val="auto"/>
          <w:szCs w:val="21"/>
        </w:rPr>
        <w:t xml:space="preserve">The rules </w:t>
      </w:r>
      <w:r w:rsidR="006E3B98">
        <w:rPr>
          <w:color w:val="auto"/>
          <w:szCs w:val="21"/>
        </w:rPr>
        <w:t>for</w:t>
      </w:r>
      <w:r w:rsidRPr="004C2C30">
        <w:rPr>
          <w:color w:val="auto"/>
          <w:szCs w:val="21"/>
        </w:rPr>
        <w:t xml:space="preserve"> dissemination and publication are described in the Consortium Agreement and the Grant Agreement.</w:t>
      </w:r>
    </w:p>
    <w:p w14:paraId="54AA9055" w14:textId="77777777" w:rsidR="004C2C30" w:rsidRPr="004C2C30" w:rsidRDefault="004C2C30" w:rsidP="004C2C30">
      <w:pPr>
        <w:rPr>
          <w:color w:val="auto"/>
          <w:szCs w:val="21"/>
          <w:lang w:val="en-GB"/>
        </w:rPr>
      </w:pPr>
    </w:p>
    <w:p w14:paraId="2E6FE718" w14:textId="77777777" w:rsidR="004C2C30" w:rsidRPr="004C2C30" w:rsidRDefault="004C2C30" w:rsidP="00B60D4D">
      <w:pPr>
        <w:pStyle w:val="Heading2"/>
      </w:pPr>
      <w:bookmarkStart w:id="34" w:name="_Toc472953948"/>
      <w:bookmarkStart w:id="35" w:name="_Toc5017070"/>
      <w:bookmarkStart w:id="36" w:name="_Toc7509109"/>
      <w:bookmarkStart w:id="37" w:name="_Toc43974971"/>
      <w:r w:rsidRPr="004C2C30">
        <w:t>Dissemination acknowledgement and disclaimer</w:t>
      </w:r>
      <w:bookmarkEnd w:id="34"/>
      <w:bookmarkEnd w:id="35"/>
      <w:bookmarkEnd w:id="36"/>
      <w:bookmarkEnd w:id="37"/>
    </w:p>
    <w:p w14:paraId="160151DF" w14:textId="77777777" w:rsidR="004C2C30" w:rsidRPr="004C2C30" w:rsidRDefault="004C2C30" w:rsidP="00014FBF">
      <w:pPr>
        <w:rPr>
          <w:color w:val="auto"/>
          <w:szCs w:val="21"/>
        </w:rPr>
      </w:pPr>
      <w:r w:rsidRPr="004C2C30">
        <w:rPr>
          <w:color w:val="auto"/>
          <w:szCs w:val="21"/>
        </w:rPr>
        <w:t>Any dissemination activities and publications in the project, including the project website will:</w:t>
      </w:r>
    </w:p>
    <w:p w14:paraId="4BAE9CCC" w14:textId="77777777" w:rsidR="004C2C30" w:rsidRPr="004C2C30" w:rsidRDefault="004C2C30" w:rsidP="00014FBF">
      <w:pPr>
        <w:pStyle w:val="ListParagraph"/>
        <w:numPr>
          <w:ilvl w:val="0"/>
          <w:numId w:val="11"/>
        </w:numPr>
        <w:ind w:left="567" w:hanging="567"/>
        <w:rPr>
          <w:color w:val="auto"/>
          <w:szCs w:val="21"/>
        </w:rPr>
      </w:pPr>
      <w:r w:rsidRPr="004C2C30">
        <w:rPr>
          <w:color w:val="auto"/>
          <w:szCs w:val="21"/>
        </w:rPr>
        <w:t>Display the European emblem. When displayed in association with a logo, the European emblem will be given appropriate prominence.</w:t>
      </w:r>
    </w:p>
    <w:p w14:paraId="000811FC" w14:textId="0143C406" w:rsidR="004C2C30" w:rsidRPr="006E3B98" w:rsidRDefault="004C2C30" w:rsidP="00014FBF">
      <w:pPr>
        <w:pStyle w:val="ListParagraph"/>
        <w:numPr>
          <w:ilvl w:val="0"/>
          <w:numId w:val="11"/>
        </w:numPr>
        <w:ind w:left="567" w:hanging="567"/>
        <w:rPr>
          <w:color w:val="auto"/>
          <w:sz w:val="22"/>
          <w:szCs w:val="22"/>
        </w:rPr>
      </w:pPr>
      <w:r w:rsidRPr="004C2C30">
        <w:rPr>
          <w:color w:val="auto"/>
          <w:szCs w:val="21"/>
        </w:rPr>
        <w:t xml:space="preserve">Include the following statement (from the Grant Agreement, Art. 29.4): "This project has received funding from the European Union’s Horizon 2020 research and innovation </w:t>
      </w:r>
      <w:proofErr w:type="spellStart"/>
      <w:r w:rsidRPr="004C2C30">
        <w:rPr>
          <w:color w:val="auto"/>
          <w:szCs w:val="21"/>
        </w:rPr>
        <w:t>programme</w:t>
      </w:r>
      <w:proofErr w:type="spellEnd"/>
      <w:r w:rsidRPr="004C2C30">
        <w:rPr>
          <w:color w:val="auto"/>
          <w:szCs w:val="21"/>
        </w:rPr>
        <w:t xml:space="preserve"> under grant agreement No. 8</w:t>
      </w:r>
      <w:r w:rsidR="006E3B98">
        <w:rPr>
          <w:color w:val="auto"/>
          <w:szCs w:val="21"/>
        </w:rPr>
        <w:t>75189</w:t>
      </w:r>
      <w:r w:rsidRPr="004C2C30">
        <w:rPr>
          <w:color w:val="auto"/>
          <w:szCs w:val="21"/>
        </w:rPr>
        <w:t>.</w:t>
      </w:r>
      <w:r w:rsidRPr="004C2C30">
        <w:rPr>
          <w:sz w:val="22"/>
        </w:rPr>
        <w:t>"</w:t>
      </w:r>
    </w:p>
    <w:p w14:paraId="1FC3CA70" w14:textId="60E41689" w:rsidR="006E3B98" w:rsidRPr="001C2860" w:rsidRDefault="006E3B98" w:rsidP="00014FBF">
      <w:pPr>
        <w:pStyle w:val="ListParagraph"/>
        <w:numPr>
          <w:ilvl w:val="0"/>
          <w:numId w:val="11"/>
        </w:numPr>
        <w:ind w:left="567" w:hanging="567"/>
        <w:rPr>
          <w:color w:val="auto"/>
          <w:szCs w:val="21"/>
        </w:rPr>
      </w:pPr>
      <w:r w:rsidRPr="001C2860">
        <w:rPr>
          <w:color w:val="auto"/>
          <w:szCs w:val="21"/>
        </w:rPr>
        <w:t>Contain a statement that it reflects only the author's view and that the Agency is not responsible for any use that may be made of the information it contains (Art 29.5 of the Grant Agreement).</w:t>
      </w:r>
    </w:p>
    <w:p w14:paraId="539A9F66" w14:textId="77777777" w:rsidR="00650BB1" w:rsidRDefault="00650BB1">
      <w:pPr>
        <w:spacing w:after="160" w:line="259" w:lineRule="auto"/>
        <w:jc w:val="left"/>
        <w:rPr>
          <w:color w:val="auto"/>
          <w:lang w:val="en-GB"/>
        </w:rPr>
      </w:pPr>
    </w:p>
    <w:p w14:paraId="11766827" w14:textId="02B3D772" w:rsidR="00EA16E1" w:rsidRPr="00787B0C" w:rsidRDefault="00EA16E1">
      <w:pPr>
        <w:spacing w:after="160" w:line="259" w:lineRule="auto"/>
        <w:jc w:val="left"/>
        <w:rPr>
          <w:rFonts w:asciiTheme="minorHAnsi" w:eastAsiaTheme="majorEastAsia" w:hAnsiTheme="minorHAnsi" w:cstheme="majorBidi"/>
          <w:b/>
          <w:color w:val="auto"/>
          <w:sz w:val="28"/>
          <w:szCs w:val="32"/>
          <w:lang w:val="en-GB"/>
        </w:rPr>
      </w:pPr>
      <w:r w:rsidRPr="00787B0C">
        <w:rPr>
          <w:color w:val="auto"/>
          <w:lang w:val="en-GB"/>
        </w:rPr>
        <w:br w:type="page"/>
      </w:r>
    </w:p>
    <w:p w14:paraId="339CEB7E" w14:textId="49B257F1" w:rsidR="00017D36" w:rsidRPr="0004668D" w:rsidRDefault="007F65B3" w:rsidP="00B60D4D">
      <w:pPr>
        <w:pStyle w:val="Heading1"/>
      </w:pPr>
      <w:bookmarkStart w:id="38" w:name="_Toc32481004"/>
      <w:bookmarkStart w:id="39" w:name="_Toc32481111"/>
      <w:bookmarkStart w:id="40" w:name="_Toc32481164"/>
      <w:bookmarkStart w:id="41" w:name="_Toc32481005"/>
      <w:bookmarkStart w:id="42" w:name="_Toc32481112"/>
      <w:bookmarkStart w:id="43" w:name="_Toc32481165"/>
      <w:bookmarkStart w:id="44" w:name="_Toc32481006"/>
      <w:bookmarkStart w:id="45" w:name="_Toc32481113"/>
      <w:bookmarkStart w:id="46" w:name="_Toc32481166"/>
      <w:bookmarkStart w:id="47" w:name="_Toc32481007"/>
      <w:bookmarkStart w:id="48" w:name="_Toc32481114"/>
      <w:bookmarkStart w:id="49" w:name="_Toc32481167"/>
      <w:bookmarkStart w:id="50" w:name="_Toc32481008"/>
      <w:bookmarkStart w:id="51" w:name="_Toc32481115"/>
      <w:bookmarkStart w:id="52" w:name="_Toc32481168"/>
      <w:bookmarkStart w:id="53" w:name="_Toc32481009"/>
      <w:bookmarkStart w:id="54" w:name="_Toc32481116"/>
      <w:bookmarkStart w:id="55" w:name="_Toc32481169"/>
      <w:bookmarkStart w:id="56" w:name="_Toc32481010"/>
      <w:bookmarkStart w:id="57" w:name="_Toc32481117"/>
      <w:bookmarkStart w:id="58" w:name="_Toc32481170"/>
      <w:bookmarkStart w:id="59" w:name="_Toc32481011"/>
      <w:bookmarkStart w:id="60" w:name="_Toc32481118"/>
      <w:bookmarkStart w:id="61" w:name="_Toc32481171"/>
      <w:bookmarkStart w:id="62" w:name="_Toc32481012"/>
      <w:bookmarkStart w:id="63" w:name="_Toc32481119"/>
      <w:bookmarkStart w:id="64" w:name="_Toc32481172"/>
      <w:bookmarkStart w:id="65" w:name="_Toc32481013"/>
      <w:bookmarkStart w:id="66" w:name="_Toc32481120"/>
      <w:bookmarkStart w:id="67" w:name="_Toc32481173"/>
      <w:bookmarkStart w:id="68" w:name="_Toc32481014"/>
      <w:bookmarkStart w:id="69" w:name="_Toc32481121"/>
      <w:bookmarkStart w:id="70" w:name="_Toc32481174"/>
      <w:bookmarkStart w:id="71" w:name="_Toc32481015"/>
      <w:bookmarkStart w:id="72" w:name="_Toc32481122"/>
      <w:bookmarkStart w:id="73" w:name="_Toc32481175"/>
      <w:bookmarkStart w:id="74" w:name="_Toc32481016"/>
      <w:bookmarkStart w:id="75" w:name="_Toc32481123"/>
      <w:bookmarkStart w:id="76" w:name="_Toc32481176"/>
      <w:bookmarkStart w:id="77" w:name="_Toc32481017"/>
      <w:bookmarkStart w:id="78" w:name="_Toc32481124"/>
      <w:bookmarkStart w:id="79" w:name="_Toc32481177"/>
      <w:bookmarkStart w:id="80" w:name="_Toc32481018"/>
      <w:bookmarkStart w:id="81" w:name="_Toc32481125"/>
      <w:bookmarkStart w:id="82" w:name="_Toc32481178"/>
      <w:bookmarkStart w:id="83" w:name="_Toc32481019"/>
      <w:bookmarkStart w:id="84" w:name="_Toc32481126"/>
      <w:bookmarkStart w:id="85" w:name="_Toc32481179"/>
      <w:bookmarkStart w:id="86" w:name="_Toc32481020"/>
      <w:bookmarkStart w:id="87" w:name="_Toc32481127"/>
      <w:bookmarkStart w:id="88" w:name="_Toc32481180"/>
      <w:bookmarkStart w:id="89" w:name="_Toc32481021"/>
      <w:bookmarkStart w:id="90" w:name="_Toc32481128"/>
      <w:bookmarkStart w:id="91" w:name="_Toc32481181"/>
      <w:bookmarkStart w:id="92" w:name="_Toc32481022"/>
      <w:bookmarkStart w:id="93" w:name="_Toc32481129"/>
      <w:bookmarkStart w:id="94" w:name="_Toc32481182"/>
      <w:bookmarkStart w:id="95" w:name="_Toc32481023"/>
      <w:bookmarkStart w:id="96" w:name="_Toc32481130"/>
      <w:bookmarkStart w:id="97" w:name="_Toc32481183"/>
      <w:bookmarkStart w:id="98" w:name="_Toc32481024"/>
      <w:bookmarkStart w:id="99" w:name="_Toc32481131"/>
      <w:bookmarkStart w:id="100" w:name="_Toc32481184"/>
      <w:bookmarkStart w:id="101" w:name="_Toc32481025"/>
      <w:bookmarkStart w:id="102" w:name="_Toc32481132"/>
      <w:bookmarkStart w:id="103" w:name="_Toc32481185"/>
      <w:bookmarkStart w:id="104" w:name="_Toc32481026"/>
      <w:bookmarkStart w:id="105" w:name="_Toc32481133"/>
      <w:bookmarkStart w:id="106" w:name="_Toc32481186"/>
      <w:bookmarkStart w:id="107" w:name="_Toc32481027"/>
      <w:bookmarkStart w:id="108" w:name="_Toc32481134"/>
      <w:bookmarkStart w:id="109" w:name="_Toc32481187"/>
      <w:bookmarkStart w:id="110" w:name="_Toc32481028"/>
      <w:bookmarkStart w:id="111" w:name="_Toc32481135"/>
      <w:bookmarkStart w:id="112" w:name="_Toc32481188"/>
      <w:bookmarkStart w:id="113" w:name="_Toc32481029"/>
      <w:bookmarkStart w:id="114" w:name="_Toc32481136"/>
      <w:bookmarkStart w:id="115" w:name="_Toc32481189"/>
      <w:bookmarkStart w:id="116" w:name="_Toc32481030"/>
      <w:bookmarkStart w:id="117" w:name="_Toc32481137"/>
      <w:bookmarkStart w:id="118" w:name="_Toc32481190"/>
      <w:bookmarkStart w:id="119" w:name="_Toc32481031"/>
      <w:bookmarkStart w:id="120" w:name="_Toc32481138"/>
      <w:bookmarkStart w:id="121" w:name="_Toc32481191"/>
      <w:bookmarkStart w:id="122" w:name="_Toc32481032"/>
      <w:bookmarkStart w:id="123" w:name="_Toc32481139"/>
      <w:bookmarkStart w:id="124" w:name="_Toc32481192"/>
      <w:bookmarkStart w:id="125" w:name="_Toc32481033"/>
      <w:bookmarkStart w:id="126" w:name="_Toc32481140"/>
      <w:bookmarkStart w:id="127" w:name="_Toc32481193"/>
      <w:bookmarkStart w:id="128" w:name="_Toc32481034"/>
      <w:bookmarkStart w:id="129" w:name="_Toc32481141"/>
      <w:bookmarkStart w:id="130" w:name="_Toc32481194"/>
      <w:bookmarkStart w:id="131" w:name="_Toc32481035"/>
      <w:bookmarkStart w:id="132" w:name="_Toc32481142"/>
      <w:bookmarkStart w:id="133" w:name="_Toc32481195"/>
      <w:bookmarkStart w:id="134" w:name="_Toc32481036"/>
      <w:bookmarkStart w:id="135" w:name="_Toc32481143"/>
      <w:bookmarkStart w:id="136" w:name="_Toc32481196"/>
      <w:bookmarkStart w:id="137" w:name="_Toc32481037"/>
      <w:bookmarkStart w:id="138" w:name="_Toc32481144"/>
      <w:bookmarkStart w:id="139" w:name="_Toc32481197"/>
      <w:bookmarkStart w:id="140" w:name="_Toc32481038"/>
      <w:bookmarkStart w:id="141" w:name="_Toc32481145"/>
      <w:bookmarkStart w:id="142" w:name="_Toc32481198"/>
      <w:bookmarkStart w:id="143" w:name="_Toc4397497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lastRenderedPageBreak/>
        <w:t>Dissemination achievements</w:t>
      </w:r>
      <w:bookmarkEnd w:id="143"/>
      <w:r>
        <w:t xml:space="preserve"> </w:t>
      </w:r>
    </w:p>
    <w:p w14:paraId="77AF525C" w14:textId="1BF77FFF" w:rsidR="00EA16E1" w:rsidRPr="0004668D" w:rsidRDefault="00EA16E1" w:rsidP="00EA16E1">
      <w:pPr>
        <w:rPr>
          <w:color w:val="auto"/>
          <w:lang w:val="en-GB"/>
        </w:rPr>
      </w:pPr>
    </w:p>
    <w:p w14:paraId="0DBB440E" w14:textId="274AF67B" w:rsidR="00DA0F6B" w:rsidRDefault="003815E1" w:rsidP="00C94AC8">
      <w:pPr>
        <w:rPr>
          <w:color w:val="auto"/>
          <w:lang w:val="en-GB"/>
        </w:rPr>
      </w:pPr>
      <w:r w:rsidRPr="003815E1">
        <w:rPr>
          <w:color w:val="auto"/>
          <w:lang w:val="en-GB"/>
        </w:rPr>
        <w:t>In the table below, the dissemination achievements list is illustrated. The dissemination activities will be continuously monitored and collected in a separate Excel table, set up as requested in the EC official reporting.</w:t>
      </w:r>
    </w:p>
    <w:p w14:paraId="01DE8482" w14:textId="00BB072B" w:rsidR="00C94AC8" w:rsidRDefault="00C94AC8" w:rsidP="00C94AC8">
      <w:pPr>
        <w:rPr>
          <w:color w:val="auto"/>
          <w:lang w:val="en-GB"/>
        </w:rPr>
      </w:pPr>
    </w:p>
    <w:p w14:paraId="220EB2F2" w14:textId="3237BF8B" w:rsidR="00C94AC8" w:rsidRPr="00C94AC8" w:rsidRDefault="00C94AC8" w:rsidP="00C94AC8">
      <w:pPr>
        <w:pStyle w:val="Caption"/>
        <w:spacing w:before="0" w:after="0"/>
        <w:rPr>
          <w:color w:val="auto"/>
        </w:rPr>
      </w:pPr>
      <w:r w:rsidRPr="00C94AC8">
        <w:rPr>
          <w:color w:val="auto"/>
        </w:rPr>
        <w:t xml:space="preserve">Table </w:t>
      </w:r>
      <w:r w:rsidR="00EE44F7">
        <w:rPr>
          <w:color w:val="auto"/>
        </w:rPr>
        <w:fldChar w:fldCharType="begin"/>
      </w:r>
      <w:r w:rsidR="00EE44F7">
        <w:rPr>
          <w:color w:val="auto"/>
        </w:rPr>
        <w:instrText xml:space="preserve"> STYLEREF 1 \s </w:instrText>
      </w:r>
      <w:r w:rsidR="00EE44F7">
        <w:rPr>
          <w:color w:val="auto"/>
        </w:rPr>
        <w:fldChar w:fldCharType="separate"/>
      </w:r>
      <w:r w:rsidR="00F40A7F">
        <w:rPr>
          <w:noProof/>
          <w:color w:val="auto"/>
        </w:rPr>
        <w:t>4</w:t>
      </w:r>
      <w:r w:rsidR="00EE44F7">
        <w:rPr>
          <w:color w:val="auto"/>
        </w:rPr>
        <w:fldChar w:fldCharType="end"/>
      </w:r>
      <w:r w:rsidR="00EE44F7">
        <w:rPr>
          <w:color w:val="auto"/>
        </w:rPr>
        <w:noBreakHyphen/>
      </w:r>
      <w:r w:rsidR="00EE44F7">
        <w:rPr>
          <w:color w:val="auto"/>
        </w:rPr>
        <w:fldChar w:fldCharType="begin"/>
      </w:r>
      <w:r w:rsidR="00EE44F7">
        <w:rPr>
          <w:color w:val="auto"/>
        </w:rPr>
        <w:instrText xml:space="preserve"> SEQ Table \* ARABIC \s 1 </w:instrText>
      </w:r>
      <w:r w:rsidR="00EE44F7">
        <w:rPr>
          <w:color w:val="auto"/>
        </w:rPr>
        <w:fldChar w:fldCharType="separate"/>
      </w:r>
      <w:r w:rsidR="00F40A7F">
        <w:rPr>
          <w:noProof/>
          <w:color w:val="auto"/>
        </w:rPr>
        <w:t>1</w:t>
      </w:r>
      <w:r w:rsidR="00EE44F7">
        <w:rPr>
          <w:color w:val="auto"/>
        </w:rPr>
        <w:fldChar w:fldCharType="end"/>
      </w:r>
      <w:r>
        <w:rPr>
          <w:color w:val="auto"/>
        </w:rPr>
        <w:t xml:space="preserve"> Overview of dissemination achievements</w:t>
      </w:r>
    </w:p>
    <w:tbl>
      <w:tblPr>
        <w:tblStyle w:val="ListTable3-Accent111"/>
        <w:tblW w:w="9067" w:type="dxa"/>
        <w:tblLook w:val="06A0" w:firstRow="1" w:lastRow="0" w:firstColumn="1" w:lastColumn="0" w:noHBand="1" w:noVBand="1"/>
      </w:tblPr>
      <w:tblGrid>
        <w:gridCol w:w="947"/>
        <w:gridCol w:w="1500"/>
        <w:gridCol w:w="971"/>
        <w:gridCol w:w="1114"/>
        <w:gridCol w:w="1267"/>
        <w:gridCol w:w="1176"/>
        <w:gridCol w:w="2092"/>
      </w:tblGrid>
      <w:tr w:rsidR="007F65B3" w:rsidRPr="0004668D" w14:paraId="65711086" w14:textId="7E66FB46" w:rsidTr="00C94AC8">
        <w:trPr>
          <w:cnfStyle w:val="100000000000" w:firstRow="1" w:lastRow="0" w:firstColumn="0" w:lastColumn="0" w:oddVBand="0" w:evenVBand="0" w:oddHBand="0" w:evenHBand="0" w:firstRowFirstColumn="0" w:firstRowLastColumn="0" w:lastRowFirstColumn="0" w:lastRowLastColumn="0"/>
          <w:trHeight w:val="577"/>
        </w:trPr>
        <w:tc>
          <w:tcPr>
            <w:cnfStyle w:val="001000000100" w:firstRow="0" w:lastRow="0" w:firstColumn="1" w:lastColumn="0" w:oddVBand="0" w:evenVBand="0" w:oddHBand="0" w:evenHBand="0" w:firstRowFirstColumn="1" w:firstRowLastColumn="0" w:lastRowFirstColumn="0" w:lastRowLastColumn="0"/>
            <w:tcW w:w="949" w:type="dxa"/>
          </w:tcPr>
          <w:p w14:paraId="0B0F3C1C" w14:textId="6983947B" w:rsidR="007F65B3" w:rsidRPr="003815E1" w:rsidRDefault="007F65B3" w:rsidP="003815E1">
            <w:pPr>
              <w:rPr>
                <w:color w:val="FFFFFF" w:themeColor="background1"/>
                <w:sz w:val="20"/>
                <w:lang w:val="en-GB"/>
              </w:rPr>
            </w:pPr>
            <w:bookmarkStart w:id="144" w:name="_Hlk26972853"/>
            <w:r w:rsidRPr="003815E1">
              <w:rPr>
                <w:color w:val="FFFFFF" w:themeColor="background1"/>
                <w:sz w:val="20"/>
                <w:lang w:val="en-GB"/>
              </w:rPr>
              <w:t>Date</w:t>
            </w:r>
          </w:p>
        </w:tc>
        <w:tc>
          <w:tcPr>
            <w:tcW w:w="1504" w:type="dxa"/>
          </w:tcPr>
          <w:p w14:paraId="6281A92E" w14:textId="41878A01" w:rsidR="007F65B3" w:rsidRPr="003815E1" w:rsidRDefault="007F65B3" w:rsidP="003815E1">
            <w:pPr>
              <w:jc w:val="left"/>
              <w:cnfStyle w:val="100000000000" w:firstRow="1" w:lastRow="0" w:firstColumn="0" w:lastColumn="0" w:oddVBand="0" w:evenVBand="0" w:oddHBand="0" w:evenHBand="0" w:firstRowFirstColumn="0" w:firstRowLastColumn="0" w:lastRowFirstColumn="0" w:lastRowLastColumn="0"/>
              <w:rPr>
                <w:color w:val="FFFFFF" w:themeColor="background1"/>
                <w:sz w:val="20"/>
                <w:lang w:val="en-GB"/>
              </w:rPr>
            </w:pPr>
            <w:r w:rsidRPr="003815E1">
              <w:rPr>
                <w:color w:val="FFFFFF" w:themeColor="background1"/>
                <w:sz w:val="20"/>
                <w:lang w:val="en-GB"/>
              </w:rPr>
              <w:t>Type</w:t>
            </w:r>
          </w:p>
        </w:tc>
        <w:tc>
          <w:tcPr>
            <w:tcW w:w="971" w:type="dxa"/>
          </w:tcPr>
          <w:p w14:paraId="23442D98" w14:textId="28D7721E" w:rsidR="007F65B3" w:rsidRPr="003815E1" w:rsidRDefault="007F65B3" w:rsidP="003815E1">
            <w:pPr>
              <w:jc w:val="left"/>
              <w:cnfStyle w:val="100000000000" w:firstRow="1" w:lastRow="0" w:firstColumn="0" w:lastColumn="0" w:oddVBand="0" w:evenVBand="0" w:oddHBand="0" w:evenHBand="0" w:firstRowFirstColumn="0" w:firstRowLastColumn="0" w:lastRowFirstColumn="0" w:lastRowLastColumn="0"/>
              <w:rPr>
                <w:color w:val="FFFFFF" w:themeColor="background1"/>
                <w:sz w:val="20"/>
                <w:lang w:val="en-GB"/>
              </w:rPr>
            </w:pPr>
            <w:r w:rsidRPr="003815E1">
              <w:rPr>
                <w:color w:val="FFFFFF" w:themeColor="background1"/>
                <w:sz w:val="20"/>
                <w:lang w:val="en-GB"/>
              </w:rPr>
              <w:t>Type of audience</w:t>
            </w:r>
          </w:p>
        </w:tc>
        <w:tc>
          <w:tcPr>
            <w:tcW w:w="1114" w:type="dxa"/>
          </w:tcPr>
          <w:p w14:paraId="0995D892" w14:textId="05A35745" w:rsidR="007F65B3" w:rsidRPr="003815E1" w:rsidRDefault="007F65B3" w:rsidP="003815E1">
            <w:pPr>
              <w:jc w:val="left"/>
              <w:cnfStyle w:val="100000000000" w:firstRow="1" w:lastRow="0" w:firstColumn="0" w:lastColumn="0" w:oddVBand="0" w:evenVBand="0" w:oddHBand="0" w:evenHBand="0" w:firstRowFirstColumn="0" w:firstRowLastColumn="0" w:lastRowFirstColumn="0" w:lastRowLastColumn="0"/>
              <w:rPr>
                <w:color w:val="FFFFFF" w:themeColor="background1"/>
                <w:sz w:val="20"/>
                <w:lang w:val="en-GB"/>
              </w:rPr>
            </w:pPr>
            <w:r w:rsidRPr="003815E1">
              <w:rPr>
                <w:color w:val="FFFFFF" w:themeColor="background1"/>
                <w:sz w:val="20"/>
                <w:lang w:val="en-GB"/>
              </w:rPr>
              <w:t>Countries addressed</w:t>
            </w:r>
          </w:p>
        </w:tc>
        <w:tc>
          <w:tcPr>
            <w:tcW w:w="1269" w:type="dxa"/>
          </w:tcPr>
          <w:p w14:paraId="54A1FCEE" w14:textId="2DC57B41" w:rsidR="007F65B3" w:rsidRPr="003815E1" w:rsidRDefault="007F65B3" w:rsidP="003815E1">
            <w:pPr>
              <w:jc w:val="left"/>
              <w:cnfStyle w:val="100000000000" w:firstRow="1" w:lastRow="0" w:firstColumn="0" w:lastColumn="0" w:oddVBand="0" w:evenVBand="0" w:oddHBand="0" w:evenHBand="0" w:firstRowFirstColumn="0" w:firstRowLastColumn="0" w:lastRowFirstColumn="0" w:lastRowLastColumn="0"/>
              <w:rPr>
                <w:color w:val="FFFFFF" w:themeColor="background1"/>
                <w:sz w:val="20"/>
                <w:lang w:val="en-GB"/>
              </w:rPr>
            </w:pPr>
            <w:r w:rsidRPr="003815E1">
              <w:rPr>
                <w:color w:val="FFFFFF" w:themeColor="background1"/>
                <w:sz w:val="20"/>
                <w:lang w:val="en-GB"/>
              </w:rPr>
              <w:t>Estimation of audience size</w:t>
            </w:r>
          </w:p>
        </w:tc>
        <w:tc>
          <w:tcPr>
            <w:tcW w:w="1161" w:type="dxa"/>
          </w:tcPr>
          <w:p w14:paraId="1A446AD2" w14:textId="21A160F5" w:rsidR="007F65B3" w:rsidRPr="003815E1" w:rsidRDefault="007F65B3" w:rsidP="003815E1">
            <w:pPr>
              <w:jc w:val="left"/>
              <w:cnfStyle w:val="100000000000" w:firstRow="1" w:lastRow="0" w:firstColumn="0" w:lastColumn="0" w:oddVBand="0" w:evenVBand="0" w:oddHBand="0" w:evenHBand="0" w:firstRowFirstColumn="0" w:firstRowLastColumn="0" w:lastRowFirstColumn="0" w:lastRowLastColumn="0"/>
              <w:rPr>
                <w:color w:val="FFFFFF" w:themeColor="background1"/>
                <w:sz w:val="20"/>
                <w:lang w:val="en-GB"/>
              </w:rPr>
            </w:pPr>
            <w:r w:rsidRPr="003815E1">
              <w:rPr>
                <w:color w:val="FFFFFF" w:themeColor="background1"/>
                <w:sz w:val="20"/>
                <w:lang w:val="en-GB"/>
              </w:rPr>
              <w:t>Partner responsible</w:t>
            </w:r>
          </w:p>
        </w:tc>
        <w:tc>
          <w:tcPr>
            <w:tcW w:w="2099" w:type="dxa"/>
          </w:tcPr>
          <w:p w14:paraId="4FC2BAB8" w14:textId="528BB270" w:rsidR="007F65B3" w:rsidRPr="003815E1" w:rsidRDefault="007F65B3" w:rsidP="003815E1">
            <w:pPr>
              <w:jc w:val="left"/>
              <w:cnfStyle w:val="100000000000" w:firstRow="1" w:lastRow="0" w:firstColumn="0" w:lastColumn="0" w:oddVBand="0" w:evenVBand="0" w:oddHBand="0" w:evenHBand="0" w:firstRowFirstColumn="0" w:firstRowLastColumn="0" w:lastRowFirstColumn="0" w:lastRowLastColumn="0"/>
              <w:rPr>
                <w:color w:val="FFFFFF" w:themeColor="background1"/>
                <w:sz w:val="20"/>
                <w:lang w:val="en-GB"/>
              </w:rPr>
            </w:pPr>
            <w:r w:rsidRPr="003815E1">
              <w:rPr>
                <w:color w:val="FFFFFF" w:themeColor="background1"/>
                <w:sz w:val="20"/>
                <w:lang w:val="en-GB"/>
              </w:rPr>
              <w:t>Description</w:t>
            </w:r>
          </w:p>
        </w:tc>
      </w:tr>
      <w:tr w:rsidR="007F65B3" w:rsidRPr="0004668D" w14:paraId="365B704E" w14:textId="7C81FC48" w:rsidTr="00C94AC8">
        <w:trPr>
          <w:trHeight w:val="904"/>
        </w:trPr>
        <w:tc>
          <w:tcPr>
            <w:cnfStyle w:val="001000000000" w:firstRow="0" w:lastRow="0" w:firstColumn="1" w:lastColumn="0" w:oddVBand="0" w:evenVBand="0" w:oddHBand="0" w:evenHBand="0" w:firstRowFirstColumn="0" w:firstRowLastColumn="0" w:lastRowFirstColumn="0" w:lastRowLastColumn="0"/>
            <w:tcW w:w="949" w:type="dxa"/>
          </w:tcPr>
          <w:p w14:paraId="3D93CB42" w14:textId="10A4FCD2" w:rsidR="007F65B3" w:rsidRPr="003815E1" w:rsidRDefault="003815E1" w:rsidP="006A7B0A">
            <w:pPr>
              <w:rPr>
                <w:b w:val="0"/>
                <w:bCs w:val="0"/>
                <w:color w:val="auto"/>
                <w:sz w:val="20"/>
                <w:lang w:val="en-GB"/>
              </w:rPr>
            </w:pPr>
            <w:r w:rsidRPr="003815E1">
              <w:rPr>
                <w:b w:val="0"/>
                <w:bCs w:val="0"/>
                <w:color w:val="auto"/>
                <w:sz w:val="20"/>
                <w:lang w:val="en-GB"/>
              </w:rPr>
              <w:t>12 Feb 2020</w:t>
            </w:r>
          </w:p>
        </w:tc>
        <w:tc>
          <w:tcPr>
            <w:tcW w:w="1504" w:type="dxa"/>
          </w:tcPr>
          <w:p w14:paraId="69E97000" w14:textId="3B3F7737" w:rsidR="007F65B3" w:rsidRPr="003815E1" w:rsidRDefault="007F65B3" w:rsidP="006A7B0A">
            <w:pPr>
              <w:cnfStyle w:val="000000000000" w:firstRow="0" w:lastRow="0" w:firstColumn="0" w:lastColumn="0" w:oddVBand="0" w:evenVBand="0" w:oddHBand="0" w:evenHBand="0" w:firstRowFirstColumn="0" w:firstRowLastColumn="0" w:lastRowFirstColumn="0" w:lastRowLastColumn="0"/>
              <w:rPr>
                <w:color w:val="auto"/>
                <w:sz w:val="20"/>
                <w:lang w:val="en-GB"/>
              </w:rPr>
            </w:pPr>
            <w:r w:rsidRPr="003815E1">
              <w:rPr>
                <w:color w:val="auto"/>
                <w:sz w:val="20"/>
                <w:lang w:val="en-GB"/>
              </w:rPr>
              <w:t>Logo</w:t>
            </w:r>
            <w:r w:rsidR="00EA1128" w:rsidRPr="003815E1">
              <w:rPr>
                <w:color w:val="auto"/>
                <w:sz w:val="20"/>
                <w:lang w:val="en-GB"/>
              </w:rPr>
              <w:t xml:space="preserve"> and templates</w:t>
            </w:r>
          </w:p>
        </w:tc>
        <w:tc>
          <w:tcPr>
            <w:tcW w:w="971" w:type="dxa"/>
          </w:tcPr>
          <w:p w14:paraId="3B7AA5B7" w14:textId="4350B19E" w:rsidR="007F65B3" w:rsidRPr="003815E1" w:rsidRDefault="007F65B3" w:rsidP="006A7B0A">
            <w:pPr>
              <w:cnfStyle w:val="000000000000" w:firstRow="0" w:lastRow="0" w:firstColumn="0" w:lastColumn="0" w:oddVBand="0" w:evenVBand="0" w:oddHBand="0" w:evenHBand="0" w:firstRowFirstColumn="0" w:firstRowLastColumn="0" w:lastRowFirstColumn="0" w:lastRowLastColumn="0"/>
              <w:rPr>
                <w:color w:val="auto"/>
                <w:sz w:val="20"/>
                <w:lang w:val="en-GB"/>
              </w:rPr>
            </w:pPr>
            <w:r w:rsidRPr="003815E1">
              <w:rPr>
                <w:color w:val="auto"/>
                <w:sz w:val="20"/>
                <w:lang w:val="en-GB"/>
              </w:rPr>
              <w:t>All</w:t>
            </w:r>
          </w:p>
        </w:tc>
        <w:tc>
          <w:tcPr>
            <w:tcW w:w="1114" w:type="dxa"/>
          </w:tcPr>
          <w:p w14:paraId="6B341EAA" w14:textId="524D1751" w:rsidR="007F65B3" w:rsidRPr="003815E1" w:rsidRDefault="007F65B3" w:rsidP="006A7B0A">
            <w:pPr>
              <w:cnfStyle w:val="000000000000" w:firstRow="0" w:lastRow="0" w:firstColumn="0" w:lastColumn="0" w:oddVBand="0" w:evenVBand="0" w:oddHBand="0" w:evenHBand="0" w:firstRowFirstColumn="0" w:firstRowLastColumn="0" w:lastRowFirstColumn="0" w:lastRowLastColumn="0"/>
              <w:rPr>
                <w:color w:val="auto"/>
                <w:sz w:val="20"/>
                <w:lang w:val="en-GB"/>
              </w:rPr>
            </w:pPr>
            <w:r w:rsidRPr="003815E1">
              <w:rPr>
                <w:color w:val="auto"/>
                <w:sz w:val="20"/>
                <w:lang w:val="en-GB"/>
              </w:rPr>
              <w:t>Worldwide</w:t>
            </w:r>
          </w:p>
        </w:tc>
        <w:tc>
          <w:tcPr>
            <w:tcW w:w="1269" w:type="dxa"/>
          </w:tcPr>
          <w:p w14:paraId="49896102" w14:textId="07A99F05" w:rsidR="007F65B3" w:rsidRPr="003815E1" w:rsidRDefault="007F65B3" w:rsidP="006A7B0A">
            <w:pPr>
              <w:cnfStyle w:val="000000000000" w:firstRow="0" w:lastRow="0" w:firstColumn="0" w:lastColumn="0" w:oddVBand="0" w:evenVBand="0" w:oddHBand="0" w:evenHBand="0" w:firstRowFirstColumn="0" w:firstRowLastColumn="0" w:lastRowFirstColumn="0" w:lastRowLastColumn="0"/>
              <w:rPr>
                <w:color w:val="auto"/>
                <w:sz w:val="20"/>
                <w:lang w:val="en-GB"/>
              </w:rPr>
            </w:pPr>
            <w:r w:rsidRPr="003815E1">
              <w:rPr>
                <w:color w:val="auto"/>
                <w:sz w:val="20"/>
                <w:lang w:val="en-GB"/>
              </w:rPr>
              <w:t>&gt;1,000</w:t>
            </w:r>
          </w:p>
        </w:tc>
        <w:tc>
          <w:tcPr>
            <w:tcW w:w="1161" w:type="dxa"/>
          </w:tcPr>
          <w:p w14:paraId="40CA874A" w14:textId="71E6FC73" w:rsidR="007F65B3" w:rsidRPr="003815E1" w:rsidRDefault="007F65B3" w:rsidP="006A7B0A">
            <w:pPr>
              <w:cnfStyle w:val="000000000000" w:firstRow="0" w:lastRow="0" w:firstColumn="0" w:lastColumn="0" w:oddVBand="0" w:evenVBand="0" w:oddHBand="0" w:evenHBand="0" w:firstRowFirstColumn="0" w:firstRowLastColumn="0" w:lastRowFirstColumn="0" w:lastRowLastColumn="0"/>
              <w:rPr>
                <w:color w:val="auto"/>
                <w:sz w:val="20"/>
                <w:lang w:val="en-GB"/>
              </w:rPr>
            </w:pPr>
            <w:r w:rsidRPr="003815E1">
              <w:rPr>
                <w:color w:val="auto"/>
                <w:sz w:val="20"/>
                <w:lang w:val="en-GB"/>
              </w:rPr>
              <w:t>UNR</w:t>
            </w:r>
          </w:p>
        </w:tc>
        <w:tc>
          <w:tcPr>
            <w:tcW w:w="2099" w:type="dxa"/>
          </w:tcPr>
          <w:p w14:paraId="21B85563" w14:textId="3C09D127" w:rsidR="007F65B3" w:rsidRPr="003815E1" w:rsidRDefault="007F65B3" w:rsidP="006A7B0A">
            <w:pPr>
              <w:cnfStyle w:val="000000000000" w:firstRow="0" w:lastRow="0" w:firstColumn="0" w:lastColumn="0" w:oddVBand="0" w:evenVBand="0" w:oddHBand="0" w:evenHBand="0" w:firstRowFirstColumn="0" w:firstRowLastColumn="0" w:lastRowFirstColumn="0" w:lastRowLastColumn="0"/>
              <w:rPr>
                <w:color w:val="auto"/>
                <w:sz w:val="20"/>
                <w:lang w:val="en-GB"/>
              </w:rPr>
            </w:pPr>
            <w:r w:rsidRPr="003815E1">
              <w:rPr>
                <w:color w:val="auto"/>
                <w:sz w:val="20"/>
                <w:lang w:val="en-GB"/>
              </w:rPr>
              <w:t xml:space="preserve">Project logo is created and the colour scheme and branding of the </w:t>
            </w:r>
            <w:proofErr w:type="spellStart"/>
            <w:r w:rsidR="00C94AC8">
              <w:rPr>
                <w:color w:val="auto"/>
                <w:sz w:val="20"/>
                <w:lang w:val="en-GB"/>
              </w:rPr>
              <w:t>SAFELiMOVE</w:t>
            </w:r>
            <w:proofErr w:type="spellEnd"/>
            <w:r w:rsidR="00C94AC8">
              <w:rPr>
                <w:color w:val="auto"/>
                <w:sz w:val="20"/>
                <w:lang w:val="en-GB"/>
              </w:rPr>
              <w:t>-</w:t>
            </w:r>
            <w:r w:rsidRPr="003815E1">
              <w:rPr>
                <w:color w:val="auto"/>
                <w:sz w:val="20"/>
                <w:lang w:val="en-GB"/>
              </w:rPr>
              <w:t>project is formalised</w:t>
            </w:r>
          </w:p>
        </w:tc>
      </w:tr>
      <w:tr w:rsidR="007F65B3" w:rsidRPr="0004668D" w14:paraId="410E7BF1" w14:textId="37B07AED" w:rsidTr="00C94AC8">
        <w:trPr>
          <w:trHeight w:val="289"/>
        </w:trPr>
        <w:tc>
          <w:tcPr>
            <w:cnfStyle w:val="001000000000" w:firstRow="0" w:lastRow="0" w:firstColumn="1" w:lastColumn="0" w:oddVBand="0" w:evenVBand="0" w:oddHBand="0" w:evenHBand="0" w:firstRowFirstColumn="0" w:firstRowLastColumn="0" w:lastRowFirstColumn="0" w:lastRowLastColumn="0"/>
            <w:tcW w:w="949" w:type="dxa"/>
          </w:tcPr>
          <w:p w14:paraId="6CF02D5C" w14:textId="4294FC2B" w:rsidR="007F65B3" w:rsidRPr="003815E1" w:rsidRDefault="00EA1128" w:rsidP="006A7B0A">
            <w:pPr>
              <w:rPr>
                <w:b w:val="0"/>
                <w:bCs w:val="0"/>
                <w:color w:val="auto"/>
                <w:sz w:val="20"/>
                <w:lang w:val="en-GB"/>
              </w:rPr>
            </w:pPr>
            <w:r w:rsidRPr="003815E1">
              <w:rPr>
                <w:b w:val="0"/>
                <w:bCs w:val="0"/>
                <w:color w:val="auto"/>
                <w:sz w:val="20"/>
                <w:lang w:val="en-GB"/>
              </w:rPr>
              <w:t>30 April 2020</w:t>
            </w:r>
          </w:p>
        </w:tc>
        <w:tc>
          <w:tcPr>
            <w:tcW w:w="1504" w:type="dxa"/>
          </w:tcPr>
          <w:p w14:paraId="55091822" w14:textId="097E8ADA" w:rsidR="007F65B3" w:rsidRPr="003815E1" w:rsidRDefault="007F65B3" w:rsidP="006A7B0A">
            <w:pPr>
              <w:cnfStyle w:val="000000000000" w:firstRow="0" w:lastRow="0" w:firstColumn="0" w:lastColumn="0" w:oddVBand="0" w:evenVBand="0" w:oddHBand="0" w:evenHBand="0" w:firstRowFirstColumn="0" w:firstRowLastColumn="0" w:lastRowFirstColumn="0" w:lastRowLastColumn="0"/>
              <w:rPr>
                <w:color w:val="auto"/>
                <w:sz w:val="20"/>
                <w:lang w:val="en-GB"/>
              </w:rPr>
            </w:pPr>
            <w:r w:rsidRPr="003815E1">
              <w:rPr>
                <w:color w:val="auto"/>
                <w:sz w:val="20"/>
                <w:lang w:val="en-GB"/>
              </w:rPr>
              <w:t>Public website</w:t>
            </w:r>
          </w:p>
        </w:tc>
        <w:tc>
          <w:tcPr>
            <w:tcW w:w="971" w:type="dxa"/>
          </w:tcPr>
          <w:p w14:paraId="58EFB7FA" w14:textId="7F35E989" w:rsidR="007F65B3" w:rsidRPr="003815E1" w:rsidRDefault="007F65B3" w:rsidP="006A7B0A">
            <w:pPr>
              <w:cnfStyle w:val="000000000000" w:firstRow="0" w:lastRow="0" w:firstColumn="0" w:lastColumn="0" w:oddVBand="0" w:evenVBand="0" w:oddHBand="0" w:evenHBand="0" w:firstRowFirstColumn="0" w:firstRowLastColumn="0" w:lastRowFirstColumn="0" w:lastRowLastColumn="0"/>
              <w:rPr>
                <w:color w:val="auto"/>
                <w:sz w:val="20"/>
                <w:lang w:val="en-GB"/>
              </w:rPr>
            </w:pPr>
            <w:r w:rsidRPr="003815E1">
              <w:rPr>
                <w:color w:val="auto"/>
                <w:sz w:val="20"/>
                <w:lang w:val="en-GB"/>
              </w:rPr>
              <w:t>All</w:t>
            </w:r>
          </w:p>
        </w:tc>
        <w:tc>
          <w:tcPr>
            <w:tcW w:w="1114" w:type="dxa"/>
          </w:tcPr>
          <w:p w14:paraId="7F71D3AC" w14:textId="3E23991C" w:rsidR="007F65B3" w:rsidRPr="003815E1" w:rsidRDefault="007F65B3" w:rsidP="006A7B0A">
            <w:pPr>
              <w:cnfStyle w:val="000000000000" w:firstRow="0" w:lastRow="0" w:firstColumn="0" w:lastColumn="0" w:oddVBand="0" w:evenVBand="0" w:oddHBand="0" w:evenHBand="0" w:firstRowFirstColumn="0" w:firstRowLastColumn="0" w:lastRowFirstColumn="0" w:lastRowLastColumn="0"/>
              <w:rPr>
                <w:color w:val="auto"/>
                <w:sz w:val="20"/>
                <w:lang w:val="en-GB"/>
              </w:rPr>
            </w:pPr>
            <w:proofErr w:type="spellStart"/>
            <w:r w:rsidRPr="003815E1">
              <w:rPr>
                <w:color w:val="auto"/>
                <w:sz w:val="20"/>
                <w:lang w:val="en-GB"/>
              </w:rPr>
              <w:t>Worlwide</w:t>
            </w:r>
            <w:proofErr w:type="spellEnd"/>
          </w:p>
        </w:tc>
        <w:tc>
          <w:tcPr>
            <w:tcW w:w="1269" w:type="dxa"/>
          </w:tcPr>
          <w:p w14:paraId="4CD2763A" w14:textId="3CDF38E4" w:rsidR="007F65B3" w:rsidRPr="003815E1" w:rsidRDefault="007F65B3" w:rsidP="006A7B0A">
            <w:pPr>
              <w:cnfStyle w:val="000000000000" w:firstRow="0" w:lastRow="0" w:firstColumn="0" w:lastColumn="0" w:oddVBand="0" w:evenVBand="0" w:oddHBand="0" w:evenHBand="0" w:firstRowFirstColumn="0" w:firstRowLastColumn="0" w:lastRowFirstColumn="0" w:lastRowLastColumn="0"/>
              <w:rPr>
                <w:color w:val="auto"/>
                <w:sz w:val="20"/>
                <w:lang w:val="en-GB"/>
              </w:rPr>
            </w:pPr>
            <w:r w:rsidRPr="003815E1">
              <w:rPr>
                <w:color w:val="auto"/>
                <w:sz w:val="20"/>
                <w:lang w:val="en-GB"/>
              </w:rPr>
              <w:t>&gt;1,000</w:t>
            </w:r>
          </w:p>
        </w:tc>
        <w:tc>
          <w:tcPr>
            <w:tcW w:w="1161" w:type="dxa"/>
          </w:tcPr>
          <w:p w14:paraId="1D3E047C" w14:textId="45CDD07E" w:rsidR="007F65B3" w:rsidRPr="003815E1" w:rsidRDefault="007F65B3" w:rsidP="006A7B0A">
            <w:pPr>
              <w:cnfStyle w:val="000000000000" w:firstRow="0" w:lastRow="0" w:firstColumn="0" w:lastColumn="0" w:oddVBand="0" w:evenVBand="0" w:oddHBand="0" w:evenHBand="0" w:firstRowFirstColumn="0" w:firstRowLastColumn="0" w:lastRowFirstColumn="0" w:lastRowLastColumn="0"/>
              <w:rPr>
                <w:color w:val="auto"/>
                <w:sz w:val="20"/>
                <w:lang w:val="en-GB"/>
              </w:rPr>
            </w:pPr>
            <w:r w:rsidRPr="003815E1">
              <w:rPr>
                <w:color w:val="auto"/>
                <w:sz w:val="20"/>
                <w:lang w:val="en-GB"/>
              </w:rPr>
              <w:t>UNR</w:t>
            </w:r>
          </w:p>
        </w:tc>
        <w:tc>
          <w:tcPr>
            <w:tcW w:w="2099" w:type="dxa"/>
          </w:tcPr>
          <w:p w14:paraId="0868A646" w14:textId="25D775A7" w:rsidR="007F65B3" w:rsidRPr="003815E1" w:rsidRDefault="007F65B3" w:rsidP="006A7B0A">
            <w:pPr>
              <w:cnfStyle w:val="000000000000" w:firstRow="0" w:lastRow="0" w:firstColumn="0" w:lastColumn="0" w:oddVBand="0" w:evenVBand="0" w:oddHBand="0" w:evenHBand="0" w:firstRowFirstColumn="0" w:firstRowLastColumn="0" w:lastRowFirstColumn="0" w:lastRowLastColumn="0"/>
              <w:rPr>
                <w:color w:val="auto"/>
                <w:sz w:val="20"/>
                <w:lang w:val="en-GB"/>
              </w:rPr>
            </w:pPr>
            <w:r w:rsidRPr="003815E1">
              <w:rPr>
                <w:color w:val="auto"/>
                <w:sz w:val="20"/>
                <w:lang w:val="en-GB"/>
              </w:rPr>
              <w:t xml:space="preserve">The </w:t>
            </w:r>
            <w:proofErr w:type="spellStart"/>
            <w:r w:rsidRPr="003815E1">
              <w:rPr>
                <w:color w:val="auto"/>
                <w:sz w:val="20"/>
                <w:lang w:val="en-GB"/>
              </w:rPr>
              <w:t>SAFELiMOVE</w:t>
            </w:r>
            <w:proofErr w:type="spellEnd"/>
            <w:r w:rsidRPr="003815E1">
              <w:rPr>
                <w:color w:val="auto"/>
                <w:sz w:val="20"/>
                <w:lang w:val="en-GB"/>
              </w:rPr>
              <w:t>-website is launched</w:t>
            </w:r>
          </w:p>
        </w:tc>
      </w:tr>
      <w:tr w:rsidR="007F65B3" w:rsidRPr="0004668D" w14:paraId="071C3E3C" w14:textId="6307C121" w:rsidTr="00C94AC8">
        <w:trPr>
          <w:trHeight w:val="289"/>
        </w:trPr>
        <w:tc>
          <w:tcPr>
            <w:cnfStyle w:val="001000000000" w:firstRow="0" w:lastRow="0" w:firstColumn="1" w:lastColumn="0" w:oddVBand="0" w:evenVBand="0" w:oddHBand="0" w:evenHBand="0" w:firstRowFirstColumn="0" w:firstRowLastColumn="0" w:lastRowFirstColumn="0" w:lastRowLastColumn="0"/>
            <w:tcW w:w="949" w:type="dxa"/>
          </w:tcPr>
          <w:p w14:paraId="63B5A377" w14:textId="39C65DD2" w:rsidR="007F65B3" w:rsidRPr="003815E1" w:rsidRDefault="007F65B3" w:rsidP="006A7B0A">
            <w:pPr>
              <w:rPr>
                <w:b w:val="0"/>
                <w:bCs w:val="0"/>
                <w:color w:val="auto"/>
                <w:sz w:val="20"/>
                <w:lang w:val="en-GB"/>
              </w:rPr>
            </w:pPr>
            <w:r w:rsidRPr="003815E1">
              <w:rPr>
                <w:b w:val="0"/>
                <w:bCs w:val="0"/>
                <w:color w:val="auto"/>
                <w:sz w:val="20"/>
                <w:lang w:val="en-GB"/>
              </w:rPr>
              <w:t>June 2020</w:t>
            </w:r>
          </w:p>
        </w:tc>
        <w:tc>
          <w:tcPr>
            <w:tcW w:w="1504" w:type="dxa"/>
          </w:tcPr>
          <w:p w14:paraId="4A4D010B" w14:textId="1B7784B5" w:rsidR="007F65B3" w:rsidRPr="003815E1" w:rsidRDefault="007F65B3" w:rsidP="006A7B0A">
            <w:pPr>
              <w:cnfStyle w:val="000000000000" w:firstRow="0" w:lastRow="0" w:firstColumn="0" w:lastColumn="0" w:oddVBand="0" w:evenVBand="0" w:oddHBand="0" w:evenHBand="0" w:firstRowFirstColumn="0" w:firstRowLastColumn="0" w:lastRowFirstColumn="0" w:lastRowLastColumn="0"/>
              <w:rPr>
                <w:color w:val="auto"/>
                <w:sz w:val="20"/>
                <w:lang w:val="en-GB"/>
              </w:rPr>
            </w:pPr>
            <w:r w:rsidRPr="003815E1">
              <w:rPr>
                <w:color w:val="auto"/>
                <w:sz w:val="20"/>
                <w:lang w:val="en-GB"/>
              </w:rPr>
              <w:t xml:space="preserve">Flyer </w:t>
            </w:r>
          </w:p>
        </w:tc>
        <w:tc>
          <w:tcPr>
            <w:tcW w:w="971" w:type="dxa"/>
          </w:tcPr>
          <w:p w14:paraId="072DE3A8" w14:textId="4F527175" w:rsidR="007F65B3" w:rsidRPr="003815E1" w:rsidRDefault="00EA1128" w:rsidP="006A7B0A">
            <w:pPr>
              <w:cnfStyle w:val="000000000000" w:firstRow="0" w:lastRow="0" w:firstColumn="0" w:lastColumn="0" w:oddVBand="0" w:evenVBand="0" w:oddHBand="0" w:evenHBand="0" w:firstRowFirstColumn="0" w:firstRowLastColumn="0" w:lastRowFirstColumn="0" w:lastRowLastColumn="0"/>
              <w:rPr>
                <w:color w:val="auto"/>
                <w:sz w:val="20"/>
                <w:lang w:val="en-GB"/>
              </w:rPr>
            </w:pPr>
            <w:r w:rsidRPr="003815E1">
              <w:rPr>
                <w:color w:val="auto"/>
                <w:sz w:val="20"/>
                <w:lang w:val="en-GB"/>
              </w:rPr>
              <w:t>Public</w:t>
            </w:r>
          </w:p>
        </w:tc>
        <w:tc>
          <w:tcPr>
            <w:tcW w:w="1114" w:type="dxa"/>
          </w:tcPr>
          <w:p w14:paraId="068363A6" w14:textId="27C65184" w:rsidR="007F65B3" w:rsidRPr="003815E1" w:rsidRDefault="00EA1128" w:rsidP="006A7B0A">
            <w:pPr>
              <w:cnfStyle w:val="000000000000" w:firstRow="0" w:lastRow="0" w:firstColumn="0" w:lastColumn="0" w:oddVBand="0" w:evenVBand="0" w:oddHBand="0" w:evenHBand="0" w:firstRowFirstColumn="0" w:firstRowLastColumn="0" w:lastRowFirstColumn="0" w:lastRowLastColumn="0"/>
              <w:rPr>
                <w:color w:val="auto"/>
                <w:sz w:val="20"/>
                <w:lang w:val="en-GB"/>
              </w:rPr>
            </w:pPr>
            <w:r w:rsidRPr="003815E1">
              <w:rPr>
                <w:color w:val="auto"/>
                <w:sz w:val="20"/>
                <w:lang w:val="en-GB"/>
              </w:rPr>
              <w:t>Worldwide</w:t>
            </w:r>
          </w:p>
        </w:tc>
        <w:tc>
          <w:tcPr>
            <w:tcW w:w="1269" w:type="dxa"/>
          </w:tcPr>
          <w:p w14:paraId="799292F2" w14:textId="4AFD584A" w:rsidR="007F65B3" w:rsidRPr="003815E1" w:rsidRDefault="00EA1128" w:rsidP="006A7B0A">
            <w:pPr>
              <w:cnfStyle w:val="000000000000" w:firstRow="0" w:lastRow="0" w:firstColumn="0" w:lastColumn="0" w:oddVBand="0" w:evenVBand="0" w:oddHBand="0" w:evenHBand="0" w:firstRowFirstColumn="0" w:firstRowLastColumn="0" w:lastRowFirstColumn="0" w:lastRowLastColumn="0"/>
              <w:rPr>
                <w:color w:val="auto"/>
                <w:sz w:val="20"/>
                <w:lang w:val="en-GB"/>
              </w:rPr>
            </w:pPr>
            <w:r w:rsidRPr="003815E1">
              <w:rPr>
                <w:color w:val="auto"/>
                <w:sz w:val="20"/>
                <w:lang w:val="en-GB"/>
              </w:rPr>
              <w:t>&gt;100</w:t>
            </w:r>
          </w:p>
        </w:tc>
        <w:tc>
          <w:tcPr>
            <w:tcW w:w="1161" w:type="dxa"/>
          </w:tcPr>
          <w:p w14:paraId="71C72CAF" w14:textId="3684B867" w:rsidR="007F65B3" w:rsidRPr="003815E1" w:rsidRDefault="00EA1128" w:rsidP="006A7B0A">
            <w:pPr>
              <w:cnfStyle w:val="000000000000" w:firstRow="0" w:lastRow="0" w:firstColumn="0" w:lastColumn="0" w:oddVBand="0" w:evenVBand="0" w:oddHBand="0" w:evenHBand="0" w:firstRowFirstColumn="0" w:firstRowLastColumn="0" w:lastRowFirstColumn="0" w:lastRowLastColumn="0"/>
              <w:rPr>
                <w:color w:val="auto"/>
                <w:sz w:val="20"/>
                <w:lang w:val="en-GB"/>
              </w:rPr>
            </w:pPr>
            <w:r w:rsidRPr="003815E1">
              <w:rPr>
                <w:color w:val="auto"/>
                <w:sz w:val="20"/>
                <w:lang w:val="en-GB"/>
              </w:rPr>
              <w:t>UNR</w:t>
            </w:r>
          </w:p>
        </w:tc>
        <w:tc>
          <w:tcPr>
            <w:tcW w:w="2099" w:type="dxa"/>
          </w:tcPr>
          <w:p w14:paraId="3B88FB09" w14:textId="66A7B371" w:rsidR="007F65B3" w:rsidRPr="003815E1" w:rsidRDefault="007F65B3" w:rsidP="006A7B0A">
            <w:pPr>
              <w:cnfStyle w:val="000000000000" w:firstRow="0" w:lastRow="0" w:firstColumn="0" w:lastColumn="0" w:oddVBand="0" w:evenVBand="0" w:oddHBand="0" w:evenHBand="0" w:firstRowFirstColumn="0" w:firstRowLastColumn="0" w:lastRowFirstColumn="0" w:lastRowLastColumn="0"/>
              <w:rPr>
                <w:color w:val="auto"/>
                <w:sz w:val="20"/>
                <w:lang w:val="en-GB"/>
              </w:rPr>
            </w:pPr>
            <w:r w:rsidRPr="003815E1">
              <w:rPr>
                <w:color w:val="auto"/>
                <w:sz w:val="20"/>
                <w:lang w:val="en-GB"/>
              </w:rPr>
              <w:t>Flyer publication with general project information for public dissemination. The flyer will also be published on the website</w:t>
            </w:r>
          </w:p>
        </w:tc>
      </w:tr>
      <w:tr w:rsidR="007F65B3" w:rsidRPr="0004668D" w14:paraId="35DC2B6A" w14:textId="11135F44" w:rsidTr="00C94AC8">
        <w:trPr>
          <w:trHeight w:val="289"/>
        </w:trPr>
        <w:tc>
          <w:tcPr>
            <w:cnfStyle w:val="001000000000" w:firstRow="0" w:lastRow="0" w:firstColumn="1" w:lastColumn="0" w:oddVBand="0" w:evenVBand="0" w:oddHBand="0" w:evenHBand="0" w:firstRowFirstColumn="0" w:firstRowLastColumn="0" w:lastRowFirstColumn="0" w:lastRowLastColumn="0"/>
            <w:tcW w:w="949" w:type="dxa"/>
          </w:tcPr>
          <w:p w14:paraId="618C4210" w14:textId="3FF6D59B" w:rsidR="007F65B3" w:rsidRPr="003815E1" w:rsidRDefault="00EA1128" w:rsidP="006A7B0A">
            <w:pPr>
              <w:rPr>
                <w:b w:val="0"/>
                <w:bCs w:val="0"/>
                <w:color w:val="auto"/>
                <w:sz w:val="20"/>
                <w:lang w:val="en-GB"/>
              </w:rPr>
            </w:pPr>
            <w:r w:rsidRPr="003815E1">
              <w:rPr>
                <w:b w:val="0"/>
                <w:bCs w:val="0"/>
                <w:color w:val="auto"/>
                <w:sz w:val="20"/>
                <w:lang w:val="en-GB"/>
              </w:rPr>
              <w:t>June 2020</w:t>
            </w:r>
          </w:p>
        </w:tc>
        <w:tc>
          <w:tcPr>
            <w:tcW w:w="1504" w:type="dxa"/>
          </w:tcPr>
          <w:p w14:paraId="5CCF377A" w14:textId="6C67D5AA" w:rsidR="007F65B3" w:rsidRPr="003815E1" w:rsidRDefault="007F65B3" w:rsidP="006A7B0A">
            <w:pPr>
              <w:cnfStyle w:val="000000000000" w:firstRow="0" w:lastRow="0" w:firstColumn="0" w:lastColumn="0" w:oddVBand="0" w:evenVBand="0" w:oddHBand="0" w:evenHBand="0" w:firstRowFirstColumn="0" w:firstRowLastColumn="0" w:lastRowFirstColumn="0" w:lastRowLastColumn="0"/>
              <w:rPr>
                <w:color w:val="auto"/>
                <w:sz w:val="20"/>
                <w:lang w:val="en-GB"/>
              </w:rPr>
            </w:pPr>
            <w:r w:rsidRPr="003815E1">
              <w:rPr>
                <w:color w:val="auto"/>
                <w:sz w:val="20"/>
                <w:lang w:val="en-GB"/>
              </w:rPr>
              <w:t>Newsletter 1</w:t>
            </w:r>
          </w:p>
        </w:tc>
        <w:tc>
          <w:tcPr>
            <w:tcW w:w="971" w:type="dxa"/>
          </w:tcPr>
          <w:p w14:paraId="14903118" w14:textId="7CA4CE08" w:rsidR="007F65B3" w:rsidRPr="003815E1" w:rsidRDefault="00EA1128" w:rsidP="006A7B0A">
            <w:pPr>
              <w:cnfStyle w:val="000000000000" w:firstRow="0" w:lastRow="0" w:firstColumn="0" w:lastColumn="0" w:oddVBand="0" w:evenVBand="0" w:oddHBand="0" w:evenHBand="0" w:firstRowFirstColumn="0" w:firstRowLastColumn="0" w:lastRowFirstColumn="0" w:lastRowLastColumn="0"/>
              <w:rPr>
                <w:color w:val="auto"/>
                <w:sz w:val="20"/>
                <w:lang w:val="en-GB"/>
              </w:rPr>
            </w:pPr>
            <w:r w:rsidRPr="003815E1">
              <w:rPr>
                <w:color w:val="auto"/>
                <w:sz w:val="20"/>
                <w:lang w:val="en-GB"/>
              </w:rPr>
              <w:t>Public</w:t>
            </w:r>
          </w:p>
        </w:tc>
        <w:tc>
          <w:tcPr>
            <w:tcW w:w="1114" w:type="dxa"/>
          </w:tcPr>
          <w:p w14:paraId="7AB81D2A" w14:textId="2DE8EF8B" w:rsidR="007F65B3" w:rsidRPr="003815E1" w:rsidRDefault="00EA1128" w:rsidP="006A7B0A">
            <w:pPr>
              <w:cnfStyle w:val="000000000000" w:firstRow="0" w:lastRow="0" w:firstColumn="0" w:lastColumn="0" w:oddVBand="0" w:evenVBand="0" w:oddHBand="0" w:evenHBand="0" w:firstRowFirstColumn="0" w:firstRowLastColumn="0" w:lastRowFirstColumn="0" w:lastRowLastColumn="0"/>
              <w:rPr>
                <w:color w:val="auto"/>
                <w:sz w:val="20"/>
                <w:lang w:val="en-GB"/>
              </w:rPr>
            </w:pPr>
            <w:r w:rsidRPr="003815E1">
              <w:rPr>
                <w:color w:val="auto"/>
                <w:sz w:val="20"/>
                <w:lang w:val="en-GB"/>
              </w:rPr>
              <w:t>Worldwide</w:t>
            </w:r>
          </w:p>
        </w:tc>
        <w:tc>
          <w:tcPr>
            <w:tcW w:w="1269" w:type="dxa"/>
          </w:tcPr>
          <w:p w14:paraId="0443BDFC" w14:textId="14C1839A" w:rsidR="007F65B3" w:rsidRPr="003815E1" w:rsidRDefault="00EA1128" w:rsidP="006A7B0A">
            <w:pPr>
              <w:cnfStyle w:val="000000000000" w:firstRow="0" w:lastRow="0" w:firstColumn="0" w:lastColumn="0" w:oddVBand="0" w:evenVBand="0" w:oddHBand="0" w:evenHBand="0" w:firstRowFirstColumn="0" w:firstRowLastColumn="0" w:lastRowFirstColumn="0" w:lastRowLastColumn="0"/>
              <w:rPr>
                <w:color w:val="auto"/>
                <w:sz w:val="20"/>
                <w:lang w:val="en-GB"/>
              </w:rPr>
            </w:pPr>
            <w:r w:rsidRPr="003815E1">
              <w:rPr>
                <w:color w:val="auto"/>
                <w:sz w:val="20"/>
                <w:lang w:val="en-GB"/>
              </w:rPr>
              <w:t>&gt;100</w:t>
            </w:r>
          </w:p>
        </w:tc>
        <w:tc>
          <w:tcPr>
            <w:tcW w:w="1161" w:type="dxa"/>
          </w:tcPr>
          <w:p w14:paraId="7F8A275D" w14:textId="6DEB6E3B" w:rsidR="007F65B3" w:rsidRPr="003815E1" w:rsidRDefault="00EA1128" w:rsidP="006A7B0A">
            <w:pPr>
              <w:cnfStyle w:val="000000000000" w:firstRow="0" w:lastRow="0" w:firstColumn="0" w:lastColumn="0" w:oddVBand="0" w:evenVBand="0" w:oddHBand="0" w:evenHBand="0" w:firstRowFirstColumn="0" w:firstRowLastColumn="0" w:lastRowFirstColumn="0" w:lastRowLastColumn="0"/>
              <w:rPr>
                <w:color w:val="auto"/>
                <w:sz w:val="20"/>
                <w:lang w:val="en-GB"/>
              </w:rPr>
            </w:pPr>
            <w:r w:rsidRPr="003815E1">
              <w:rPr>
                <w:color w:val="auto"/>
                <w:sz w:val="20"/>
                <w:lang w:val="en-GB"/>
              </w:rPr>
              <w:t>UNR</w:t>
            </w:r>
          </w:p>
        </w:tc>
        <w:tc>
          <w:tcPr>
            <w:tcW w:w="2099" w:type="dxa"/>
          </w:tcPr>
          <w:p w14:paraId="2F3A62C2" w14:textId="737CADA6" w:rsidR="007F65B3" w:rsidRPr="003815E1" w:rsidRDefault="00EA1128" w:rsidP="006A7B0A">
            <w:pPr>
              <w:cnfStyle w:val="000000000000" w:firstRow="0" w:lastRow="0" w:firstColumn="0" w:lastColumn="0" w:oddVBand="0" w:evenVBand="0" w:oddHBand="0" w:evenHBand="0" w:firstRowFirstColumn="0" w:firstRowLastColumn="0" w:lastRowFirstColumn="0" w:lastRowLastColumn="0"/>
              <w:rPr>
                <w:color w:val="auto"/>
                <w:sz w:val="20"/>
                <w:lang w:val="en-GB"/>
              </w:rPr>
            </w:pPr>
            <w:r w:rsidRPr="003815E1">
              <w:rPr>
                <w:color w:val="auto"/>
                <w:sz w:val="20"/>
                <w:lang w:val="en-GB"/>
              </w:rPr>
              <w:t>Newsletter on the first results / achievements and goals of the project to raise awareness</w:t>
            </w:r>
          </w:p>
        </w:tc>
      </w:tr>
      <w:bookmarkEnd w:id="144"/>
    </w:tbl>
    <w:p w14:paraId="0E928AE1" w14:textId="77777777" w:rsidR="00017D36" w:rsidRPr="0004668D" w:rsidRDefault="00017D36" w:rsidP="00017D36">
      <w:pPr>
        <w:rPr>
          <w:color w:val="auto"/>
          <w:sz w:val="22"/>
          <w:szCs w:val="22"/>
          <w:lang w:val="en-GB"/>
        </w:rPr>
      </w:pPr>
    </w:p>
    <w:p w14:paraId="07A66A8C" w14:textId="23D8F977" w:rsidR="0062045F" w:rsidRPr="0004668D" w:rsidRDefault="00C94AC8" w:rsidP="00B60D4D">
      <w:pPr>
        <w:pStyle w:val="Heading2"/>
      </w:pPr>
      <w:bookmarkStart w:id="145" w:name="_Toc43974973"/>
      <w:r>
        <w:t>Dissemination tools</w:t>
      </w:r>
      <w:bookmarkEnd w:id="145"/>
      <w:r>
        <w:t xml:space="preserve"> </w:t>
      </w:r>
    </w:p>
    <w:p w14:paraId="26E6869F" w14:textId="38F8B085" w:rsidR="00032649" w:rsidRPr="0004668D" w:rsidRDefault="00C94AC8" w:rsidP="00C94AC8">
      <w:pPr>
        <w:rPr>
          <w:color w:val="auto"/>
          <w:lang w:val="en-GB"/>
        </w:rPr>
      </w:pPr>
      <w:r w:rsidRPr="00C94AC8">
        <w:rPr>
          <w:color w:val="auto"/>
          <w:lang w:val="en-GB"/>
        </w:rPr>
        <w:t>An overview of the dissemination tools is presented below.</w:t>
      </w:r>
      <w:r>
        <w:rPr>
          <w:color w:val="auto"/>
          <w:lang w:val="en-GB"/>
        </w:rPr>
        <w:t xml:space="preserve"> </w:t>
      </w:r>
      <w:r w:rsidRPr="00C94AC8">
        <w:rPr>
          <w:color w:val="auto"/>
          <w:lang w:val="en-GB"/>
        </w:rPr>
        <w:t xml:space="preserve">A dedicated, more detailed deliverable focused on the </w:t>
      </w:r>
      <w:r>
        <w:rPr>
          <w:color w:val="auto"/>
          <w:lang w:val="en-GB"/>
        </w:rPr>
        <w:t>dissemination tools (</w:t>
      </w:r>
      <w:r w:rsidRPr="00C94AC8">
        <w:rPr>
          <w:color w:val="auto"/>
          <w:lang w:val="en-GB"/>
        </w:rPr>
        <w:t>website</w:t>
      </w:r>
      <w:r>
        <w:rPr>
          <w:color w:val="auto"/>
          <w:lang w:val="en-GB"/>
        </w:rPr>
        <w:t>, flyer</w:t>
      </w:r>
      <w:r w:rsidRPr="00C94AC8">
        <w:rPr>
          <w:color w:val="auto"/>
          <w:lang w:val="en-GB"/>
        </w:rPr>
        <w:t xml:space="preserve"> and project templates</w:t>
      </w:r>
      <w:r>
        <w:rPr>
          <w:color w:val="auto"/>
          <w:lang w:val="en-GB"/>
        </w:rPr>
        <w:t>,</w:t>
      </w:r>
      <w:r w:rsidRPr="00C94AC8">
        <w:rPr>
          <w:color w:val="auto"/>
          <w:lang w:val="en-GB"/>
        </w:rPr>
        <w:t xml:space="preserve"> </w:t>
      </w:r>
      <w:r>
        <w:rPr>
          <w:color w:val="auto"/>
          <w:lang w:val="en-GB"/>
        </w:rPr>
        <w:t>D10</w:t>
      </w:r>
      <w:r w:rsidRPr="00C94AC8">
        <w:rPr>
          <w:color w:val="auto"/>
          <w:lang w:val="en-GB"/>
        </w:rPr>
        <w:t xml:space="preserve">.1) has been </w:t>
      </w:r>
      <w:r>
        <w:rPr>
          <w:color w:val="auto"/>
          <w:lang w:val="en-GB"/>
        </w:rPr>
        <w:t>prepared</w:t>
      </w:r>
      <w:r w:rsidRPr="00C94AC8">
        <w:rPr>
          <w:color w:val="auto"/>
          <w:lang w:val="en-GB"/>
        </w:rPr>
        <w:t>.</w:t>
      </w:r>
    </w:p>
    <w:p w14:paraId="00D3FEFB" w14:textId="3798B29D" w:rsidR="0062045F" w:rsidRDefault="0062045F" w:rsidP="00C94AC8">
      <w:pPr>
        <w:jc w:val="left"/>
        <w:rPr>
          <w:color w:val="auto"/>
          <w:lang w:val="en-GB"/>
        </w:rPr>
      </w:pPr>
    </w:p>
    <w:p w14:paraId="7808F1C5" w14:textId="6984DB11" w:rsidR="00C94AC8" w:rsidRPr="00014FBF" w:rsidRDefault="00C94AC8" w:rsidP="002571B5">
      <w:pPr>
        <w:pStyle w:val="Heading3"/>
      </w:pPr>
      <w:bookmarkStart w:id="146" w:name="_Toc43974974"/>
      <w:r w:rsidRPr="00014FBF">
        <w:t>Project website</w:t>
      </w:r>
      <w:bookmarkEnd w:id="146"/>
    </w:p>
    <w:p w14:paraId="3AB9993A" w14:textId="3BB0D412" w:rsidR="000F05DD" w:rsidRPr="00C94AC8" w:rsidRDefault="00C94AC8" w:rsidP="000F05DD">
      <w:pPr>
        <w:rPr>
          <w:color w:val="auto"/>
          <w:lang w:val="en-GB"/>
        </w:rPr>
      </w:pPr>
      <w:r w:rsidRPr="00C94AC8">
        <w:rPr>
          <w:color w:val="auto"/>
          <w:lang w:val="en-GB"/>
        </w:rPr>
        <w:t>The website is designed</w:t>
      </w:r>
      <w:r w:rsidR="000F05DD">
        <w:rPr>
          <w:color w:val="auto"/>
          <w:lang w:val="en-GB"/>
        </w:rPr>
        <w:t>,</w:t>
      </w:r>
      <w:r w:rsidRPr="00C94AC8">
        <w:rPr>
          <w:color w:val="auto"/>
          <w:lang w:val="en-GB"/>
        </w:rPr>
        <w:t xml:space="preserve"> and it is maintained and constantly updated. </w:t>
      </w:r>
      <w:r w:rsidR="000F05DD" w:rsidRPr="00C94AC8">
        <w:rPr>
          <w:color w:val="auto"/>
          <w:lang w:val="en-GB"/>
        </w:rPr>
        <w:t xml:space="preserve">The </w:t>
      </w:r>
      <w:r w:rsidR="000F05DD">
        <w:rPr>
          <w:color w:val="auto"/>
          <w:lang w:val="en-GB"/>
        </w:rPr>
        <w:t>website</w:t>
      </w:r>
      <w:r w:rsidR="000F05DD" w:rsidRPr="00C94AC8">
        <w:rPr>
          <w:color w:val="auto"/>
          <w:lang w:val="en-GB"/>
        </w:rPr>
        <w:t xml:space="preserve"> can be </w:t>
      </w:r>
      <w:r w:rsidR="000F05DD">
        <w:rPr>
          <w:color w:val="auto"/>
          <w:lang w:val="en-GB"/>
        </w:rPr>
        <w:t>found</w:t>
      </w:r>
      <w:r w:rsidR="000F05DD" w:rsidRPr="00C94AC8">
        <w:rPr>
          <w:color w:val="auto"/>
          <w:lang w:val="en-GB"/>
        </w:rPr>
        <w:t xml:space="preserve"> at www.</w:t>
      </w:r>
      <w:r w:rsidR="000F05DD">
        <w:rPr>
          <w:color w:val="auto"/>
          <w:lang w:val="en-GB"/>
        </w:rPr>
        <w:t>safelimove</w:t>
      </w:r>
      <w:r w:rsidR="000F05DD" w:rsidRPr="00C94AC8">
        <w:rPr>
          <w:color w:val="auto"/>
          <w:lang w:val="en-GB"/>
        </w:rPr>
        <w:t>.eu</w:t>
      </w:r>
      <w:r w:rsidR="00C5744C">
        <w:rPr>
          <w:color w:val="auto"/>
          <w:lang w:val="en-GB"/>
        </w:rPr>
        <w:t>.</w:t>
      </w:r>
      <w:r w:rsidR="000F05DD" w:rsidRPr="00C94AC8">
        <w:rPr>
          <w:color w:val="auto"/>
          <w:lang w:val="en-GB"/>
        </w:rPr>
        <w:t xml:space="preserve"> </w:t>
      </w:r>
    </w:p>
    <w:p w14:paraId="1F210720" w14:textId="7D382A05" w:rsidR="00C94AC8" w:rsidRPr="00C94AC8" w:rsidRDefault="00C94AC8" w:rsidP="00C94AC8">
      <w:pPr>
        <w:rPr>
          <w:color w:val="auto"/>
          <w:lang w:val="en-GB"/>
        </w:rPr>
      </w:pPr>
    </w:p>
    <w:p w14:paraId="511B2094" w14:textId="77777777" w:rsidR="00C94AC8" w:rsidRPr="00C94AC8" w:rsidRDefault="00C94AC8" w:rsidP="00C94AC8">
      <w:pPr>
        <w:rPr>
          <w:color w:val="auto"/>
          <w:lang w:val="en-GB"/>
        </w:rPr>
      </w:pPr>
      <w:r w:rsidRPr="00C94AC8">
        <w:rPr>
          <w:color w:val="auto"/>
          <w:lang w:val="en-GB"/>
        </w:rPr>
        <w:t>The project website:</w:t>
      </w:r>
    </w:p>
    <w:p w14:paraId="18BDB252" w14:textId="0283DCF4" w:rsidR="00C94AC8" w:rsidRPr="000F05DD" w:rsidRDefault="00C94AC8" w:rsidP="000F05DD">
      <w:pPr>
        <w:pStyle w:val="ListParagraph"/>
        <w:numPr>
          <w:ilvl w:val="0"/>
          <w:numId w:val="13"/>
        </w:numPr>
        <w:ind w:left="567" w:hanging="567"/>
        <w:rPr>
          <w:color w:val="auto"/>
          <w:lang w:val="en-GB"/>
        </w:rPr>
      </w:pPr>
      <w:r w:rsidRPr="000F05DD">
        <w:rPr>
          <w:color w:val="auto"/>
          <w:lang w:val="en-GB"/>
        </w:rPr>
        <w:t>act</w:t>
      </w:r>
      <w:r w:rsidR="000F05DD">
        <w:rPr>
          <w:color w:val="auto"/>
          <w:lang w:val="en-GB"/>
        </w:rPr>
        <w:t>s</w:t>
      </w:r>
      <w:r w:rsidRPr="000F05DD">
        <w:rPr>
          <w:color w:val="auto"/>
          <w:lang w:val="en-GB"/>
        </w:rPr>
        <w:t xml:space="preserve"> as contact point for interested </w:t>
      </w:r>
      <w:r w:rsidR="000F05DD" w:rsidRPr="000F05DD">
        <w:rPr>
          <w:color w:val="auto"/>
          <w:lang w:val="en-GB"/>
        </w:rPr>
        <w:t xml:space="preserve">third </w:t>
      </w:r>
      <w:r w:rsidRPr="000F05DD">
        <w:rPr>
          <w:color w:val="auto"/>
          <w:lang w:val="en-GB"/>
        </w:rPr>
        <w:t>parties</w:t>
      </w:r>
    </w:p>
    <w:p w14:paraId="406EC47D" w14:textId="527962FC" w:rsidR="00C94AC8" w:rsidRPr="000F05DD" w:rsidRDefault="00C94AC8" w:rsidP="000F05DD">
      <w:pPr>
        <w:pStyle w:val="ListParagraph"/>
        <w:numPr>
          <w:ilvl w:val="0"/>
          <w:numId w:val="13"/>
        </w:numPr>
        <w:ind w:left="567" w:hanging="567"/>
        <w:rPr>
          <w:color w:val="auto"/>
          <w:lang w:val="en-GB"/>
        </w:rPr>
      </w:pPr>
      <w:r w:rsidRPr="000F05DD">
        <w:rPr>
          <w:color w:val="auto"/>
          <w:lang w:val="en-GB"/>
        </w:rPr>
        <w:t>provide</w:t>
      </w:r>
      <w:r w:rsidR="000F05DD" w:rsidRPr="000F05DD">
        <w:rPr>
          <w:color w:val="auto"/>
          <w:lang w:val="en-GB"/>
        </w:rPr>
        <w:t>s</w:t>
      </w:r>
      <w:r w:rsidRPr="000F05DD">
        <w:rPr>
          <w:color w:val="auto"/>
          <w:lang w:val="en-GB"/>
        </w:rPr>
        <w:t xml:space="preserve"> a brief project summary and project information</w:t>
      </w:r>
    </w:p>
    <w:p w14:paraId="7474BAEF" w14:textId="15D751FE" w:rsidR="00C94AC8" w:rsidRPr="000F05DD" w:rsidRDefault="00C94AC8" w:rsidP="000F05DD">
      <w:pPr>
        <w:pStyle w:val="ListParagraph"/>
        <w:numPr>
          <w:ilvl w:val="0"/>
          <w:numId w:val="13"/>
        </w:numPr>
        <w:ind w:left="567" w:hanging="567"/>
        <w:rPr>
          <w:color w:val="auto"/>
          <w:lang w:val="en-GB"/>
        </w:rPr>
      </w:pPr>
      <w:r w:rsidRPr="000F05DD">
        <w:rPr>
          <w:color w:val="auto"/>
          <w:lang w:val="en-GB"/>
        </w:rPr>
        <w:t>provide</w:t>
      </w:r>
      <w:r w:rsidR="000F05DD" w:rsidRPr="000F05DD">
        <w:rPr>
          <w:color w:val="auto"/>
          <w:lang w:val="en-GB"/>
        </w:rPr>
        <w:t>s</w:t>
      </w:r>
      <w:r w:rsidRPr="000F05DD">
        <w:rPr>
          <w:color w:val="auto"/>
          <w:lang w:val="en-GB"/>
        </w:rPr>
        <w:t xml:space="preserve"> company profiles of each pro</w:t>
      </w:r>
      <w:r w:rsidR="000F05DD" w:rsidRPr="000F05DD">
        <w:rPr>
          <w:color w:val="auto"/>
          <w:lang w:val="en-GB"/>
        </w:rPr>
        <w:t>ject p</w:t>
      </w:r>
      <w:r w:rsidRPr="000F05DD">
        <w:rPr>
          <w:color w:val="auto"/>
          <w:lang w:val="en-GB"/>
        </w:rPr>
        <w:t xml:space="preserve">artner and a link to </w:t>
      </w:r>
      <w:r w:rsidR="000F05DD" w:rsidRPr="000F05DD">
        <w:rPr>
          <w:color w:val="auto"/>
          <w:lang w:val="en-GB"/>
        </w:rPr>
        <w:t>their</w:t>
      </w:r>
      <w:r w:rsidRPr="000F05DD">
        <w:rPr>
          <w:color w:val="auto"/>
          <w:lang w:val="en-GB"/>
        </w:rPr>
        <w:t xml:space="preserve"> websites</w:t>
      </w:r>
    </w:p>
    <w:p w14:paraId="1E51CF16" w14:textId="00712BBC" w:rsidR="00C94AC8" w:rsidRPr="000F05DD" w:rsidRDefault="00C94AC8" w:rsidP="000F05DD">
      <w:pPr>
        <w:pStyle w:val="ListParagraph"/>
        <w:numPr>
          <w:ilvl w:val="0"/>
          <w:numId w:val="13"/>
        </w:numPr>
        <w:ind w:left="567" w:hanging="567"/>
        <w:rPr>
          <w:color w:val="auto"/>
          <w:lang w:val="en-GB"/>
        </w:rPr>
      </w:pPr>
      <w:r w:rsidRPr="000F05DD">
        <w:rPr>
          <w:color w:val="auto"/>
          <w:lang w:val="en-GB"/>
        </w:rPr>
        <w:t>inform</w:t>
      </w:r>
      <w:r w:rsidR="000F05DD" w:rsidRPr="000F05DD">
        <w:rPr>
          <w:color w:val="auto"/>
          <w:lang w:val="en-GB"/>
        </w:rPr>
        <w:t>s</w:t>
      </w:r>
      <w:r w:rsidRPr="000F05DD">
        <w:rPr>
          <w:color w:val="auto"/>
          <w:lang w:val="en-GB"/>
        </w:rPr>
        <w:t xml:space="preserve"> the public on the most relevant project</w:t>
      </w:r>
      <w:r w:rsidR="000F05DD" w:rsidRPr="000F05DD">
        <w:rPr>
          <w:color w:val="auto"/>
          <w:lang w:val="en-GB"/>
        </w:rPr>
        <w:t xml:space="preserve"> </w:t>
      </w:r>
      <w:r w:rsidRPr="000F05DD">
        <w:rPr>
          <w:color w:val="auto"/>
          <w:lang w:val="en-GB"/>
        </w:rPr>
        <w:t>results</w:t>
      </w:r>
    </w:p>
    <w:p w14:paraId="438232FE" w14:textId="37738B3E" w:rsidR="00C94AC8" w:rsidRDefault="00C94AC8" w:rsidP="000F05DD">
      <w:pPr>
        <w:pStyle w:val="ListParagraph"/>
        <w:numPr>
          <w:ilvl w:val="0"/>
          <w:numId w:val="13"/>
        </w:numPr>
        <w:ind w:left="567" w:hanging="567"/>
        <w:rPr>
          <w:color w:val="auto"/>
          <w:lang w:val="en-GB"/>
        </w:rPr>
      </w:pPr>
      <w:r w:rsidRPr="000F05DD">
        <w:rPr>
          <w:color w:val="auto"/>
          <w:lang w:val="en-GB"/>
        </w:rPr>
        <w:t>host</w:t>
      </w:r>
      <w:r w:rsidR="000F05DD" w:rsidRPr="000F05DD">
        <w:rPr>
          <w:color w:val="auto"/>
          <w:lang w:val="en-GB"/>
        </w:rPr>
        <w:t>s</w:t>
      </w:r>
      <w:r w:rsidRPr="000F05DD">
        <w:rPr>
          <w:color w:val="auto"/>
          <w:lang w:val="en-GB"/>
        </w:rPr>
        <w:t xml:space="preserve"> the publications</w:t>
      </w:r>
      <w:r w:rsidR="000F05DD" w:rsidRPr="000F05DD">
        <w:rPr>
          <w:color w:val="auto"/>
          <w:lang w:val="en-GB"/>
        </w:rPr>
        <w:t>, flyers and (summaries of) technical publications</w:t>
      </w:r>
      <w:r w:rsidRPr="000F05DD">
        <w:rPr>
          <w:color w:val="auto"/>
          <w:lang w:val="en-GB"/>
        </w:rPr>
        <w:t xml:space="preserve"> of the project for the general public</w:t>
      </w:r>
    </w:p>
    <w:p w14:paraId="66B19F17" w14:textId="6840406A" w:rsidR="00C5744C" w:rsidRPr="000F05DD" w:rsidRDefault="00C5744C" w:rsidP="000F05DD">
      <w:pPr>
        <w:pStyle w:val="ListParagraph"/>
        <w:numPr>
          <w:ilvl w:val="0"/>
          <w:numId w:val="13"/>
        </w:numPr>
        <w:ind w:left="567" w:hanging="567"/>
        <w:rPr>
          <w:color w:val="auto"/>
          <w:lang w:val="en-GB"/>
        </w:rPr>
      </w:pPr>
      <w:r>
        <w:rPr>
          <w:color w:val="auto"/>
          <w:lang w:val="en-GB"/>
        </w:rPr>
        <w:t>p</w:t>
      </w:r>
      <w:r w:rsidRPr="00C5744C">
        <w:rPr>
          <w:color w:val="auto"/>
          <w:lang w:val="en-GB"/>
        </w:rPr>
        <w:t>rovides links to other relevant activities, events</w:t>
      </w:r>
    </w:p>
    <w:p w14:paraId="0F584593" w14:textId="5FCA2E92" w:rsidR="000F05DD" w:rsidRPr="000F05DD" w:rsidRDefault="000F05DD" w:rsidP="000F05DD">
      <w:pPr>
        <w:pStyle w:val="ListParagraph"/>
        <w:numPr>
          <w:ilvl w:val="0"/>
          <w:numId w:val="13"/>
        </w:numPr>
        <w:ind w:left="567" w:hanging="567"/>
        <w:rPr>
          <w:color w:val="auto"/>
          <w:lang w:val="en-GB"/>
        </w:rPr>
      </w:pPr>
      <w:r>
        <w:rPr>
          <w:color w:val="auto"/>
          <w:lang w:val="en-GB"/>
        </w:rPr>
        <w:t>c</w:t>
      </w:r>
      <w:r w:rsidRPr="000F05DD">
        <w:rPr>
          <w:color w:val="auto"/>
          <w:lang w:val="en-GB"/>
        </w:rPr>
        <w:t>ontains contact details of the project coordinator and manage</w:t>
      </w:r>
      <w:r>
        <w:rPr>
          <w:color w:val="auto"/>
          <w:lang w:val="en-GB"/>
        </w:rPr>
        <w:t>ment</w:t>
      </w:r>
    </w:p>
    <w:p w14:paraId="2ED07922" w14:textId="2EE9A671" w:rsidR="000F05DD" w:rsidRPr="000F05DD" w:rsidRDefault="000F05DD" w:rsidP="000F05DD">
      <w:pPr>
        <w:pStyle w:val="ListParagraph"/>
        <w:numPr>
          <w:ilvl w:val="0"/>
          <w:numId w:val="13"/>
        </w:numPr>
        <w:ind w:left="567" w:hanging="567"/>
        <w:rPr>
          <w:color w:val="auto"/>
          <w:lang w:val="en-GB"/>
        </w:rPr>
      </w:pPr>
      <w:r>
        <w:rPr>
          <w:color w:val="auto"/>
          <w:lang w:val="en-GB"/>
        </w:rPr>
        <w:t>c</w:t>
      </w:r>
      <w:r w:rsidRPr="000F05DD">
        <w:rPr>
          <w:color w:val="auto"/>
          <w:lang w:val="en-GB"/>
        </w:rPr>
        <w:t xml:space="preserve">ontains </w:t>
      </w:r>
      <w:r>
        <w:rPr>
          <w:color w:val="auto"/>
          <w:lang w:val="en-GB"/>
        </w:rPr>
        <w:t>the possibility to subscribe to the</w:t>
      </w:r>
      <w:r w:rsidRPr="000F05DD">
        <w:rPr>
          <w:color w:val="auto"/>
          <w:lang w:val="en-GB"/>
        </w:rPr>
        <w:t xml:space="preserve"> newsletter</w:t>
      </w:r>
    </w:p>
    <w:p w14:paraId="79C5AA53" w14:textId="77777777" w:rsidR="00C94AC8" w:rsidRPr="00C94AC8" w:rsidRDefault="00C94AC8" w:rsidP="00C94AC8">
      <w:pPr>
        <w:rPr>
          <w:color w:val="auto"/>
          <w:lang w:val="en-GB"/>
        </w:rPr>
      </w:pPr>
    </w:p>
    <w:p w14:paraId="2633BCEF" w14:textId="5D83BFA0" w:rsidR="0062045F" w:rsidRPr="0004668D" w:rsidRDefault="00C94AC8" w:rsidP="00A3191D">
      <w:pPr>
        <w:rPr>
          <w:color w:val="auto"/>
          <w:lang w:val="en-GB"/>
        </w:rPr>
      </w:pPr>
      <w:r w:rsidRPr="00C94AC8">
        <w:rPr>
          <w:color w:val="auto"/>
          <w:lang w:val="en-GB"/>
        </w:rPr>
        <w:t xml:space="preserve">Concerning the website, we can trace the </w:t>
      </w:r>
      <w:r w:rsidRPr="00A3191D">
        <w:rPr>
          <w:color w:val="auto"/>
          <w:lang w:val="en-GB"/>
        </w:rPr>
        <w:t xml:space="preserve">activities via google analytics. </w:t>
      </w:r>
      <w:r w:rsidR="00C5744C" w:rsidRPr="00A3191D">
        <w:rPr>
          <w:color w:val="auto"/>
          <w:lang w:val="en-GB"/>
        </w:rPr>
        <w:t>More</w:t>
      </w:r>
      <w:r w:rsidR="00C5744C">
        <w:rPr>
          <w:color w:val="auto"/>
          <w:lang w:val="en-GB"/>
        </w:rPr>
        <w:t xml:space="preserve"> </w:t>
      </w:r>
      <w:r w:rsidR="00C5744C" w:rsidRPr="00C94AC8">
        <w:rPr>
          <w:color w:val="auto"/>
          <w:lang w:val="en-GB"/>
        </w:rPr>
        <w:t>details are described in D</w:t>
      </w:r>
      <w:r w:rsidR="00C5744C">
        <w:rPr>
          <w:color w:val="auto"/>
          <w:lang w:val="en-GB"/>
        </w:rPr>
        <w:t>10</w:t>
      </w:r>
      <w:r w:rsidR="00C5744C" w:rsidRPr="00C94AC8">
        <w:rPr>
          <w:color w:val="auto"/>
          <w:lang w:val="en-GB"/>
        </w:rPr>
        <w:t>.1.</w:t>
      </w:r>
    </w:p>
    <w:p w14:paraId="04933533" w14:textId="05A3E1F2" w:rsidR="002571B5" w:rsidRDefault="002571B5">
      <w:pPr>
        <w:spacing w:after="160" w:line="259" w:lineRule="auto"/>
        <w:jc w:val="left"/>
        <w:rPr>
          <w:color w:val="auto"/>
          <w:lang w:val="en-GB"/>
        </w:rPr>
      </w:pPr>
      <w:r>
        <w:rPr>
          <w:color w:val="auto"/>
          <w:lang w:val="en-GB"/>
        </w:rPr>
        <w:br w:type="page"/>
      </w:r>
    </w:p>
    <w:p w14:paraId="7B1FC64B" w14:textId="77777777" w:rsidR="0062045F" w:rsidRPr="0004668D" w:rsidRDefault="0062045F" w:rsidP="00C94AC8">
      <w:pPr>
        <w:jc w:val="left"/>
        <w:rPr>
          <w:color w:val="auto"/>
          <w:lang w:val="en-GB"/>
        </w:rPr>
      </w:pPr>
    </w:p>
    <w:p w14:paraId="66E4278C" w14:textId="1F5C9902" w:rsidR="0062045F" w:rsidRDefault="00C5744C" w:rsidP="002571B5">
      <w:pPr>
        <w:pStyle w:val="Heading3"/>
      </w:pPr>
      <w:bookmarkStart w:id="147" w:name="_Toc43974975"/>
      <w:r>
        <w:t>Project logo</w:t>
      </w:r>
      <w:bookmarkEnd w:id="147"/>
    </w:p>
    <w:p w14:paraId="5151BAB9" w14:textId="3F969BA8" w:rsidR="0062045F" w:rsidRPr="0004668D" w:rsidRDefault="00C5744C" w:rsidP="00C94AC8">
      <w:pPr>
        <w:jc w:val="left"/>
        <w:rPr>
          <w:color w:val="auto"/>
          <w:lang w:val="en-GB"/>
        </w:rPr>
      </w:pPr>
      <w:r w:rsidRPr="00C5744C">
        <w:rPr>
          <w:color w:val="auto"/>
          <w:lang w:val="en-GB"/>
        </w:rPr>
        <w:t xml:space="preserve">An important item to establish the project’s identity is the project’s logo. This logo was </w:t>
      </w:r>
      <w:r>
        <w:rPr>
          <w:color w:val="auto"/>
          <w:lang w:val="en-GB"/>
        </w:rPr>
        <w:t>chosen</w:t>
      </w:r>
      <w:r w:rsidRPr="00C5744C">
        <w:rPr>
          <w:color w:val="auto"/>
          <w:lang w:val="en-GB"/>
        </w:rPr>
        <w:t xml:space="preserve"> at the kick off meeting and will be included in all presentations, reports, documents etc. The logo is depicted below.</w:t>
      </w:r>
    </w:p>
    <w:p w14:paraId="19D6F07D" w14:textId="09EBCBA1" w:rsidR="0062045F" w:rsidRPr="0004668D" w:rsidRDefault="0062045F" w:rsidP="00C94AC8">
      <w:pPr>
        <w:jc w:val="left"/>
        <w:rPr>
          <w:color w:val="auto"/>
          <w:lang w:val="en-GB"/>
        </w:rPr>
      </w:pPr>
    </w:p>
    <w:p w14:paraId="35EFA04D" w14:textId="5FC7BB3A" w:rsidR="0062045F" w:rsidRPr="0004668D" w:rsidRDefault="00C5744C" w:rsidP="00C94AC8">
      <w:pPr>
        <w:jc w:val="left"/>
        <w:rPr>
          <w:color w:val="auto"/>
          <w:lang w:val="en-GB"/>
        </w:rPr>
      </w:pPr>
      <w:r>
        <w:rPr>
          <w:noProof/>
          <w:color w:val="auto"/>
          <w:lang w:val="en-GB"/>
        </w:rPr>
        <w:drawing>
          <wp:inline distT="0" distB="0" distL="0" distR="0" wp14:anchorId="0C6677E4" wp14:editId="2BBEFBD5">
            <wp:extent cx="5760720" cy="1805940"/>
            <wp:effectExtent l="0" t="0" r="0" b="3810"/>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FELiMOVE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1805940"/>
                    </a:xfrm>
                    <a:prstGeom prst="rect">
                      <a:avLst/>
                    </a:prstGeom>
                  </pic:spPr>
                </pic:pic>
              </a:graphicData>
            </a:graphic>
          </wp:inline>
        </w:drawing>
      </w:r>
    </w:p>
    <w:p w14:paraId="2B426B08" w14:textId="7057B0FA" w:rsidR="0062045F" w:rsidRPr="0004668D" w:rsidRDefault="0062045F" w:rsidP="00C94AC8">
      <w:pPr>
        <w:jc w:val="left"/>
        <w:rPr>
          <w:color w:val="auto"/>
          <w:lang w:val="en-GB"/>
        </w:rPr>
      </w:pPr>
    </w:p>
    <w:p w14:paraId="6F2D61C6" w14:textId="0D073318" w:rsidR="0062045F" w:rsidRDefault="00C5744C" w:rsidP="002571B5">
      <w:pPr>
        <w:pStyle w:val="Heading3"/>
      </w:pPr>
      <w:r>
        <w:t xml:space="preserve"> </w:t>
      </w:r>
      <w:bookmarkStart w:id="148" w:name="_Toc43974976"/>
      <w:r>
        <w:t>Flyer, newsletters and presentation</w:t>
      </w:r>
      <w:bookmarkEnd w:id="148"/>
    </w:p>
    <w:p w14:paraId="6415E861" w14:textId="0246BC54" w:rsidR="00C5744C" w:rsidRPr="001C2860" w:rsidRDefault="00C5744C" w:rsidP="00C5744C">
      <w:pPr>
        <w:rPr>
          <w:color w:val="auto"/>
          <w:lang w:val="en-GB"/>
        </w:rPr>
      </w:pPr>
      <w:r w:rsidRPr="001C2860">
        <w:rPr>
          <w:color w:val="auto"/>
          <w:lang w:val="en-GB"/>
        </w:rPr>
        <w:t xml:space="preserve">To promote the project to a wide audience and to the specific target groups, a project flyer </w:t>
      </w:r>
      <w:r w:rsidR="003A0D58" w:rsidRPr="001C2860">
        <w:rPr>
          <w:color w:val="auto"/>
          <w:lang w:val="en-GB"/>
        </w:rPr>
        <w:t>has been</w:t>
      </w:r>
      <w:r w:rsidRPr="001C2860">
        <w:rPr>
          <w:color w:val="auto"/>
          <w:lang w:val="en-GB"/>
        </w:rPr>
        <w:t xml:space="preserve"> created. The flyer </w:t>
      </w:r>
      <w:r w:rsidR="003A0D58" w:rsidRPr="001C2860">
        <w:rPr>
          <w:color w:val="auto"/>
          <w:lang w:val="en-GB"/>
        </w:rPr>
        <w:t>has</w:t>
      </w:r>
      <w:r w:rsidRPr="001C2860">
        <w:rPr>
          <w:color w:val="auto"/>
          <w:lang w:val="en-GB"/>
        </w:rPr>
        <w:t xml:space="preserve"> an attractive appearance and contain</w:t>
      </w:r>
      <w:r w:rsidR="003A0D58" w:rsidRPr="001C2860">
        <w:rPr>
          <w:color w:val="auto"/>
          <w:lang w:val="en-GB"/>
        </w:rPr>
        <w:t>s</w:t>
      </w:r>
      <w:r w:rsidRPr="001C2860">
        <w:rPr>
          <w:color w:val="auto"/>
          <w:lang w:val="en-GB"/>
        </w:rPr>
        <w:t xml:space="preserve"> details on the main </w:t>
      </w:r>
      <w:r w:rsidR="00A3191D" w:rsidRPr="001C2860">
        <w:rPr>
          <w:color w:val="auto"/>
          <w:lang w:val="en-GB"/>
        </w:rPr>
        <w:t>objectives</w:t>
      </w:r>
      <w:r w:rsidRPr="001C2860">
        <w:rPr>
          <w:color w:val="auto"/>
          <w:lang w:val="en-GB"/>
        </w:rPr>
        <w:t xml:space="preserve"> of the project, the expected achievements and a list of project partners. This flyer will be distributed to the target group database, made available on the website and distributed at conferences and exhibitions. </w:t>
      </w:r>
    </w:p>
    <w:p w14:paraId="3780C275" w14:textId="77777777" w:rsidR="00C5744C" w:rsidRPr="001C2860" w:rsidRDefault="00C5744C" w:rsidP="00C5744C">
      <w:pPr>
        <w:rPr>
          <w:color w:val="auto"/>
          <w:lang w:val="en-GB"/>
        </w:rPr>
      </w:pPr>
    </w:p>
    <w:p w14:paraId="61B0C796" w14:textId="41EC7B2E" w:rsidR="00C5744C" w:rsidRDefault="00C5744C" w:rsidP="00C5744C">
      <w:pPr>
        <w:rPr>
          <w:color w:val="auto"/>
          <w:lang w:val="en-GB"/>
        </w:rPr>
      </w:pPr>
      <w:r w:rsidRPr="001C2860">
        <w:rPr>
          <w:color w:val="auto"/>
          <w:lang w:val="en-GB"/>
        </w:rPr>
        <w:t xml:space="preserve">Bi-annual newsletters will be published for the general public. The distribution procedure of the newsletter will be same as for the general flyer: distribution to the contacts via Mailchimp and made available on the website. The first project newsletter has been distributed in </w:t>
      </w:r>
      <w:r w:rsidR="003A0D58" w:rsidRPr="001C2860">
        <w:rPr>
          <w:color w:val="auto"/>
          <w:lang w:val="en-GB"/>
        </w:rPr>
        <w:t>June</w:t>
      </w:r>
      <w:r w:rsidRPr="001C2860">
        <w:rPr>
          <w:color w:val="auto"/>
          <w:lang w:val="en-GB"/>
        </w:rPr>
        <w:t>.</w:t>
      </w:r>
    </w:p>
    <w:p w14:paraId="283E5C8B" w14:textId="68E640CA" w:rsidR="003A0D58" w:rsidRDefault="003A0D58" w:rsidP="00C5744C">
      <w:pPr>
        <w:rPr>
          <w:color w:val="auto"/>
          <w:lang w:val="en-GB"/>
        </w:rPr>
      </w:pPr>
    </w:p>
    <w:p w14:paraId="64506C8F" w14:textId="3F5A6878" w:rsidR="003A0D58" w:rsidRPr="00C5744C" w:rsidRDefault="003A0D58" w:rsidP="00C5744C">
      <w:pPr>
        <w:rPr>
          <w:color w:val="auto"/>
          <w:lang w:val="en-GB"/>
        </w:rPr>
      </w:pPr>
      <w:r>
        <w:rPr>
          <w:color w:val="auto"/>
          <w:lang w:val="en-GB"/>
        </w:rPr>
        <w:t>More details on the flyer and the first newsletter can be found in D10.1.</w:t>
      </w:r>
    </w:p>
    <w:p w14:paraId="55E5B176" w14:textId="77777777" w:rsidR="00C5744C" w:rsidRPr="00C5744C" w:rsidRDefault="00C5744C" w:rsidP="00C5744C">
      <w:pPr>
        <w:rPr>
          <w:color w:val="auto"/>
          <w:lang w:val="en-GB"/>
        </w:rPr>
      </w:pPr>
    </w:p>
    <w:p w14:paraId="3E30AADC" w14:textId="5FD08926" w:rsidR="0062045F" w:rsidRDefault="00C5744C" w:rsidP="00C5744C">
      <w:pPr>
        <w:rPr>
          <w:color w:val="auto"/>
          <w:lang w:val="en-GB"/>
        </w:rPr>
      </w:pPr>
      <w:r w:rsidRPr="00C5744C">
        <w:rPr>
          <w:color w:val="auto"/>
          <w:lang w:val="en-GB"/>
        </w:rPr>
        <w:t xml:space="preserve">To be able to present the </w:t>
      </w:r>
      <w:proofErr w:type="spellStart"/>
      <w:r>
        <w:rPr>
          <w:color w:val="auto"/>
          <w:lang w:val="en-GB"/>
        </w:rPr>
        <w:t>SAFELiMOVE</w:t>
      </w:r>
      <w:proofErr w:type="spellEnd"/>
      <w:r w:rsidRPr="00C5744C">
        <w:rPr>
          <w:color w:val="auto"/>
          <w:lang w:val="en-GB"/>
        </w:rPr>
        <w:t xml:space="preserve"> project in a consistent way, a general presentation will be created which can be used by all partners to present the project internally as well as externally. This general presentation will consist of most relevant information available at that present time, objectives, concept, structure, expected results and key figures of the project. This presentation will be updated throughout the project runtime.</w:t>
      </w:r>
    </w:p>
    <w:p w14:paraId="1F9E3D1D" w14:textId="149B468C" w:rsidR="00B938A4" w:rsidRDefault="00B938A4" w:rsidP="00C5744C">
      <w:pPr>
        <w:rPr>
          <w:color w:val="auto"/>
          <w:lang w:val="en-GB"/>
        </w:rPr>
      </w:pPr>
    </w:p>
    <w:p w14:paraId="5E43A77E" w14:textId="77777777" w:rsidR="00B938A4" w:rsidRDefault="00B938A4" w:rsidP="00B60D4D">
      <w:pPr>
        <w:pStyle w:val="Heading2"/>
      </w:pPr>
      <w:bookmarkStart w:id="149" w:name="_Toc472953955"/>
      <w:bookmarkStart w:id="150" w:name="_Toc5017077"/>
      <w:bookmarkStart w:id="151" w:name="_Toc7509115"/>
      <w:bookmarkStart w:id="152" w:name="_Toc43974977"/>
      <w:r>
        <w:t>Scientific and technical publications</w:t>
      </w:r>
      <w:bookmarkEnd w:id="149"/>
      <w:bookmarkEnd w:id="150"/>
      <w:bookmarkEnd w:id="151"/>
      <w:bookmarkEnd w:id="152"/>
    </w:p>
    <w:p w14:paraId="647D7BE4" w14:textId="67707830" w:rsidR="00B938A4" w:rsidRPr="00B938A4" w:rsidRDefault="00B938A4" w:rsidP="002571B5">
      <w:pPr>
        <w:rPr>
          <w:rFonts w:asciiTheme="minorHAnsi" w:hAnsiTheme="minorHAnsi" w:cstheme="minorHAnsi"/>
          <w:color w:val="auto"/>
          <w:szCs w:val="21"/>
        </w:rPr>
      </w:pPr>
      <w:r w:rsidRPr="00B938A4">
        <w:rPr>
          <w:rFonts w:asciiTheme="minorHAnsi" w:hAnsiTheme="minorHAnsi" w:cstheme="minorHAnsi"/>
          <w:color w:val="auto"/>
          <w:szCs w:val="21"/>
        </w:rPr>
        <w:t>To increase the impact of the project results and to promote debate to accelerate the implementation of these results, presentations will be given at international conferences and exhibitions</w:t>
      </w:r>
      <w:r w:rsidR="006527CF">
        <w:rPr>
          <w:rFonts w:asciiTheme="minorHAnsi" w:hAnsiTheme="minorHAnsi" w:cstheme="minorHAnsi"/>
          <w:color w:val="auto"/>
          <w:szCs w:val="21"/>
        </w:rPr>
        <w:t xml:space="preserve"> and publications will be written</w:t>
      </w:r>
      <w:r w:rsidRPr="00B938A4">
        <w:rPr>
          <w:rFonts w:asciiTheme="minorHAnsi" w:hAnsiTheme="minorHAnsi" w:cstheme="minorHAnsi"/>
          <w:color w:val="auto"/>
          <w:szCs w:val="21"/>
        </w:rPr>
        <w:t>. Envisaged actions are:</w:t>
      </w:r>
    </w:p>
    <w:p w14:paraId="3D06C1FB" w14:textId="3D992549" w:rsidR="00B938A4" w:rsidRPr="00B938A4" w:rsidRDefault="00B938A4" w:rsidP="00B938A4">
      <w:pPr>
        <w:pStyle w:val="ListParagraph"/>
        <w:numPr>
          <w:ilvl w:val="0"/>
          <w:numId w:val="17"/>
        </w:numPr>
        <w:ind w:left="567" w:hanging="567"/>
        <w:rPr>
          <w:rFonts w:asciiTheme="minorHAnsi" w:hAnsiTheme="minorHAnsi" w:cstheme="minorHAnsi"/>
          <w:color w:val="auto"/>
          <w:szCs w:val="21"/>
        </w:rPr>
      </w:pPr>
      <w:r w:rsidRPr="00B938A4">
        <w:rPr>
          <w:rFonts w:asciiTheme="minorHAnsi" w:hAnsiTheme="minorHAnsi" w:cstheme="minorHAnsi"/>
          <w:color w:val="auto"/>
          <w:szCs w:val="21"/>
        </w:rPr>
        <w:t xml:space="preserve">Presentations of the project/project results at </w:t>
      </w:r>
      <w:r>
        <w:rPr>
          <w:rFonts w:asciiTheme="minorHAnsi" w:hAnsiTheme="minorHAnsi" w:cstheme="minorHAnsi"/>
          <w:color w:val="auto"/>
          <w:szCs w:val="21"/>
        </w:rPr>
        <w:t>multiple</w:t>
      </w:r>
      <w:r w:rsidRPr="00B938A4">
        <w:rPr>
          <w:rFonts w:asciiTheme="minorHAnsi" w:hAnsiTheme="minorHAnsi" w:cstheme="minorHAnsi"/>
          <w:color w:val="auto"/>
          <w:szCs w:val="21"/>
        </w:rPr>
        <w:t xml:space="preserve"> conferences</w:t>
      </w:r>
    </w:p>
    <w:p w14:paraId="474C8017" w14:textId="37383211" w:rsidR="00B938A4" w:rsidRPr="00B938A4" w:rsidRDefault="00B938A4" w:rsidP="00B938A4">
      <w:pPr>
        <w:pStyle w:val="ListParagraph"/>
        <w:numPr>
          <w:ilvl w:val="0"/>
          <w:numId w:val="17"/>
        </w:numPr>
        <w:ind w:left="567" w:hanging="567"/>
        <w:rPr>
          <w:rFonts w:asciiTheme="minorHAnsi" w:hAnsiTheme="minorHAnsi" w:cstheme="minorHAnsi"/>
          <w:color w:val="auto"/>
          <w:szCs w:val="21"/>
        </w:rPr>
      </w:pPr>
      <w:r w:rsidRPr="00B938A4">
        <w:rPr>
          <w:rFonts w:asciiTheme="minorHAnsi" w:hAnsiTheme="minorHAnsi" w:cstheme="minorHAnsi"/>
          <w:color w:val="auto"/>
          <w:szCs w:val="21"/>
        </w:rPr>
        <w:t>(Invited) presentations at events by EC, national governments and other stakeholders</w:t>
      </w:r>
    </w:p>
    <w:p w14:paraId="5CDADE40" w14:textId="01E59A22" w:rsidR="00B938A4" w:rsidRPr="00B938A4" w:rsidRDefault="00B938A4" w:rsidP="00B938A4">
      <w:pPr>
        <w:pStyle w:val="ListParagraph"/>
        <w:numPr>
          <w:ilvl w:val="0"/>
          <w:numId w:val="17"/>
        </w:numPr>
        <w:ind w:left="567" w:hanging="567"/>
        <w:rPr>
          <w:rFonts w:asciiTheme="minorHAnsi" w:hAnsiTheme="minorHAnsi" w:cstheme="minorHAnsi"/>
          <w:color w:val="auto"/>
          <w:szCs w:val="21"/>
        </w:rPr>
      </w:pPr>
      <w:r w:rsidRPr="00B938A4">
        <w:rPr>
          <w:rFonts w:asciiTheme="minorHAnsi" w:hAnsiTheme="minorHAnsi" w:cstheme="minorHAnsi"/>
          <w:color w:val="auto"/>
          <w:szCs w:val="21"/>
        </w:rPr>
        <w:t>Publications in scientific journals (once the intellectual property is protected)</w:t>
      </w:r>
    </w:p>
    <w:p w14:paraId="538D2CAB" w14:textId="77777777" w:rsidR="00B938A4" w:rsidRPr="00B938A4" w:rsidRDefault="00B938A4" w:rsidP="00B938A4">
      <w:pPr>
        <w:pStyle w:val="ListParagraph"/>
        <w:numPr>
          <w:ilvl w:val="0"/>
          <w:numId w:val="17"/>
        </w:numPr>
        <w:ind w:left="567" w:hanging="567"/>
        <w:rPr>
          <w:rFonts w:asciiTheme="minorHAnsi" w:hAnsiTheme="minorHAnsi" w:cstheme="minorHAnsi"/>
          <w:color w:val="auto"/>
          <w:szCs w:val="21"/>
        </w:rPr>
      </w:pPr>
      <w:r w:rsidRPr="00B938A4">
        <w:rPr>
          <w:rFonts w:asciiTheme="minorHAnsi" w:hAnsiTheme="minorHAnsi" w:cstheme="minorHAnsi"/>
          <w:color w:val="auto"/>
          <w:szCs w:val="21"/>
        </w:rPr>
        <w:t>6-8 Peer reviewed publications</w:t>
      </w:r>
    </w:p>
    <w:p w14:paraId="69F779C7" w14:textId="77777777" w:rsidR="00B938A4" w:rsidRPr="00B938A4" w:rsidRDefault="00B938A4" w:rsidP="00B938A4">
      <w:pPr>
        <w:widowControl w:val="0"/>
        <w:autoSpaceDE w:val="0"/>
        <w:autoSpaceDN w:val="0"/>
        <w:adjustRightInd w:val="0"/>
        <w:rPr>
          <w:rFonts w:asciiTheme="minorHAnsi" w:hAnsiTheme="minorHAnsi" w:cstheme="minorHAnsi"/>
          <w:color w:val="auto"/>
          <w:szCs w:val="21"/>
        </w:rPr>
      </w:pPr>
    </w:p>
    <w:p w14:paraId="5607C971" w14:textId="7D1A8815" w:rsidR="00B938A4" w:rsidRPr="00B938A4" w:rsidRDefault="00B938A4" w:rsidP="00B938A4">
      <w:pPr>
        <w:rPr>
          <w:rFonts w:asciiTheme="minorHAnsi" w:hAnsiTheme="minorHAnsi" w:cstheme="minorHAnsi"/>
          <w:color w:val="auto"/>
          <w:szCs w:val="21"/>
        </w:rPr>
      </w:pPr>
      <w:r>
        <w:rPr>
          <w:rFonts w:asciiTheme="minorHAnsi" w:hAnsiTheme="minorHAnsi" w:cstheme="minorHAnsi"/>
          <w:color w:val="auto"/>
          <w:szCs w:val="21"/>
        </w:rPr>
        <w:t>A</w:t>
      </w:r>
      <w:r w:rsidRPr="00B938A4">
        <w:rPr>
          <w:rFonts w:asciiTheme="minorHAnsi" w:hAnsiTheme="minorHAnsi" w:cstheme="minorHAnsi"/>
          <w:color w:val="auto"/>
          <w:szCs w:val="21"/>
        </w:rPr>
        <w:t xml:space="preserve">ll partners contribute and initiate these activities, when appropriate. </w:t>
      </w:r>
      <w:r>
        <w:rPr>
          <w:rFonts w:asciiTheme="minorHAnsi" w:hAnsiTheme="minorHAnsi" w:cstheme="minorHAnsi"/>
          <w:color w:val="auto"/>
          <w:szCs w:val="21"/>
        </w:rPr>
        <w:t xml:space="preserve">CICe and </w:t>
      </w:r>
      <w:r w:rsidRPr="00B938A4">
        <w:rPr>
          <w:rFonts w:asciiTheme="minorHAnsi" w:hAnsiTheme="minorHAnsi" w:cstheme="minorHAnsi"/>
          <w:color w:val="auto"/>
          <w:szCs w:val="21"/>
        </w:rPr>
        <w:t>UNR will issue and maintain a list of publications and presentations as part of th</w:t>
      </w:r>
      <w:r>
        <w:rPr>
          <w:rFonts w:asciiTheme="minorHAnsi" w:hAnsiTheme="minorHAnsi" w:cstheme="minorHAnsi"/>
          <w:color w:val="auto"/>
          <w:szCs w:val="21"/>
        </w:rPr>
        <w:t>is</w:t>
      </w:r>
      <w:r w:rsidRPr="00B938A4">
        <w:rPr>
          <w:rFonts w:asciiTheme="minorHAnsi" w:hAnsiTheme="minorHAnsi" w:cstheme="minorHAnsi"/>
          <w:color w:val="auto"/>
          <w:szCs w:val="21"/>
        </w:rPr>
        <w:t xml:space="preserve"> Dissemination plan and periodic reporting.</w:t>
      </w:r>
    </w:p>
    <w:p w14:paraId="03C7E173" w14:textId="77777777" w:rsidR="00B938A4" w:rsidRPr="00B938A4" w:rsidRDefault="00B938A4" w:rsidP="00B938A4">
      <w:pPr>
        <w:rPr>
          <w:rFonts w:asciiTheme="minorHAnsi" w:hAnsiTheme="minorHAnsi" w:cstheme="minorHAnsi"/>
          <w:color w:val="auto"/>
          <w:szCs w:val="21"/>
        </w:rPr>
      </w:pPr>
    </w:p>
    <w:p w14:paraId="4F9C7E5A" w14:textId="5FC53690" w:rsidR="00B938A4" w:rsidRDefault="00B938A4" w:rsidP="00B938A4">
      <w:pPr>
        <w:rPr>
          <w:rFonts w:asciiTheme="minorHAnsi" w:hAnsiTheme="minorHAnsi" w:cstheme="minorHAnsi"/>
          <w:color w:val="auto"/>
          <w:szCs w:val="21"/>
        </w:rPr>
      </w:pPr>
      <w:r w:rsidRPr="00B938A4">
        <w:rPr>
          <w:rFonts w:asciiTheme="minorHAnsi" w:hAnsiTheme="minorHAnsi" w:cstheme="minorHAnsi"/>
          <w:color w:val="auto"/>
          <w:szCs w:val="21"/>
        </w:rPr>
        <w:t xml:space="preserve">The </w:t>
      </w:r>
      <w:proofErr w:type="spellStart"/>
      <w:r w:rsidR="00EC0E68">
        <w:rPr>
          <w:rFonts w:asciiTheme="minorHAnsi" w:hAnsiTheme="minorHAnsi" w:cstheme="minorHAnsi"/>
          <w:color w:val="auto"/>
          <w:szCs w:val="21"/>
        </w:rPr>
        <w:t>SAFELiMOVE</w:t>
      </w:r>
      <w:proofErr w:type="spellEnd"/>
      <w:r w:rsidR="00EC0E68">
        <w:rPr>
          <w:rFonts w:asciiTheme="minorHAnsi" w:hAnsiTheme="minorHAnsi" w:cstheme="minorHAnsi"/>
          <w:color w:val="auto"/>
          <w:szCs w:val="21"/>
        </w:rPr>
        <w:t>-</w:t>
      </w:r>
      <w:r w:rsidRPr="00B938A4">
        <w:rPr>
          <w:rFonts w:asciiTheme="minorHAnsi" w:hAnsiTheme="minorHAnsi" w:cstheme="minorHAnsi"/>
          <w:color w:val="auto"/>
          <w:szCs w:val="21"/>
        </w:rPr>
        <w:t xml:space="preserve">project partners will present project results at international conferences and exhibitions. The tables below provide the first list of possible </w:t>
      </w:r>
      <w:r w:rsidRPr="00EE44F7">
        <w:rPr>
          <w:rFonts w:asciiTheme="minorHAnsi" w:hAnsiTheme="minorHAnsi" w:cstheme="minorHAnsi"/>
          <w:color w:val="auto"/>
          <w:szCs w:val="21"/>
        </w:rPr>
        <w:t>conferences and journals. These</w:t>
      </w:r>
      <w:r w:rsidRPr="00B938A4">
        <w:rPr>
          <w:rFonts w:asciiTheme="minorHAnsi" w:hAnsiTheme="minorHAnsi" w:cstheme="minorHAnsi"/>
          <w:color w:val="auto"/>
          <w:szCs w:val="21"/>
        </w:rPr>
        <w:t xml:space="preserve"> will be further extended during the project timeframe. In a separate Excel sheet</w:t>
      </w:r>
      <w:r w:rsidR="00EC0E68">
        <w:rPr>
          <w:rFonts w:asciiTheme="minorHAnsi" w:hAnsiTheme="minorHAnsi" w:cstheme="minorHAnsi"/>
          <w:color w:val="auto"/>
          <w:szCs w:val="21"/>
        </w:rPr>
        <w:t>,</w:t>
      </w:r>
      <w:r w:rsidRPr="00B938A4">
        <w:rPr>
          <w:rFonts w:asciiTheme="minorHAnsi" w:hAnsiTheme="minorHAnsi" w:cstheme="minorHAnsi"/>
          <w:color w:val="auto"/>
          <w:szCs w:val="21"/>
        </w:rPr>
        <w:t xml:space="preserve"> the planned </w:t>
      </w:r>
      <w:r w:rsidR="00EC0E68">
        <w:rPr>
          <w:rFonts w:asciiTheme="minorHAnsi" w:hAnsiTheme="minorHAnsi" w:cstheme="minorHAnsi"/>
          <w:color w:val="auto"/>
          <w:szCs w:val="21"/>
        </w:rPr>
        <w:t xml:space="preserve">dissemination activities </w:t>
      </w:r>
      <w:r w:rsidRPr="00B938A4">
        <w:rPr>
          <w:rFonts w:asciiTheme="minorHAnsi" w:hAnsiTheme="minorHAnsi" w:cstheme="minorHAnsi"/>
          <w:color w:val="auto"/>
          <w:szCs w:val="21"/>
        </w:rPr>
        <w:t>at conferences and exhibitions will be tracked frequently.</w:t>
      </w:r>
    </w:p>
    <w:p w14:paraId="41A825FA" w14:textId="62ED8322" w:rsidR="00B938A4" w:rsidRDefault="00B938A4" w:rsidP="00EE44F7">
      <w:pPr>
        <w:rPr>
          <w:rFonts w:asciiTheme="minorHAnsi" w:hAnsiTheme="minorHAnsi" w:cstheme="minorHAnsi"/>
          <w:color w:val="auto"/>
          <w:szCs w:val="21"/>
        </w:rPr>
      </w:pPr>
    </w:p>
    <w:p w14:paraId="5743606E" w14:textId="77777777" w:rsidR="002571B5" w:rsidRDefault="002571B5">
      <w:pPr>
        <w:spacing w:after="160" w:line="259" w:lineRule="auto"/>
        <w:jc w:val="left"/>
        <w:rPr>
          <w:b/>
          <w:color w:val="auto"/>
          <w:sz w:val="18"/>
          <w:szCs w:val="22"/>
          <w:lang w:val="en-GB"/>
        </w:rPr>
      </w:pPr>
      <w:r>
        <w:rPr>
          <w:color w:val="auto"/>
        </w:rPr>
        <w:br w:type="page"/>
      </w:r>
    </w:p>
    <w:p w14:paraId="4CCCA729" w14:textId="5539F809" w:rsidR="001E6878" w:rsidRPr="001E6878" w:rsidRDefault="001E6878" w:rsidP="00EE44F7">
      <w:pPr>
        <w:pStyle w:val="Caption"/>
        <w:spacing w:before="0" w:after="0"/>
        <w:rPr>
          <w:rFonts w:asciiTheme="minorHAnsi" w:hAnsiTheme="minorHAnsi" w:cstheme="minorHAnsi"/>
          <w:color w:val="auto"/>
          <w:szCs w:val="21"/>
        </w:rPr>
      </w:pPr>
      <w:r w:rsidRPr="001E6878">
        <w:rPr>
          <w:color w:val="auto"/>
        </w:rPr>
        <w:lastRenderedPageBreak/>
        <w:t xml:space="preserve">Table </w:t>
      </w:r>
      <w:r w:rsidR="00EE44F7">
        <w:rPr>
          <w:color w:val="auto"/>
        </w:rPr>
        <w:fldChar w:fldCharType="begin"/>
      </w:r>
      <w:r w:rsidR="00EE44F7">
        <w:rPr>
          <w:color w:val="auto"/>
        </w:rPr>
        <w:instrText xml:space="preserve"> STYLEREF 1 \s </w:instrText>
      </w:r>
      <w:r w:rsidR="00EE44F7">
        <w:rPr>
          <w:color w:val="auto"/>
        </w:rPr>
        <w:fldChar w:fldCharType="separate"/>
      </w:r>
      <w:r w:rsidR="00F40A7F">
        <w:rPr>
          <w:noProof/>
          <w:color w:val="auto"/>
        </w:rPr>
        <w:t>4</w:t>
      </w:r>
      <w:r w:rsidR="00EE44F7">
        <w:rPr>
          <w:color w:val="auto"/>
        </w:rPr>
        <w:fldChar w:fldCharType="end"/>
      </w:r>
      <w:r w:rsidR="00EE44F7">
        <w:rPr>
          <w:color w:val="auto"/>
        </w:rPr>
        <w:noBreakHyphen/>
      </w:r>
      <w:r w:rsidR="00EE44F7">
        <w:rPr>
          <w:color w:val="auto"/>
        </w:rPr>
        <w:fldChar w:fldCharType="begin"/>
      </w:r>
      <w:r w:rsidR="00EE44F7">
        <w:rPr>
          <w:color w:val="auto"/>
        </w:rPr>
        <w:instrText xml:space="preserve"> SEQ Table \* ARABIC \s 1 </w:instrText>
      </w:r>
      <w:r w:rsidR="00EE44F7">
        <w:rPr>
          <w:color w:val="auto"/>
        </w:rPr>
        <w:fldChar w:fldCharType="separate"/>
      </w:r>
      <w:r w:rsidR="00F40A7F">
        <w:rPr>
          <w:noProof/>
          <w:color w:val="auto"/>
        </w:rPr>
        <w:t>2</w:t>
      </w:r>
      <w:r w:rsidR="00EE44F7">
        <w:rPr>
          <w:color w:val="auto"/>
        </w:rPr>
        <w:fldChar w:fldCharType="end"/>
      </w:r>
      <w:r>
        <w:rPr>
          <w:color w:val="auto"/>
        </w:rPr>
        <w:t xml:space="preserve"> First schedule of conferences and exhibitions where </w:t>
      </w:r>
      <w:proofErr w:type="spellStart"/>
      <w:r>
        <w:rPr>
          <w:color w:val="auto"/>
        </w:rPr>
        <w:t>SAFELiMOVE</w:t>
      </w:r>
      <w:proofErr w:type="spellEnd"/>
      <w:r w:rsidR="00EE44F7">
        <w:rPr>
          <w:color w:val="auto"/>
        </w:rPr>
        <w:t xml:space="preserve"> results can be presented</w:t>
      </w:r>
    </w:p>
    <w:tbl>
      <w:tblPr>
        <w:tblStyle w:val="ListTable3-Accent111"/>
        <w:tblW w:w="4851" w:type="pct"/>
        <w:tblLayout w:type="fixed"/>
        <w:tblLook w:val="04A0" w:firstRow="1" w:lastRow="0" w:firstColumn="1" w:lastColumn="0" w:noHBand="0" w:noVBand="1"/>
      </w:tblPr>
      <w:tblGrid>
        <w:gridCol w:w="3826"/>
        <w:gridCol w:w="1095"/>
        <w:gridCol w:w="886"/>
        <w:gridCol w:w="791"/>
        <w:gridCol w:w="2194"/>
      </w:tblGrid>
      <w:tr w:rsidR="00B938A4" w:rsidRPr="00B938A4" w14:paraId="431D054A" w14:textId="77777777" w:rsidTr="008F343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75" w:type="pct"/>
          </w:tcPr>
          <w:p w14:paraId="6AC5B525" w14:textId="11F12E5B" w:rsidR="00B938A4" w:rsidRPr="00B938A4" w:rsidRDefault="00B938A4" w:rsidP="00B938A4">
            <w:pPr>
              <w:rPr>
                <w:rFonts w:asciiTheme="minorHAnsi" w:hAnsiTheme="minorHAnsi" w:cstheme="minorHAnsi"/>
                <w:color w:val="FFFFFF" w:themeColor="background1"/>
                <w:szCs w:val="21"/>
              </w:rPr>
            </w:pPr>
            <w:r w:rsidRPr="00B938A4">
              <w:rPr>
                <w:rFonts w:asciiTheme="minorHAnsi" w:hAnsiTheme="minorHAnsi" w:cstheme="minorHAnsi"/>
                <w:color w:val="FFFFFF" w:themeColor="background1"/>
                <w:szCs w:val="21"/>
              </w:rPr>
              <w:t>Conference</w:t>
            </w:r>
            <w:r w:rsidR="001E6878">
              <w:rPr>
                <w:rFonts w:asciiTheme="minorHAnsi" w:hAnsiTheme="minorHAnsi" w:cstheme="minorHAnsi"/>
                <w:color w:val="FFFFFF" w:themeColor="background1"/>
                <w:szCs w:val="21"/>
              </w:rPr>
              <w:t>s</w:t>
            </w:r>
            <w:r w:rsidRPr="00B938A4">
              <w:rPr>
                <w:rFonts w:asciiTheme="minorHAnsi" w:hAnsiTheme="minorHAnsi" w:cstheme="minorHAnsi"/>
                <w:color w:val="FFFFFF" w:themeColor="background1"/>
                <w:szCs w:val="21"/>
              </w:rPr>
              <w:t xml:space="preserve"> and Exhibitions</w:t>
            </w:r>
          </w:p>
        </w:tc>
        <w:tc>
          <w:tcPr>
            <w:tcW w:w="623" w:type="pct"/>
          </w:tcPr>
          <w:p w14:paraId="3DC337AA" w14:textId="77777777" w:rsidR="00B938A4" w:rsidRPr="00B938A4" w:rsidRDefault="00B938A4" w:rsidP="00B938A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Cs w:val="21"/>
              </w:rPr>
            </w:pPr>
            <w:r w:rsidRPr="00B938A4">
              <w:rPr>
                <w:rFonts w:asciiTheme="minorHAnsi" w:hAnsiTheme="minorHAnsi" w:cstheme="minorHAnsi"/>
                <w:color w:val="FFFFFF" w:themeColor="background1"/>
                <w:szCs w:val="21"/>
              </w:rPr>
              <w:t>Year/date</w:t>
            </w:r>
          </w:p>
        </w:tc>
        <w:tc>
          <w:tcPr>
            <w:tcW w:w="954" w:type="pct"/>
            <w:gridSpan w:val="2"/>
          </w:tcPr>
          <w:p w14:paraId="053B4BE7" w14:textId="77777777" w:rsidR="00B938A4" w:rsidRPr="00B938A4" w:rsidRDefault="00B938A4" w:rsidP="00B938A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Cs w:val="21"/>
              </w:rPr>
            </w:pPr>
            <w:r w:rsidRPr="00B938A4">
              <w:rPr>
                <w:rFonts w:asciiTheme="minorHAnsi" w:hAnsiTheme="minorHAnsi" w:cstheme="minorHAnsi"/>
                <w:color w:val="FFFFFF" w:themeColor="background1"/>
                <w:szCs w:val="21"/>
              </w:rPr>
              <w:t>Partner responsible/</w:t>
            </w:r>
          </w:p>
          <w:p w14:paraId="4EDB99E9" w14:textId="77777777" w:rsidR="00B938A4" w:rsidRPr="00B938A4" w:rsidRDefault="00B938A4" w:rsidP="00B938A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Cs w:val="21"/>
              </w:rPr>
            </w:pPr>
            <w:r w:rsidRPr="00B938A4">
              <w:rPr>
                <w:rFonts w:asciiTheme="minorHAnsi" w:hAnsiTheme="minorHAnsi" w:cstheme="minorHAnsi"/>
                <w:color w:val="FFFFFF" w:themeColor="background1"/>
                <w:szCs w:val="21"/>
              </w:rPr>
              <w:t>involved</w:t>
            </w:r>
          </w:p>
        </w:tc>
        <w:tc>
          <w:tcPr>
            <w:tcW w:w="1248" w:type="pct"/>
          </w:tcPr>
          <w:p w14:paraId="59AC53F0" w14:textId="77777777" w:rsidR="00B938A4" w:rsidRPr="00B938A4" w:rsidRDefault="00B938A4" w:rsidP="00B938A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Cs w:val="21"/>
              </w:rPr>
            </w:pPr>
            <w:r w:rsidRPr="00B938A4">
              <w:rPr>
                <w:rFonts w:asciiTheme="minorHAnsi" w:hAnsiTheme="minorHAnsi" w:cstheme="minorHAnsi"/>
                <w:color w:val="FFFFFF" w:themeColor="background1"/>
                <w:szCs w:val="21"/>
              </w:rPr>
              <w:t>Comment</w:t>
            </w:r>
          </w:p>
        </w:tc>
      </w:tr>
      <w:tr w:rsidR="00396181" w:rsidRPr="00B938A4" w14:paraId="74F9C9C2" w14:textId="77777777" w:rsidTr="00C1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5" w:type="pct"/>
          </w:tcPr>
          <w:p w14:paraId="5598F4E3" w14:textId="77777777" w:rsidR="00396181" w:rsidRPr="008F3436" w:rsidRDefault="00396181" w:rsidP="00014FBF">
            <w:pPr>
              <w:rPr>
                <w:rFonts w:asciiTheme="minorHAnsi" w:hAnsiTheme="minorHAnsi" w:cstheme="minorHAnsi"/>
                <w:b w:val="0"/>
                <w:bCs w:val="0"/>
                <w:color w:val="000000" w:themeColor="text1"/>
                <w:sz w:val="20"/>
                <w:lang w:val="en-GB"/>
              </w:rPr>
            </w:pPr>
            <w:r w:rsidRPr="008F3436">
              <w:rPr>
                <w:rFonts w:asciiTheme="minorHAnsi" w:hAnsiTheme="minorHAnsi" w:cstheme="minorHAnsi"/>
                <w:b w:val="0"/>
                <w:bCs w:val="0"/>
                <w:color w:val="000000" w:themeColor="text1"/>
                <w:sz w:val="20"/>
                <w:lang w:val="en-GB"/>
              </w:rPr>
              <w:t>Battery Conference 2021</w:t>
            </w:r>
          </w:p>
        </w:tc>
        <w:tc>
          <w:tcPr>
            <w:tcW w:w="623" w:type="pct"/>
          </w:tcPr>
          <w:p w14:paraId="67F78347" w14:textId="77777777" w:rsidR="00396181" w:rsidRPr="008F3436" w:rsidRDefault="00396181" w:rsidP="00014F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8F3436">
              <w:rPr>
                <w:rFonts w:asciiTheme="minorHAnsi" w:hAnsiTheme="minorHAnsi" w:cstheme="minorHAnsi"/>
                <w:color w:val="000000" w:themeColor="text1"/>
                <w:sz w:val="20"/>
              </w:rPr>
              <w:t>April 2021</w:t>
            </w:r>
          </w:p>
        </w:tc>
        <w:tc>
          <w:tcPr>
            <w:tcW w:w="504" w:type="pct"/>
          </w:tcPr>
          <w:p w14:paraId="1D741A54" w14:textId="77777777" w:rsidR="00396181" w:rsidRPr="008F3436" w:rsidRDefault="00396181" w:rsidP="00014F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8F3436">
              <w:rPr>
                <w:rFonts w:asciiTheme="minorHAnsi" w:hAnsiTheme="minorHAnsi" w:cstheme="minorHAnsi"/>
                <w:color w:val="000000" w:themeColor="text1"/>
                <w:sz w:val="20"/>
              </w:rPr>
              <w:t>RWTH</w:t>
            </w:r>
          </w:p>
        </w:tc>
        <w:tc>
          <w:tcPr>
            <w:tcW w:w="1698" w:type="pct"/>
            <w:gridSpan w:val="2"/>
          </w:tcPr>
          <w:p w14:paraId="0A22D2B3" w14:textId="77777777" w:rsidR="00396181" w:rsidRPr="008F3436" w:rsidRDefault="00396181" w:rsidP="00014F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p>
        </w:tc>
      </w:tr>
      <w:tr w:rsidR="008F3436" w:rsidRPr="008F3436" w14:paraId="3E05A0EA" w14:textId="77777777" w:rsidTr="00C176DB">
        <w:tc>
          <w:tcPr>
            <w:cnfStyle w:val="001000000000" w:firstRow="0" w:lastRow="0" w:firstColumn="1" w:lastColumn="0" w:oddVBand="0" w:evenVBand="0" w:oddHBand="0" w:evenHBand="0" w:firstRowFirstColumn="0" w:firstRowLastColumn="0" w:lastRowFirstColumn="0" w:lastRowLastColumn="0"/>
            <w:tcW w:w="2175" w:type="pct"/>
          </w:tcPr>
          <w:p w14:paraId="19D91821" w14:textId="77777777" w:rsidR="008F3436" w:rsidRPr="008F3436" w:rsidRDefault="008F3436" w:rsidP="00014FBF">
            <w:pPr>
              <w:rPr>
                <w:rFonts w:asciiTheme="minorHAnsi" w:hAnsiTheme="minorHAnsi" w:cstheme="minorHAnsi"/>
                <w:b w:val="0"/>
                <w:bCs w:val="0"/>
                <w:color w:val="000000" w:themeColor="text1"/>
                <w:sz w:val="20"/>
              </w:rPr>
            </w:pPr>
            <w:r w:rsidRPr="008F3436">
              <w:rPr>
                <w:rFonts w:asciiTheme="minorHAnsi" w:hAnsiTheme="minorHAnsi" w:cstheme="minorHAnsi"/>
                <w:b w:val="0"/>
                <w:bCs w:val="0"/>
                <w:color w:val="000000" w:themeColor="text1"/>
                <w:sz w:val="20"/>
              </w:rPr>
              <w:t>10</w:t>
            </w:r>
            <w:r w:rsidRPr="008F3436">
              <w:rPr>
                <w:rFonts w:asciiTheme="minorHAnsi" w:hAnsiTheme="minorHAnsi" w:cstheme="minorHAnsi"/>
                <w:b w:val="0"/>
                <w:bCs w:val="0"/>
                <w:color w:val="000000" w:themeColor="text1"/>
                <w:sz w:val="20"/>
                <w:vertAlign w:val="superscript"/>
              </w:rPr>
              <w:t>th</w:t>
            </w:r>
            <w:r w:rsidRPr="008F3436">
              <w:rPr>
                <w:rFonts w:asciiTheme="minorHAnsi" w:hAnsiTheme="minorHAnsi" w:cstheme="minorHAnsi"/>
                <w:b w:val="0"/>
                <w:bCs w:val="0"/>
                <w:color w:val="000000" w:themeColor="text1"/>
                <w:sz w:val="20"/>
              </w:rPr>
              <w:t xml:space="preserve"> International Conference on Life Cycle Management</w:t>
            </w:r>
          </w:p>
        </w:tc>
        <w:tc>
          <w:tcPr>
            <w:tcW w:w="623" w:type="pct"/>
          </w:tcPr>
          <w:p w14:paraId="387F72E5" w14:textId="77777777" w:rsidR="008F3436" w:rsidRPr="008F3436" w:rsidRDefault="008F3436" w:rsidP="00014F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8F3436">
              <w:rPr>
                <w:rFonts w:asciiTheme="minorHAnsi" w:hAnsiTheme="minorHAnsi" w:cstheme="minorHAnsi"/>
                <w:color w:val="000000" w:themeColor="text1"/>
                <w:sz w:val="20"/>
              </w:rPr>
              <w:t>Sep 2021</w:t>
            </w:r>
          </w:p>
        </w:tc>
        <w:tc>
          <w:tcPr>
            <w:tcW w:w="504" w:type="pct"/>
          </w:tcPr>
          <w:p w14:paraId="0C678AEB" w14:textId="77777777" w:rsidR="008F3436" w:rsidRPr="008F3436" w:rsidRDefault="008F3436" w:rsidP="00014F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8F3436">
              <w:rPr>
                <w:rFonts w:asciiTheme="minorHAnsi" w:hAnsiTheme="minorHAnsi" w:cstheme="minorHAnsi"/>
                <w:color w:val="000000" w:themeColor="text1"/>
                <w:sz w:val="20"/>
              </w:rPr>
              <w:t>LCE</w:t>
            </w:r>
          </w:p>
        </w:tc>
        <w:tc>
          <w:tcPr>
            <w:tcW w:w="1698" w:type="pct"/>
            <w:gridSpan w:val="2"/>
          </w:tcPr>
          <w:p w14:paraId="7B491709" w14:textId="77777777" w:rsidR="008F3436" w:rsidRPr="008F3436" w:rsidRDefault="008F3436" w:rsidP="00014F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p>
        </w:tc>
      </w:tr>
      <w:tr w:rsidR="00C176DB" w:rsidRPr="008F3436" w14:paraId="1A59E85A" w14:textId="77777777" w:rsidTr="00C1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5" w:type="pct"/>
          </w:tcPr>
          <w:p w14:paraId="2896D47C" w14:textId="77777777" w:rsidR="00C176DB" w:rsidRPr="008F3436" w:rsidRDefault="00C176DB" w:rsidP="00014FBF">
            <w:pPr>
              <w:rPr>
                <w:rFonts w:asciiTheme="minorHAnsi" w:hAnsiTheme="minorHAnsi" w:cstheme="minorHAnsi"/>
                <w:b w:val="0"/>
                <w:bCs w:val="0"/>
                <w:color w:val="000000" w:themeColor="text1"/>
                <w:sz w:val="20"/>
                <w:highlight w:val="yellow"/>
              </w:rPr>
            </w:pPr>
            <w:r w:rsidRPr="008F3436">
              <w:rPr>
                <w:rFonts w:asciiTheme="minorHAnsi" w:hAnsiTheme="minorHAnsi" w:cstheme="minorHAnsi"/>
                <w:b w:val="0"/>
                <w:color w:val="000000" w:themeColor="text1"/>
                <w:sz w:val="20"/>
                <w:lang w:val="en-GB"/>
              </w:rPr>
              <w:t>EMRS- European Materials Research Society-2021 Fall meeting</w:t>
            </w:r>
          </w:p>
        </w:tc>
        <w:tc>
          <w:tcPr>
            <w:tcW w:w="623" w:type="pct"/>
          </w:tcPr>
          <w:p w14:paraId="3D6264CD" w14:textId="77777777" w:rsidR="00C176DB" w:rsidRPr="008F3436" w:rsidRDefault="00C176DB" w:rsidP="00014F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highlight w:val="yellow"/>
              </w:rPr>
            </w:pPr>
            <w:r w:rsidRPr="008F3436">
              <w:rPr>
                <w:rFonts w:asciiTheme="minorHAnsi" w:hAnsiTheme="minorHAnsi" w:cstheme="minorHAnsi"/>
                <w:color w:val="000000" w:themeColor="text1"/>
                <w:sz w:val="20"/>
                <w:lang w:val="en-GB"/>
              </w:rPr>
              <w:t>Fall 2021</w:t>
            </w:r>
          </w:p>
        </w:tc>
        <w:tc>
          <w:tcPr>
            <w:tcW w:w="504" w:type="pct"/>
          </w:tcPr>
          <w:p w14:paraId="02C1EF75" w14:textId="77777777" w:rsidR="00C176DB" w:rsidRPr="008F3436" w:rsidRDefault="00C176DB" w:rsidP="00014F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8F3436">
              <w:rPr>
                <w:rFonts w:asciiTheme="minorHAnsi" w:hAnsiTheme="minorHAnsi" w:cstheme="minorHAnsi"/>
                <w:color w:val="000000" w:themeColor="text1"/>
                <w:sz w:val="20"/>
                <w:lang w:val="en-GB"/>
              </w:rPr>
              <w:t>CICe</w:t>
            </w:r>
          </w:p>
        </w:tc>
        <w:tc>
          <w:tcPr>
            <w:tcW w:w="1698" w:type="pct"/>
            <w:gridSpan w:val="2"/>
          </w:tcPr>
          <w:p w14:paraId="650C0CF4" w14:textId="77777777" w:rsidR="00C176DB" w:rsidRPr="008F3436" w:rsidRDefault="00C176DB" w:rsidP="00014F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8F3436">
              <w:rPr>
                <w:rFonts w:asciiTheme="minorHAnsi" w:hAnsiTheme="minorHAnsi" w:cstheme="minorHAnsi"/>
                <w:color w:val="000000" w:themeColor="text1"/>
                <w:sz w:val="20"/>
                <w:lang w:val="en-GB"/>
              </w:rPr>
              <w:t>The scientific programme includes latest advances in materials research in both fundamental and applied areas. One of the symposiums is focussed on energy materials where CICe plans to show the data obtained for the polymer electrolyte</w:t>
            </w:r>
          </w:p>
        </w:tc>
      </w:tr>
      <w:tr w:rsidR="00396181" w:rsidRPr="00F72AC7" w14:paraId="06344460" w14:textId="77777777" w:rsidTr="00C176DB">
        <w:tc>
          <w:tcPr>
            <w:cnfStyle w:val="001000000000" w:firstRow="0" w:lastRow="0" w:firstColumn="1" w:lastColumn="0" w:oddVBand="0" w:evenVBand="0" w:oddHBand="0" w:evenHBand="0" w:firstRowFirstColumn="0" w:firstRowLastColumn="0" w:lastRowFirstColumn="0" w:lastRowLastColumn="0"/>
            <w:tcW w:w="2175" w:type="pct"/>
            <w:hideMark/>
          </w:tcPr>
          <w:p w14:paraId="6EB68A4E" w14:textId="77777777" w:rsidR="00396181" w:rsidRPr="008F3436" w:rsidRDefault="00396181" w:rsidP="00014FBF">
            <w:pPr>
              <w:rPr>
                <w:rFonts w:asciiTheme="minorHAnsi" w:hAnsiTheme="minorHAnsi" w:cstheme="minorHAnsi"/>
                <w:color w:val="000000" w:themeColor="text1"/>
                <w:sz w:val="20"/>
                <w:lang w:val="en-GB"/>
              </w:rPr>
            </w:pPr>
            <w:r w:rsidRPr="008F3436">
              <w:rPr>
                <w:rFonts w:asciiTheme="minorHAnsi" w:hAnsiTheme="minorHAnsi" w:cstheme="minorHAnsi"/>
                <w:b w:val="0"/>
                <w:color w:val="000000" w:themeColor="text1"/>
                <w:sz w:val="20"/>
                <w:lang w:val="en-GB"/>
              </w:rPr>
              <w:t>EMRS- European Materials Research Society-2022 Spring meeting</w:t>
            </w:r>
          </w:p>
        </w:tc>
        <w:tc>
          <w:tcPr>
            <w:tcW w:w="623" w:type="pct"/>
            <w:hideMark/>
          </w:tcPr>
          <w:p w14:paraId="6BE4B816" w14:textId="749CED6D" w:rsidR="00396181" w:rsidRPr="008F3436" w:rsidRDefault="00396181" w:rsidP="00014F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n-GB"/>
              </w:rPr>
            </w:pPr>
            <w:r w:rsidRPr="008F3436">
              <w:rPr>
                <w:rFonts w:asciiTheme="minorHAnsi" w:hAnsiTheme="minorHAnsi" w:cstheme="minorHAnsi"/>
                <w:color w:val="000000" w:themeColor="text1"/>
                <w:sz w:val="20"/>
                <w:lang w:val="en-GB"/>
              </w:rPr>
              <w:t>Spring 2022</w:t>
            </w:r>
          </w:p>
        </w:tc>
        <w:tc>
          <w:tcPr>
            <w:tcW w:w="504" w:type="pct"/>
            <w:hideMark/>
          </w:tcPr>
          <w:p w14:paraId="4077179B" w14:textId="77777777" w:rsidR="00396181" w:rsidRPr="008F3436" w:rsidRDefault="00396181" w:rsidP="00014F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n-GB"/>
              </w:rPr>
            </w:pPr>
            <w:r w:rsidRPr="008F3436">
              <w:rPr>
                <w:rFonts w:asciiTheme="minorHAnsi" w:hAnsiTheme="minorHAnsi" w:cstheme="minorHAnsi"/>
                <w:color w:val="000000" w:themeColor="text1"/>
                <w:sz w:val="20"/>
                <w:lang w:val="en-GB"/>
              </w:rPr>
              <w:t>CICe</w:t>
            </w:r>
          </w:p>
        </w:tc>
        <w:tc>
          <w:tcPr>
            <w:tcW w:w="1698" w:type="pct"/>
            <w:gridSpan w:val="2"/>
            <w:hideMark/>
          </w:tcPr>
          <w:p w14:paraId="33D179A3" w14:textId="77777777" w:rsidR="00396181" w:rsidRPr="008F3436" w:rsidRDefault="00396181" w:rsidP="00014F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n-GB"/>
              </w:rPr>
            </w:pPr>
            <w:r w:rsidRPr="008F3436">
              <w:rPr>
                <w:rFonts w:asciiTheme="minorHAnsi" w:hAnsiTheme="minorHAnsi" w:cstheme="minorHAnsi"/>
                <w:color w:val="000000" w:themeColor="text1"/>
                <w:sz w:val="20"/>
                <w:lang w:val="en-GB"/>
              </w:rPr>
              <w:t>The scientific programme includes latest advances in materials research in both fundamental and applied areas. One of the 4 topical clusters is focussed on energy materials where CICe plans to show the data obtained for the polymer electrolyte</w:t>
            </w:r>
          </w:p>
        </w:tc>
      </w:tr>
      <w:tr w:rsidR="00396181" w:rsidRPr="00B938A4" w14:paraId="77C0C3B8" w14:textId="77777777" w:rsidTr="00C1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5" w:type="pct"/>
          </w:tcPr>
          <w:p w14:paraId="483B52D0" w14:textId="77777777" w:rsidR="00396181" w:rsidRPr="008F3436" w:rsidRDefault="00396181" w:rsidP="00014FBF">
            <w:pPr>
              <w:rPr>
                <w:rFonts w:asciiTheme="minorHAnsi" w:hAnsiTheme="minorHAnsi" w:cstheme="minorHAnsi"/>
                <w:color w:val="000000" w:themeColor="text1"/>
                <w:sz w:val="20"/>
                <w:lang w:val="en-GB"/>
              </w:rPr>
            </w:pPr>
            <w:r w:rsidRPr="008F3436">
              <w:rPr>
                <w:rFonts w:asciiTheme="minorHAnsi" w:hAnsiTheme="minorHAnsi" w:cstheme="minorHAnsi"/>
                <w:b w:val="0"/>
                <w:bCs w:val="0"/>
                <w:color w:val="000000" w:themeColor="text1"/>
                <w:sz w:val="20"/>
                <w:lang w:val="en-GB"/>
              </w:rPr>
              <w:t>Battery Conference 2022</w:t>
            </w:r>
          </w:p>
        </w:tc>
        <w:tc>
          <w:tcPr>
            <w:tcW w:w="623" w:type="pct"/>
          </w:tcPr>
          <w:p w14:paraId="26E4CBC5" w14:textId="77777777" w:rsidR="00396181" w:rsidRPr="008F3436" w:rsidRDefault="00396181" w:rsidP="00014F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8F3436">
              <w:rPr>
                <w:rFonts w:asciiTheme="minorHAnsi" w:hAnsiTheme="minorHAnsi" w:cstheme="minorHAnsi"/>
                <w:color w:val="000000" w:themeColor="text1"/>
                <w:sz w:val="20"/>
              </w:rPr>
              <w:t>April 2022</w:t>
            </w:r>
          </w:p>
        </w:tc>
        <w:tc>
          <w:tcPr>
            <w:tcW w:w="504" w:type="pct"/>
          </w:tcPr>
          <w:p w14:paraId="326A0A67" w14:textId="77777777" w:rsidR="00396181" w:rsidRPr="008F3436" w:rsidRDefault="00396181" w:rsidP="00014F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8F3436">
              <w:rPr>
                <w:rFonts w:asciiTheme="minorHAnsi" w:hAnsiTheme="minorHAnsi" w:cstheme="minorHAnsi"/>
                <w:color w:val="000000" w:themeColor="text1"/>
                <w:sz w:val="20"/>
              </w:rPr>
              <w:t>RWTH</w:t>
            </w:r>
          </w:p>
        </w:tc>
        <w:tc>
          <w:tcPr>
            <w:tcW w:w="1698" w:type="pct"/>
            <w:gridSpan w:val="2"/>
          </w:tcPr>
          <w:p w14:paraId="291DCFFC" w14:textId="77777777" w:rsidR="00396181" w:rsidRPr="008F3436" w:rsidRDefault="00396181" w:rsidP="00014F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p>
        </w:tc>
      </w:tr>
      <w:tr w:rsidR="00396181" w:rsidRPr="00B938A4" w14:paraId="10C5C0F9" w14:textId="77777777" w:rsidTr="00C176DB">
        <w:tc>
          <w:tcPr>
            <w:cnfStyle w:val="001000000000" w:firstRow="0" w:lastRow="0" w:firstColumn="1" w:lastColumn="0" w:oddVBand="0" w:evenVBand="0" w:oddHBand="0" w:evenHBand="0" w:firstRowFirstColumn="0" w:firstRowLastColumn="0" w:lastRowFirstColumn="0" w:lastRowLastColumn="0"/>
            <w:tcW w:w="2175" w:type="pct"/>
          </w:tcPr>
          <w:p w14:paraId="2D45A5C8" w14:textId="77777777" w:rsidR="00396181" w:rsidRPr="008F3436" w:rsidRDefault="00396181" w:rsidP="00014FBF">
            <w:pPr>
              <w:rPr>
                <w:rFonts w:asciiTheme="minorHAnsi" w:hAnsiTheme="minorHAnsi" w:cstheme="minorHAnsi"/>
                <w:b w:val="0"/>
                <w:bCs w:val="0"/>
                <w:color w:val="000000" w:themeColor="text1"/>
                <w:sz w:val="20"/>
                <w:lang w:val="en-GB"/>
              </w:rPr>
            </w:pPr>
            <w:r w:rsidRPr="008F3436">
              <w:rPr>
                <w:rFonts w:asciiTheme="minorHAnsi" w:hAnsiTheme="minorHAnsi" w:cstheme="minorHAnsi"/>
                <w:b w:val="0"/>
                <w:bCs w:val="0"/>
                <w:color w:val="000000" w:themeColor="text1"/>
                <w:sz w:val="20"/>
                <w:lang w:val="en-GB"/>
              </w:rPr>
              <w:t>Graz Battery Days</w:t>
            </w:r>
          </w:p>
        </w:tc>
        <w:tc>
          <w:tcPr>
            <w:tcW w:w="623" w:type="pct"/>
          </w:tcPr>
          <w:p w14:paraId="63F5B03D" w14:textId="77777777" w:rsidR="00396181" w:rsidRPr="008F3436" w:rsidRDefault="00396181" w:rsidP="00014F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8F3436">
              <w:rPr>
                <w:rFonts w:asciiTheme="minorHAnsi" w:hAnsiTheme="minorHAnsi" w:cstheme="minorHAnsi"/>
                <w:color w:val="000000" w:themeColor="text1"/>
                <w:sz w:val="20"/>
              </w:rPr>
              <w:t>2022</w:t>
            </w:r>
          </w:p>
        </w:tc>
        <w:tc>
          <w:tcPr>
            <w:tcW w:w="504" w:type="pct"/>
          </w:tcPr>
          <w:p w14:paraId="6376F20B" w14:textId="77777777" w:rsidR="00396181" w:rsidRPr="008F3436" w:rsidRDefault="00396181" w:rsidP="00014F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8F3436">
              <w:rPr>
                <w:rFonts w:asciiTheme="minorHAnsi" w:hAnsiTheme="minorHAnsi" w:cstheme="minorHAnsi"/>
                <w:color w:val="000000" w:themeColor="text1"/>
                <w:sz w:val="20"/>
              </w:rPr>
              <w:t>SCHOTT</w:t>
            </w:r>
          </w:p>
        </w:tc>
        <w:tc>
          <w:tcPr>
            <w:tcW w:w="1698" w:type="pct"/>
            <w:gridSpan w:val="2"/>
          </w:tcPr>
          <w:p w14:paraId="653080B0" w14:textId="77777777" w:rsidR="00396181" w:rsidRPr="008F3436" w:rsidRDefault="00396181" w:rsidP="00014F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p>
        </w:tc>
      </w:tr>
      <w:tr w:rsidR="00C176DB" w:rsidRPr="008F3436" w14:paraId="20E65572" w14:textId="77777777" w:rsidTr="00C1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5" w:type="pct"/>
          </w:tcPr>
          <w:p w14:paraId="5759AD28" w14:textId="77777777" w:rsidR="00C176DB" w:rsidRPr="008F3436" w:rsidRDefault="00C176DB" w:rsidP="00014FBF">
            <w:pPr>
              <w:rPr>
                <w:rFonts w:asciiTheme="minorHAnsi" w:hAnsiTheme="minorHAnsi" w:cstheme="minorHAnsi"/>
                <w:b w:val="0"/>
                <w:bCs w:val="0"/>
                <w:color w:val="000000" w:themeColor="text1"/>
                <w:sz w:val="20"/>
              </w:rPr>
            </w:pPr>
            <w:r w:rsidRPr="008F3436">
              <w:rPr>
                <w:rFonts w:asciiTheme="minorHAnsi" w:hAnsiTheme="minorHAnsi" w:cstheme="minorHAnsi"/>
                <w:b w:val="0"/>
                <w:bCs w:val="0"/>
                <w:color w:val="000000" w:themeColor="text1"/>
                <w:sz w:val="20"/>
              </w:rPr>
              <w:t>Life Cycle Innovation Conference</w:t>
            </w:r>
          </w:p>
        </w:tc>
        <w:tc>
          <w:tcPr>
            <w:tcW w:w="623" w:type="pct"/>
          </w:tcPr>
          <w:p w14:paraId="2654C142" w14:textId="77777777" w:rsidR="00C176DB" w:rsidRPr="008F3436" w:rsidRDefault="00C176DB" w:rsidP="00014F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8F3436">
              <w:rPr>
                <w:rFonts w:asciiTheme="minorHAnsi" w:hAnsiTheme="minorHAnsi" w:cstheme="minorHAnsi"/>
                <w:color w:val="000000" w:themeColor="text1"/>
                <w:sz w:val="20"/>
              </w:rPr>
              <w:t>2022</w:t>
            </w:r>
          </w:p>
        </w:tc>
        <w:tc>
          <w:tcPr>
            <w:tcW w:w="504" w:type="pct"/>
          </w:tcPr>
          <w:p w14:paraId="1C86BFC5" w14:textId="77777777" w:rsidR="00C176DB" w:rsidRPr="008F3436" w:rsidRDefault="00C176DB" w:rsidP="00014F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8F3436">
              <w:rPr>
                <w:rFonts w:asciiTheme="minorHAnsi" w:hAnsiTheme="minorHAnsi" w:cstheme="minorHAnsi"/>
                <w:color w:val="000000" w:themeColor="text1"/>
                <w:sz w:val="20"/>
              </w:rPr>
              <w:t>LCE</w:t>
            </w:r>
          </w:p>
        </w:tc>
        <w:tc>
          <w:tcPr>
            <w:tcW w:w="1698" w:type="pct"/>
            <w:gridSpan w:val="2"/>
          </w:tcPr>
          <w:p w14:paraId="7877A448" w14:textId="77777777" w:rsidR="00C176DB" w:rsidRPr="008F3436" w:rsidRDefault="00C176DB" w:rsidP="00014F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p>
        </w:tc>
      </w:tr>
      <w:tr w:rsidR="00396181" w:rsidRPr="00B938A4" w14:paraId="7C8B3B94" w14:textId="77777777" w:rsidTr="00C176DB">
        <w:tc>
          <w:tcPr>
            <w:cnfStyle w:val="001000000000" w:firstRow="0" w:lastRow="0" w:firstColumn="1" w:lastColumn="0" w:oddVBand="0" w:evenVBand="0" w:oddHBand="0" w:evenHBand="0" w:firstRowFirstColumn="0" w:firstRowLastColumn="0" w:lastRowFirstColumn="0" w:lastRowLastColumn="0"/>
            <w:tcW w:w="2175" w:type="pct"/>
          </w:tcPr>
          <w:p w14:paraId="309E81DB" w14:textId="77777777" w:rsidR="00396181" w:rsidRPr="008F3436" w:rsidRDefault="00396181" w:rsidP="00014FBF">
            <w:pPr>
              <w:rPr>
                <w:rFonts w:asciiTheme="minorHAnsi" w:hAnsiTheme="minorHAnsi" w:cstheme="minorHAnsi"/>
                <w:b w:val="0"/>
                <w:bCs w:val="0"/>
                <w:color w:val="000000" w:themeColor="text1"/>
                <w:sz w:val="20"/>
                <w:lang w:val="en-GB"/>
              </w:rPr>
            </w:pPr>
            <w:r w:rsidRPr="008F3436">
              <w:rPr>
                <w:rFonts w:asciiTheme="minorHAnsi" w:hAnsiTheme="minorHAnsi" w:cstheme="minorHAnsi"/>
                <w:b w:val="0"/>
                <w:bCs w:val="0"/>
                <w:color w:val="000000" w:themeColor="text1"/>
                <w:sz w:val="20"/>
                <w:lang w:val="en-GB"/>
              </w:rPr>
              <w:t>Bunsen Colloquium on Solid-State Batteries</w:t>
            </w:r>
          </w:p>
        </w:tc>
        <w:tc>
          <w:tcPr>
            <w:tcW w:w="623" w:type="pct"/>
          </w:tcPr>
          <w:p w14:paraId="4BE86D0C" w14:textId="77777777" w:rsidR="00396181" w:rsidRPr="008F3436" w:rsidRDefault="00396181" w:rsidP="00014F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8F3436">
              <w:rPr>
                <w:rFonts w:asciiTheme="minorHAnsi" w:hAnsiTheme="minorHAnsi" w:cstheme="minorHAnsi"/>
                <w:color w:val="000000" w:themeColor="text1"/>
                <w:sz w:val="20"/>
              </w:rPr>
              <w:t>2022</w:t>
            </w:r>
          </w:p>
        </w:tc>
        <w:tc>
          <w:tcPr>
            <w:tcW w:w="504" w:type="pct"/>
          </w:tcPr>
          <w:p w14:paraId="2EAC51EF" w14:textId="6A882421" w:rsidR="00396181" w:rsidRPr="008F3436" w:rsidRDefault="00396181" w:rsidP="00014F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8F3436">
              <w:rPr>
                <w:rFonts w:asciiTheme="minorHAnsi" w:hAnsiTheme="minorHAnsi" w:cstheme="minorHAnsi"/>
                <w:color w:val="000000" w:themeColor="text1"/>
                <w:sz w:val="20"/>
              </w:rPr>
              <w:t>SCHOTTCID</w:t>
            </w:r>
          </w:p>
        </w:tc>
        <w:tc>
          <w:tcPr>
            <w:tcW w:w="1698" w:type="pct"/>
            <w:gridSpan w:val="2"/>
          </w:tcPr>
          <w:p w14:paraId="23CFF8DF" w14:textId="77777777" w:rsidR="00396181" w:rsidRPr="008F3436" w:rsidRDefault="00396181" w:rsidP="00014F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p>
        </w:tc>
      </w:tr>
      <w:tr w:rsidR="00B63B59" w14:paraId="78B7DD2E" w14:textId="77777777" w:rsidTr="00C1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5" w:type="pct"/>
            <w:hideMark/>
          </w:tcPr>
          <w:p w14:paraId="73397B9F" w14:textId="77777777" w:rsidR="00B63B59" w:rsidRPr="008F3436" w:rsidRDefault="00B63B59">
            <w:pPr>
              <w:rPr>
                <w:rFonts w:asciiTheme="minorHAnsi" w:hAnsiTheme="minorHAnsi" w:cstheme="minorHAnsi"/>
                <w:b w:val="0"/>
                <w:bCs w:val="0"/>
                <w:color w:val="000000" w:themeColor="text1"/>
                <w:sz w:val="20"/>
                <w:lang w:val="en-GB"/>
              </w:rPr>
            </w:pPr>
            <w:r w:rsidRPr="008F3436">
              <w:rPr>
                <w:rFonts w:asciiTheme="minorHAnsi" w:hAnsiTheme="minorHAnsi" w:cstheme="minorHAnsi"/>
                <w:b w:val="0"/>
                <w:bCs w:val="0"/>
                <w:color w:val="000000" w:themeColor="text1"/>
                <w:sz w:val="20"/>
                <w:lang w:val="en-GB"/>
              </w:rPr>
              <w:t>DTIP conference</w:t>
            </w:r>
          </w:p>
        </w:tc>
        <w:tc>
          <w:tcPr>
            <w:tcW w:w="623" w:type="pct"/>
            <w:hideMark/>
          </w:tcPr>
          <w:p w14:paraId="7F487D6A" w14:textId="77777777" w:rsidR="00B63B59" w:rsidRPr="008F3436" w:rsidRDefault="00B63B5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themeColor="text1"/>
                <w:sz w:val="20"/>
              </w:rPr>
            </w:pPr>
            <w:r w:rsidRPr="008F3436">
              <w:rPr>
                <w:rFonts w:asciiTheme="minorHAnsi" w:hAnsiTheme="minorHAnsi" w:cstheme="minorHAnsi"/>
                <w:color w:val="000000" w:themeColor="text1"/>
                <w:sz w:val="20"/>
              </w:rPr>
              <w:t>2022</w:t>
            </w:r>
          </w:p>
        </w:tc>
        <w:tc>
          <w:tcPr>
            <w:tcW w:w="504" w:type="pct"/>
            <w:hideMark/>
          </w:tcPr>
          <w:p w14:paraId="1B00590D" w14:textId="77777777" w:rsidR="00B63B59" w:rsidRPr="008F3436" w:rsidRDefault="00B63B5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8F3436">
              <w:rPr>
                <w:rFonts w:asciiTheme="minorHAnsi" w:hAnsiTheme="minorHAnsi" w:cstheme="minorHAnsi"/>
                <w:color w:val="000000" w:themeColor="text1"/>
                <w:sz w:val="20"/>
              </w:rPr>
              <w:t>TUB</w:t>
            </w:r>
          </w:p>
        </w:tc>
        <w:tc>
          <w:tcPr>
            <w:tcW w:w="1698" w:type="pct"/>
            <w:gridSpan w:val="2"/>
            <w:hideMark/>
          </w:tcPr>
          <w:p w14:paraId="7764FFD7" w14:textId="40F3ED61" w:rsidR="00B63B59" w:rsidRPr="008F3436" w:rsidRDefault="00B63B5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p>
        </w:tc>
      </w:tr>
      <w:tr w:rsidR="00FA45A4" w14:paraId="75625C07" w14:textId="77777777" w:rsidTr="00C176DB">
        <w:tc>
          <w:tcPr>
            <w:cnfStyle w:val="001000000000" w:firstRow="0" w:lastRow="0" w:firstColumn="1" w:lastColumn="0" w:oddVBand="0" w:evenVBand="0" w:oddHBand="0" w:evenHBand="0" w:firstRowFirstColumn="0" w:firstRowLastColumn="0" w:lastRowFirstColumn="0" w:lastRowLastColumn="0"/>
            <w:tcW w:w="2175" w:type="pct"/>
          </w:tcPr>
          <w:p w14:paraId="49B1C276" w14:textId="1476F4B9" w:rsidR="00FA45A4" w:rsidRPr="00FA45A4" w:rsidRDefault="00FA45A4">
            <w:pPr>
              <w:rPr>
                <w:rFonts w:asciiTheme="minorHAnsi" w:hAnsiTheme="minorHAnsi" w:cstheme="minorHAnsi"/>
                <w:b w:val="0"/>
                <w:bCs w:val="0"/>
                <w:color w:val="000000" w:themeColor="text1"/>
                <w:sz w:val="20"/>
                <w:lang w:val="en-GB"/>
              </w:rPr>
            </w:pPr>
            <w:r w:rsidRPr="00FA45A4">
              <w:rPr>
                <w:rFonts w:asciiTheme="minorHAnsi" w:hAnsiTheme="minorHAnsi" w:cstheme="minorHAnsi"/>
                <w:b w:val="0"/>
                <w:bCs w:val="0"/>
                <w:color w:val="000000" w:themeColor="text1"/>
                <w:sz w:val="20"/>
                <w:lang w:val="en-GB"/>
              </w:rPr>
              <w:t>International Meeting on Lithium Batteries – IMLB</w:t>
            </w:r>
          </w:p>
        </w:tc>
        <w:tc>
          <w:tcPr>
            <w:tcW w:w="623" w:type="pct"/>
          </w:tcPr>
          <w:p w14:paraId="437DF4FF" w14:textId="0AE5025C" w:rsidR="00FA45A4" w:rsidRPr="008F3436" w:rsidRDefault="00FA45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Pr>
                <w:rFonts w:asciiTheme="minorHAnsi" w:hAnsiTheme="minorHAnsi" w:cstheme="minorHAnsi"/>
                <w:color w:val="000000" w:themeColor="text1"/>
                <w:sz w:val="20"/>
              </w:rPr>
              <w:t>2022</w:t>
            </w:r>
          </w:p>
        </w:tc>
        <w:tc>
          <w:tcPr>
            <w:tcW w:w="504" w:type="pct"/>
          </w:tcPr>
          <w:p w14:paraId="522CA317" w14:textId="030B69E0" w:rsidR="00FA45A4" w:rsidRPr="008F3436" w:rsidRDefault="00FA45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Pr>
                <w:rFonts w:asciiTheme="minorHAnsi" w:hAnsiTheme="minorHAnsi" w:cstheme="minorHAnsi"/>
                <w:color w:val="000000" w:themeColor="text1"/>
                <w:sz w:val="20"/>
              </w:rPr>
              <w:t>HQ</w:t>
            </w:r>
          </w:p>
        </w:tc>
        <w:tc>
          <w:tcPr>
            <w:tcW w:w="1698" w:type="pct"/>
            <w:gridSpan w:val="2"/>
          </w:tcPr>
          <w:p w14:paraId="15799C00" w14:textId="77777777" w:rsidR="00FA45A4" w:rsidRPr="008F3436" w:rsidRDefault="00FA45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p>
        </w:tc>
      </w:tr>
      <w:tr w:rsidR="00C176DB" w:rsidRPr="008F3436" w14:paraId="493F304F" w14:textId="77777777" w:rsidTr="00C1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5" w:type="pct"/>
          </w:tcPr>
          <w:p w14:paraId="38E6F088" w14:textId="77777777" w:rsidR="00C176DB" w:rsidRPr="008F3436" w:rsidRDefault="00C176DB" w:rsidP="00014FBF">
            <w:pPr>
              <w:rPr>
                <w:rFonts w:asciiTheme="minorHAnsi" w:hAnsiTheme="minorHAnsi" w:cstheme="minorHAnsi"/>
                <w:color w:val="000000" w:themeColor="text1"/>
                <w:sz w:val="20"/>
                <w:lang w:val="en-GB"/>
              </w:rPr>
            </w:pPr>
            <w:r w:rsidRPr="008F3436">
              <w:rPr>
                <w:rFonts w:asciiTheme="minorHAnsi" w:hAnsiTheme="minorHAnsi" w:cstheme="minorHAnsi"/>
                <w:b w:val="0"/>
                <w:bCs w:val="0"/>
                <w:color w:val="000000" w:themeColor="text1"/>
                <w:sz w:val="20"/>
                <w:lang w:val="en-GB"/>
              </w:rPr>
              <w:t>Battery Conference 2023</w:t>
            </w:r>
          </w:p>
        </w:tc>
        <w:tc>
          <w:tcPr>
            <w:tcW w:w="623" w:type="pct"/>
          </w:tcPr>
          <w:p w14:paraId="0EA672D1" w14:textId="77777777" w:rsidR="00C176DB" w:rsidRPr="008F3436" w:rsidRDefault="00C176DB" w:rsidP="00014F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8F3436">
              <w:rPr>
                <w:rFonts w:asciiTheme="minorHAnsi" w:hAnsiTheme="minorHAnsi" w:cstheme="minorHAnsi"/>
                <w:color w:val="000000" w:themeColor="text1"/>
                <w:sz w:val="20"/>
              </w:rPr>
              <w:t>April 2023</w:t>
            </w:r>
          </w:p>
        </w:tc>
        <w:tc>
          <w:tcPr>
            <w:tcW w:w="504" w:type="pct"/>
          </w:tcPr>
          <w:p w14:paraId="228F7480" w14:textId="77777777" w:rsidR="00C176DB" w:rsidRPr="008F3436" w:rsidRDefault="00C176DB" w:rsidP="00014F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8F3436">
              <w:rPr>
                <w:rFonts w:asciiTheme="minorHAnsi" w:hAnsiTheme="minorHAnsi" w:cstheme="minorHAnsi"/>
                <w:color w:val="000000" w:themeColor="text1"/>
                <w:sz w:val="20"/>
              </w:rPr>
              <w:t>RWTH</w:t>
            </w:r>
          </w:p>
        </w:tc>
        <w:tc>
          <w:tcPr>
            <w:tcW w:w="1698" w:type="pct"/>
            <w:gridSpan w:val="2"/>
          </w:tcPr>
          <w:p w14:paraId="74750B4B" w14:textId="77777777" w:rsidR="00C176DB" w:rsidRPr="008F3436" w:rsidRDefault="00C176DB" w:rsidP="00014F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p>
        </w:tc>
      </w:tr>
      <w:tr w:rsidR="00396181" w:rsidRPr="00B938A4" w14:paraId="2B90996F" w14:textId="77777777" w:rsidTr="00C176DB">
        <w:tc>
          <w:tcPr>
            <w:cnfStyle w:val="001000000000" w:firstRow="0" w:lastRow="0" w:firstColumn="1" w:lastColumn="0" w:oddVBand="0" w:evenVBand="0" w:oddHBand="0" w:evenHBand="0" w:firstRowFirstColumn="0" w:firstRowLastColumn="0" w:lastRowFirstColumn="0" w:lastRowLastColumn="0"/>
            <w:tcW w:w="2175" w:type="pct"/>
          </w:tcPr>
          <w:p w14:paraId="52F480B7" w14:textId="77777777" w:rsidR="00396181" w:rsidRPr="008F3436" w:rsidRDefault="00396181" w:rsidP="00396181">
            <w:pPr>
              <w:rPr>
                <w:rFonts w:asciiTheme="minorHAnsi" w:hAnsiTheme="minorHAnsi" w:cstheme="minorHAnsi"/>
                <w:b w:val="0"/>
                <w:bCs w:val="0"/>
                <w:color w:val="000000" w:themeColor="text1"/>
                <w:sz w:val="20"/>
              </w:rPr>
            </w:pPr>
            <w:r w:rsidRPr="008F3436">
              <w:rPr>
                <w:rFonts w:asciiTheme="minorHAnsi" w:hAnsiTheme="minorHAnsi" w:cstheme="minorHAnsi"/>
                <w:b w:val="0"/>
                <w:bCs w:val="0"/>
                <w:color w:val="000000" w:themeColor="text1"/>
                <w:sz w:val="20"/>
                <w:lang w:val="en-GB"/>
              </w:rPr>
              <w:t>243th ECS Meeting</w:t>
            </w:r>
          </w:p>
        </w:tc>
        <w:tc>
          <w:tcPr>
            <w:tcW w:w="623" w:type="pct"/>
          </w:tcPr>
          <w:p w14:paraId="08FAD768" w14:textId="77777777" w:rsidR="00396181" w:rsidRPr="008F3436" w:rsidRDefault="00396181" w:rsidP="0039618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8F3436">
              <w:rPr>
                <w:rFonts w:asciiTheme="minorHAnsi" w:hAnsiTheme="minorHAnsi" w:cstheme="minorHAnsi"/>
                <w:color w:val="000000" w:themeColor="text1"/>
                <w:sz w:val="20"/>
              </w:rPr>
              <w:t>May 2023</w:t>
            </w:r>
          </w:p>
        </w:tc>
        <w:tc>
          <w:tcPr>
            <w:tcW w:w="504" w:type="pct"/>
          </w:tcPr>
          <w:p w14:paraId="1A266BFA" w14:textId="1EC7EEAF" w:rsidR="00396181" w:rsidRPr="008F3436" w:rsidRDefault="00323A2E" w:rsidP="0039618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8F3436">
              <w:rPr>
                <w:rFonts w:asciiTheme="minorHAnsi" w:hAnsiTheme="minorHAnsi" w:cstheme="minorHAnsi"/>
                <w:color w:val="000000" w:themeColor="text1"/>
                <w:sz w:val="20"/>
              </w:rPr>
              <w:t>CEA</w:t>
            </w:r>
          </w:p>
        </w:tc>
        <w:tc>
          <w:tcPr>
            <w:tcW w:w="1698" w:type="pct"/>
            <w:gridSpan w:val="2"/>
          </w:tcPr>
          <w:p w14:paraId="4F091C54" w14:textId="220DD779" w:rsidR="00396181" w:rsidRPr="008F3436" w:rsidRDefault="00323A2E" w:rsidP="0039618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8F3436">
              <w:rPr>
                <w:rFonts w:asciiTheme="minorHAnsi" w:hAnsiTheme="minorHAnsi" w:cstheme="minorHAnsi"/>
                <w:color w:val="000000" w:themeColor="text1"/>
                <w:sz w:val="20"/>
              </w:rPr>
              <w:t xml:space="preserve">WP5 results on interfaces </w:t>
            </w:r>
            <w:proofErr w:type="spellStart"/>
            <w:r w:rsidRPr="008F3436">
              <w:rPr>
                <w:rFonts w:asciiTheme="minorHAnsi" w:hAnsiTheme="minorHAnsi" w:cstheme="minorHAnsi"/>
                <w:color w:val="000000" w:themeColor="text1"/>
                <w:sz w:val="20"/>
              </w:rPr>
              <w:t>characterisation</w:t>
            </w:r>
            <w:proofErr w:type="spellEnd"/>
          </w:p>
        </w:tc>
      </w:tr>
      <w:tr w:rsidR="00396181" w:rsidRPr="00B938A4" w14:paraId="3FF93A92" w14:textId="77777777" w:rsidTr="00C1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5" w:type="pct"/>
          </w:tcPr>
          <w:p w14:paraId="1A1AAA28" w14:textId="4B7A98F2" w:rsidR="00396181" w:rsidRPr="008F3436" w:rsidRDefault="00396181" w:rsidP="00396181">
            <w:pPr>
              <w:rPr>
                <w:rFonts w:asciiTheme="minorHAnsi" w:hAnsiTheme="minorHAnsi" w:cstheme="minorHAnsi"/>
                <w:b w:val="0"/>
                <w:bCs w:val="0"/>
                <w:color w:val="000000" w:themeColor="text1"/>
                <w:sz w:val="20"/>
              </w:rPr>
            </w:pPr>
            <w:r w:rsidRPr="008F3436">
              <w:rPr>
                <w:rFonts w:asciiTheme="minorHAnsi" w:hAnsiTheme="minorHAnsi" w:cstheme="minorHAnsi"/>
                <w:b w:val="0"/>
                <w:bCs w:val="0"/>
                <w:color w:val="000000" w:themeColor="text1"/>
                <w:sz w:val="20"/>
                <w:lang w:val="en-GB"/>
              </w:rPr>
              <w:t>74th Annual ISE Meeting</w:t>
            </w:r>
          </w:p>
        </w:tc>
        <w:tc>
          <w:tcPr>
            <w:tcW w:w="623" w:type="pct"/>
          </w:tcPr>
          <w:p w14:paraId="0BFE7223" w14:textId="394A49EA" w:rsidR="00396181" w:rsidRPr="008F3436" w:rsidRDefault="00396181" w:rsidP="0039618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8F3436">
              <w:rPr>
                <w:rFonts w:asciiTheme="minorHAnsi" w:hAnsiTheme="minorHAnsi" w:cstheme="minorHAnsi"/>
                <w:color w:val="000000" w:themeColor="text1"/>
                <w:sz w:val="20"/>
              </w:rPr>
              <w:t>Sep 2023</w:t>
            </w:r>
          </w:p>
        </w:tc>
        <w:tc>
          <w:tcPr>
            <w:tcW w:w="504" w:type="pct"/>
          </w:tcPr>
          <w:p w14:paraId="3B6D65A2" w14:textId="24C367F1" w:rsidR="00396181" w:rsidRPr="008F3436" w:rsidRDefault="00396181" w:rsidP="0039618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8F3436">
              <w:rPr>
                <w:rFonts w:asciiTheme="minorHAnsi" w:hAnsiTheme="minorHAnsi" w:cstheme="minorHAnsi"/>
                <w:color w:val="000000" w:themeColor="text1"/>
                <w:sz w:val="20"/>
              </w:rPr>
              <w:t>CICe/ SCH</w:t>
            </w:r>
            <w:r w:rsidR="00C176DB">
              <w:rPr>
                <w:rFonts w:asciiTheme="minorHAnsi" w:hAnsiTheme="minorHAnsi" w:cstheme="minorHAnsi"/>
                <w:color w:val="000000" w:themeColor="text1"/>
                <w:sz w:val="20"/>
              </w:rPr>
              <w:t>O</w:t>
            </w:r>
            <w:r w:rsidRPr="008F3436">
              <w:rPr>
                <w:rFonts w:asciiTheme="minorHAnsi" w:hAnsiTheme="minorHAnsi" w:cstheme="minorHAnsi"/>
                <w:color w:val="000000" w:themeColor="text1"/>
                <w:sz w:val="20"/>
              </w:rPr>
              <w:t>T</w:t>
            </w:r>
            <w:r w:rsidR="00C176DB">
              <w:rPr>
                <w:rFonts w:asciiTheme="minorHAnsi" w:hAnsiTheme="minorHAnsi" w:cstheme="minorHAnsi"/>
                <w:color w:val="000000" w:themeColor="text1"/>
                <w:sz w:val="20"/>
              </w:rPr>
              <w:t>T</w:t>
            </w:r>
          </w:p>
        </w:tc>
        <w:tc>
          <w:tcPr>
            <w:tcW w:w="1698" w:type="pct"/>
            <w:gridSpan w:val="2"/>
          </w:tcPr>
          <w:p w14:paraId="6EE0C52D" w14:textId="39D600B1" w:rsidR="00396181" w:rsidRPr="008F3436" w:rsidRDefault="00396181" w:rsidP="0039618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8F3436">
              <w:rPr>
                <w:rFonts w:asciiTheme="minorHAnsi" w:hAnsiTheme="minorHAnsi" w:cstheme="minorHAnsi"/>
                <w:color w:val="000000" w:themeColor="text1"/>
                <w:sz w:val="20"/>
              </w:rPr>
              <w:t>Among the different symposiums, there is one focused on solid state electrolytes. This is where CICe plans to show the data obtained for the polymer and hybrid electrolyte</w:t>
            </w:r>
          </w:p>
        </w:tc>
      </w:tr>
      <w:tr w:rsidR="00FA45A4" w:rsidRPr="00B938A4" w14:paraId="6AD529C8" w14:textId="77777777" w:rsidTr="00C176DB">
        <w:tc>
          <w:tcPr>
            <w:cnfStyle w:val="001000000000" w:firstRow="0" w:lastRow="0" w:firstColumn="1" w:lastColumn="0" w:oddVBand="0" w:evenVBand="0" w:oddHBand="0" w:evenHBand="0" w:firstRowFirstColumn="0" w:firstRowLastColumn="0" w:lastRowFirstColumn="0" w:lastRowLastColumn="0"/>
            <w:tcW w:w="2175" w:type="pct"/>
          </w:tcPr>
          <w:p w14:paraId="74A38412" w14:textId="66FD6AA0" w:rsidR="00FA45A4" w:rsidRPr="008F3436" w:rsidRDefault="00FA45A4" w:rsidP="00396181">
            <w:pPr>
              <w:rPr>
                <w:rFonts w:asciiTheme="minorHAnsi" w:hAnsiTheme="minorHAnsi" w:cstheme="minorHAnsi"/>
                <w:color w:val="000000" w:themeColor="text1"/>
                <w:sz w:val="20"/>
              </w:rPr>
            </w:pPr>
            <w:r w:rsidRPr="008F3436">
              <w:rPr>
                <w:rFonts w:asciiTheme="minorHAnsi" w:hAnsiTheme="minorHAnsi" w:cstheme="minorHAnsi"/>
                <w:b w:val="0"/>
                <w:bCs w:val="0"/>
                <w:color w:val="000000" w:themeColor="text1"/>
                <w:sz w:val="20"/>
                <w:lang w:val="en-GB"/>
              </w:rPr>
              <w:t>24</w:t>
            </w:r>
            <w:r>
              <w:rPr>
                <w:rFonts w:asciiTheme="minorHAnsi" w:hAnsiTheme="minorHAnsi" w:cstheme="minorHAnsi"/>
                <w:b w:val="0"/>
                <w:bCs w:val="0"/>
                <w:color w:val="000000" w:themeColor="text1"/>
                <w:sz w:val="20"/>
                <w:lang w:val="en-GB"/>
              </w:rPr>
              <w:t>4</w:t>
            </w:r>
            <w:r w:rsidRPr="008F3436">
              <w:rPr>
                <w:rFonts w:asciiTheme="minorHAnsi" w:hAnsiTheme="minorHAnsi" w:cstheme="minorHAnsi"/>
                <w:b w:val="0"/>
                <w:bCs w:val="0"/>
                <w:color w:val="000000" w:themeColor="text1"/>
                <w:sz w:val="20"/>
                <w:lang w:val="en-GB"/>
              </w:rPr>
              <w:t>th ECS Meeting</w:t>
            </w:r>
          </w:p>
        </w:tc>
        <w:tc>
          <w:tcPr>
            <w:tcW w:w="623" w:type="pct"/>
          </w:tcPr>
          <w:p w14:paraId="400E95F5" w14:textId="74F9DB3D" w:rsidR="00FA45A4" w:rsidRPr="008F3436" w:rsidRDefault="00FA45A4" w:rsidP="0039618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Pr>
                <w:rFonts w:asciiTheme="minorHAnsi" w:hAnsiTheme="minorHAnsi" w:cstheme="minorHAnsi"/>
                <w:color w:val="000000" w:themeColor="text1"/>
                <w:sz w:val="20"/>
              </w:rPr>
              <w:t>Oct 2023</w:t>
            </w:r>
          </w:p>
        </w:tc>
        <w:tc>
          <w:tcPr>
            <w:tcW w:w="504" w:type="pct"/>
          </w:tcPr>
          <w:p w14:paraId="0A9BB5BE" w14:textId="4A9E2456" w:rsidR="00FA45A4" w:rsidRPr="008F3436" w:rsidRDefault="00FA45A4" w:rsidP="00C176DB">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Pr>
                <w:rFonts w:asciiTheme="minorHAnsi" w:hAnsiTheme="minorHAnsi" w:cstheme="minorHAnsi"/>
                <w:color w:val="000000" w:themeColor="text1"/>
                <w:sz w:val="20"/>
              </w:rPr>
              <w:t>HQ</w:t>
            </w:r>
            <w:r w:rsidR="00492F33">
              <w:rPr>
                <w:rFonts w:asciiTheme="minorHAnsi" w:hAnsiTheme="minorHAnsi" w:cstheme="minorHAnsi"/>
                <w:color w:val="000000" w:themeColor="text1"/>
                <w:sz w:val="20"/>
              </w:rPr>
              <w:t>, ABEE</w:t>
            </w:r>
          </w:p>
        </w:tc>
        <w:tc>
          <w:tcPr>
            <w:tcW w:w="1698" w:type="pct"/>
            <w:gridSpan w:val="2"/>
          </w:tcPr>
          <w:p w14:paraId="1297F66B" w14:textId="77777777" w:rsidR="00FA45A4" w:rsidRPr="008F3436" w:rsidRDefault="00FA45A4" w:rsidP="0039618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p>
        </w:tc>
      </w:tr>
      <w:tr w:rsidR="00396181" w:rsidRPr="00B938A4" w14:paraId="3FD54552" w14:textId="77777777" w:rsidTr="00C1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5" w:type="pct"/>
          </w:tcPr>
          <w:p w14:paraId="6C728EA7" w14:textId="77777777" w:rsidR="00396181" w:rsidRPr="008F3436" w:rsidRDefault="00396181" w:rsidP="00396181">
            <w:pPr>
              <w:rPr>
                <w:rFonts w:asciiTheme="minorHAnsi" w:hAnsiTheme="minorHAnsi" w:cstheme="minorHAnsi"/>
                <w:b w:val="0"/>
                <w:bCs w:val="0"/>
                <w:color w:val="000000" w:themeColor="text1"/>
                <w:sz w:val="20"/>
              </w:rPr>
            </w:pPr>
            <w:r w:rsidRPr="008F3436">
              <w:rPr>
                <w:rFonts w:asciiTheme="minorHAnsi" w:hAnsiTheme="minorHAnsi" w:cstheme="minorHAnsi"/>
                <w:b w:val="0"/>
                <w:bCs w:val="0"/>
                <w:color w:val="000000" w:themeColor="text1"/>
                <w:sz w:val="20"/>
              </w:rPr>
              <w:t>Advanced Automotive Battery Conference – AABC</w:t>
            </w:r>
          </w:p>
        </w:tc>
        <w:tc>
          <w:tcPr>
            <w:tcW w:w="623" w:type="pct"/>
          </w:tcPr>
          <w:p w14:paraId="01D77BD5" w14:textId="77777777" w:rsidR="00396181" w:rsidRPr="008F3436" w:rsidRDefault="00396181" w:rsidP="0039618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8F3436">
              <w:rPr>
                <w:rFonts w:asciiTheme="minorHAnsi" w:hAnsiTheme="minorHAnsi" w:cstheme="minorHAnsi"/>
                <w:color w:val="000000" w:themeColor="text1"/>
                <w:sz w:val="20"/>
              </w:rPr>
              <w:t>2023</w:t>
            </w:r>
          </w:p>
        </w:tc>
        <w:tc>
          <w:tcPr>
            <w:tcW w:w="504" w:type="pct"/>
          </w:tcPr>
          <w:p w14:paraId="42B641DE" w14:textId="26106F69" w:rsidR="00396181" w:rsidRPr="008F3436" w:rsidRDefault="00396181" w:rsidP="00C176DB">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8F3436">
              <w:rPr>
                <w:rFonts w:asciiTheme="minorHAnsi" w:hAnsiTheme="minorHAnsi" w:cstheme="minorHAnsi"/>
                <w:color w:val="000000" w:themeColor="text1"/>
                <w:sz w:val="20"/>
              </w:rPr>
              <w:t>RWTH</w:t>
            </w:r>
            <w:r w:rsidR="00C176DB">
              <w:rPr>
                <w:rFonts w:asciiTheme="minorHAnsi" w:hAnsiTheme="minorHAnsi" w:cstheme="minorHAnsi"/>
                <w:color w:val="000000" w:themeColor="text1"/>
                <w:sz w:val="20"/>
              </w:rPr>
              <w:t xml:space="preserve">, </w:t>
            </w:r>
            <w:r w:rsidR="009352E6" w:rsidRPr="008F3436">
              <w:rPr>
                <w:rFonts w:asciiTheme="minorHAnsi" w:hAnsiTheme="minorHAnsi" w:cstheme="minorHAnsi"/>
                <w:color w:val="000000" w:themeColor="text1"/>
                <w:sz w:val="20"/>
              </w:rPr>
              <w:t>RE</w:t>
            </w:r>
            <w:r w:rsidR="00C176DB">
              <w:rPr>
                <w:rFonts w:asciiTheme="minorHAnsi" w:hAnsiTheme="minorHAnsi" w:cstheme="minorHAnsi"/>
                <w:color w:val="000000" w:themeColor="text1"/>
                <w:sz w:val="20"/>
              </w:rPr>
              <w:t>-</w:t>
            </w:r>
            <w:r w:rsidR="009352E6" w:rsidRPr="008F3436">
              <w:rPr>
                <w:rFonts w:asciiTheme="minorHAnsi" w:hAnsiTheme="minorHAnsi" w:cstheme="minorHAnsi"/>
                <w:color w:val="000000" w:themeColor="text1"/>
                <w:sz w:val="20"/>
              </w:rPr>
              <w:t>NAULT</w:t>
            </w:r>
            <w:r w:rsidR="00492F33">
              <w:rPr>
                <w:rFonts w:asciiTheme="minorHAnsi" w:hAnsiTheme="minorHAnsi" w:cstheme="minorHAnsi"/>
                <w:color w:val="000000" w:themeColor="text1"/>
                <w:sz w:val="20"/>
              </w:rPr>
              <w:t>, ABEE</w:t>
            </w:r>
          </w:p>
        </w:tc>
        <w:tc>
          <w:tcPr>
            <w:tcW w:w="1698" w:type="pct"/>
            <w:gridSpan w:val="2"/>
          </w:tcPr>
          <w:p w14:paraId="6509B0EC" w14:textId="4E478460" w:rsidR="00396181" w:rsidRPr="008F3436" w:rsidRDefault="009352E6" w:rsidP="0039618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8F3436">
              <w:rPr>
                <w:rFonts w:asciiTheme="minorHAnsi" w:hAnsiTheme="minorHAnsi" w:cstheme="minorHAnsi"/>
                <w:color w:val="000000" w:themeColor="text1"/>
                <w:sz w:val="20"/>
              </w:rPr>
              <w:t>Strong OEM involvement</w:t>
            </w:r>
            <w:r w:rsidR="00492F33">
              <w:rPr>
                <w:rFonts w:asciiTheme="minorHAnsi" w:hAnsiTheme="minorHAnsi" w:cstheme="minorHAnsi"/>
                <w:color w:val="000000" w:themeColor="text1"/>
                <w:sz w:val="20"/>
              </w:rPr>
              <w:t>, conference dedicated to battery technology</w:t>
            </w:r>
          </w:p>
        </w:tc>
      </w:tr>
      <w:tr w:rsidR="00396181" w:rsidRPr="00B938A4" w14:paraId="02E29EBA" w14:textId="77777777" w:rsidTr="00C176DB">
        <w:tc>
          <w:tcPr>
            <w:cnfStyle w:val="001000000000" w:firstRow="0" w:lastRow="0" w:firstColumn="1" w:lastColumn="0" w:oddVBand="0" w:evenVBand="0" w:oddHBand="0" w:evenHBand="0" w:firstRowFirstColumn="0" w:firstRowLastColumn="0" w:lastRowFirstColumn="0" w:lastRowLastColumn="0"/>
            <w:tcW w:w="2175" w:type="pct"/>
          </w:tcPr>
          <w:p w14:paraId="2F7DC30C" w14:textId="77777777" w:rsidR="00396181" w:rsidRPr="008F3436" w:rsidRDefault="00396181" w:rsidP="00014FBF">
            <w:pPr>
              <w:rPr>
                <w:rFonts w:asciiTheme="minorHAnsi" w:hAnsiTheme="minorHAnsi" w:cstheme="minorHAnsi"/>
                <w:b w:val="0"/>
                <w:bCs w:val="0"/>
                <w:color w:val="000000" w:themeColor="text1"/>
                <w:sz w:val="20"/>
              </w:rPr>
            </w:pPr>
            <w:r w:rsidRPr="008F3436">
              <w:rPr>
                <w:rFonts w:asciiTheme="minorHAnsi" w:hAnsiTheme="minorHAnsi" w:cstheme="minorHAnsi"/>
                <w:b w:val="0"/>
                <w:bCs w:val="0"/>
                <w:color w:val="000000" w:themeColor="text1"/>
                <w:sz w:val="20"/>
                <w:lang w:val="en-GB"/>
              </w:rPr>
              <w:t>Dresden Battery Days</w:t>
            </w:r>
          </w:p>
        </w:tc>
        <w:tc>
          <w:tcPr>
            <w:tcW w:w="623" w:type="pct"/>
          </w:tcPr>
          <w:p w14:paraId="06B08093" w14:textId="77777777" w:rsidR="00396181" w:rsidRPr="008F3436" w:rsidRDefault="00396181" w:rsidP="00014F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8F3436">
              <w:rPr>
                <w:rFonts w:asciiTheme="minorHAnsi" w:hAnsiTheme="minorHAnsi" w:cstheme="minorHAnsi"/>
                <w:color w:val="000000" w:themeColor="text1"/>
                <w:sz w:val="20"/>
              </w:rPr>
              <w:t>2023</w:t>
            </w:r>
          </w:p>
        </w:tc>
        <w:tc>
          <w:tcPr>
            <w:tcW w:w="504" w:type="pct"/>
          </w:tcPr>
          <w:p w14:paraId="3C413961" w14:textId="77777777" w:rsidR="00396181" w:rsidRPr="008F3436" w:rsidRDefault="00396181" w:rsidP="00014F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8F3436">
              <w:rPr>
                <w:rFonts w:asciiTheme="minorHAnsi" w:hAnsiTheme="minorHAnsi" w:cstheme="minorHAnsi"/>
                <w:color w:val="000000" w:themeColor="text1"/>
                <w:sz w:val="20"/>
              </w:rPr>
              <w:t>SCHOTT</w:t>
            </w:r>
          </w:p>
        </w:tc>
        <w:tc>
          <w:tcPr>
            <w:tcW w:w="1698" w:type="pct"/>
            <w:gridSpan w:val="2"/>
          </w:tcPr>
          <w:p w14:paraId="2D431E00" w14:textId="77777777" w:rsidR="00396181" w:rsidRPr="008F3436" w:rsidRDefault="00396181" w:rsidP="00014F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p>
        </w:tc>
      </w:tr>
      <w:tr w:rsidR="00396181" w14:paraId="3BCEDDD9" w14:textId="77777777" w:rsidTr="00C1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5" w:type="pct"/>
            <w:hideMark/>
          </w:tcPr>
          <w:p w14:paraId="51C85736" w14:textId="77777777" w:rsidR="00396181" w:rsidRPr="008F3436" w:rsidRDefault="00396181" w:rsidP="00014FBF">
            <w:pPr>
              <w:rPr>
                <w:rFonts w:asciiTheme="minorHAnsi" w:hAnsiTheme="minorHAnsi" w:cstheme="minorHAnsi"/>
                <w:b w:val="0"/>
                <w:bCs w:val="0"/>
                <w:color w:val="000000" w:themeColor="text1"/>
                <w:sz w:val="20"/>
                <w:lang w:val="nl-NL"/>
              </w:rPr>
            </w:pPr>
            <w:proofErr w:type="spellStart"/>
            <w:r w:rsidRPr="008F3436">
              <w:rPr>
                <w:rFonts w:asciiTheme="minorHAnsi" w:hAnsiTheme="minorHAnsi" w:cstheme="minorHAnsi"/>
                <w:b w:val="0"/>
                <w:bCs w:val="0"/>
                <w:color w:val="000000" w:themeColor="text1"/>
                <w:sz w:val="20"/>
              </w:rPr>
              <w:t>MoDVal</w:t>
            </w:r>
            <w:proofErr w:type="spellEnd"/>
            <w:r w:rsidRPr="008F3436">
              <w:rPr>
                <w:rFonts w:asciiTheme="minorHAnsi" w:hAnsiTheme="minorHAnsi" w:cstheme="minorHAnsi"/>
                <w:b w:val="0"/>
                <w:bCs w:val="0"/>
                <w:color w:val="000000" w:themeColor="text1"/>
                <w:sz w:val="20"/>
              </w:rPr>
              <w:t xml:space="preserve"> Conference</w:t>
            </w:r>
          </w:p>
        </w:tc>
        <w:tc>
          <w:tcPr>
            <w:tcW w:w="623" w:type="pct"/>
            <w:hideMark/>
          </w:tcPr>
          <w:p w14:paraId="0DC690E1" w14:textId="77777777" w:rsidR="00396181" w:rsidRPr="008F3436" w:rsidRDefault="00396181" w:rsidP="00014F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8F3436">
              <w:rPr>
                <w:rFonts w:asciiTheme="minorHAnsi" w:hAnsiTheme="minorHAnsi" w:cstheme="minorHAnsi"/>
                <w:color w:val="000000" w:themeColor="text1"/>
                <w:sz w:val="20"/>
              </w:rPr>
              <w:t>2023</w:t>
            </w:r>
          </w:p>
        </w:tc>
        <w:tc>
          <w:tcPr>
            <w:tcW w:w="504" w:type="pct"/>
            <w:hideMark/>
          </w:tcPr>
          <w:p w14:paraId="15B0CE8C" w14:textId="77777777" w:rsidR="00396181" w:rsidRPr="008F3436" w:rsidRDefault="00396181" w:rsidP="00014F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8F3436">
              <w:rPr>
                <w:rFonts w:asciiTheme="minorHAnsi" w:hAnsiTheme="minorHAnsi" w:cstheme="minorHAnsi"/>
                <w:color w:val="000000" w:themeColor="text1"/>
                <w:sz w:val="20"/>
              </w:rPr>
              <w:t>CID</w:t>
            </w:r>
          </w:p>
        </w:tc>
        <w:tc>
          <w:tcPr>
            <w:tcW w:w="1698" w:type="pct"/>
            <w:gridSpan w:val="2"/>
          </w:tcPr>
          <w:p w14:paraId="3AF09D49" w14:textId="77777777" w:rsidR="00396181" w:rsidRPr="008F3436" w:rsidRDefault="00396181" w:rsidP="00014F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p>
        </w:tc>
      </w:tr>
      <w:tr w:rsidR="00396181" w14:paraId="3B81C814" w14:textId="77777777" w:rsidTr="00C176DB">
        <w:tc>
          <w:tcPr>
            <w:cnfStyle w:val="001000000000" w:firstRow="0" w:lastRow="0" w:firstColumn="1" w:lastColumn="0" w:oddVBand="0" w:evenVBand="0" w:oddHBand="0" w:evenHBand="0" w:firstRowFirstColumn="0" w:firstRowLastColumn="0" w:lastRowFirstColumn="0" w:lastRowLastColumn="0"/>
            <w:tcW w:w="2175" w:type="pct"/>
            <w:hideMark/>
          </w:tcPr>
          <w:p w14:paraId="0A21AFFE" w14:textId="77777777" w:rsidR="00396181" w:rsidRPr="008F3436" w:rsidRDefault="00396181" w:rsidP="00014FBF">
            <w:pPr>
              <w:rPr>
                <w:rFonts w:asciiTheme="minorHAnsi" w:hAnsiTheme="minorHAnsi" w:cstheme="minorHAnsi"/>
                <w:b w:val="0"/>
                <w:bCs w:val="0"/>
                <w:color w:val="000000" w:themeColor="text1"/>
                <w:sz w:val="20"/>
              </w:rPr>
            </w:pPr>
            <w:r w:rsidRPr="008F3436">
              <w:rPr>
                <w:rFonts w:asciiTheme="minorHAnsi" w:hAnsiTheme="minorHAnsi" w:cstheme="minorHAnsi"/>
                <w:b w:val="0"/>
                <w:bCs w:val="0"/>
                <w:color w:val="000000" w:themeColor="text1"/>
                <w:sz w:val="20"/>
              </w:rPr>
              <w:t>Oxford Battery Modelling Symposium</w:t>
            </w:r>
          </w:p>
        </w:tc>
        <w:tc>
          <w:tcPr>
            <w:tcW w:w="623" w:type="pct"/>
            <w:hideMark/>
          </w:tcPr>
          <w:p w14:paraId="496954CD" w14:textId="77777777" w:rsidR="00396181" w:rsidRPr="008F3436" w:rsidRDefault="00396181" w:rsidP="00014F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8F3436">
              <w:rPr>
                <w:rFonts w:asciiTheme="minorHAnsi" w:hAnsiTheme="minorHAnsi" w:cstheme="minorHAnsi"/>
                <w:color w:val="000000" w:themeColor="text1"/>
                <w:sz w:val="20"/>
              </w:rPr>
              <w:t>2023</w:t>
            </w:r>
          </w:p>
        </w:tc>
        <w:tc>
          <w:tcPr>
            <w:tcW w:w="504" w:type="pct"/>
            <w:hideMark/>
          </w:tcPr>
          <w:p w14:paraId="68E718C8" w14:textId="77777777" w:rsidR="00396181" w:rsidRPr="008F3436" w:rsidRDefault="00396181" w:rsidP="00014F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8F3436">
              <w:rPr>
                <w:rFonts w:asciiTheme="minorHAnsi" w:hAnsiTheme="minorHAnsi" w:cstheme="minorHAnsi"/>
                <w:color w:val="000000" w:themeColor="text1"/>
                <w:sz w:val="20"/>
              </w:rPr>
              <w:t>CID</w:t>
            </w:r>
          </w:p>
        </w:tc>
        <w:tc>
          <w:tcPr>
            <w:tcW w:w="1698" w:type="pct"/>
            <w:gridSpan w:val="2"/>
          </w:tcPr>
          <w:p w14:paraId="04AEA878" w14:textId="77777777" w:rsidR="00396181" w:rsidRPr="008F3436" w:rsidRDefault="00396181" w:rsidP="00014F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p>
        </w:tc>
      </w:tr>
      <w:tr w:rsidR="00396181" w14:paraId="69CCFC94" w14:textId="77777777" w:rsidTr="00C1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5" w:type="pct"/>
            <w:hideMark/>
          </w:tcPr>
          <w:p w14:paraId="7CE581DA" w14:textId="77777777" w:rsidR="00396181" w:rsidRPr="008F3436" w:rsidRDefault="00396181" w:rsidP="00014FBF">
            <w:pPr>
              <w:rPr>
                <w:rFonts w:asciiTheme="minorHAnsi" w:hAnsiTheme="minorHAnsi" w:cstheme="minorHAnsi"/>
                <w:b w:val="0"/>
                <w:bCs w:val="0"/>
                <w:color w:val="000000" w:themeColor="text1"/>
                <w:sz w:val="20"/>
                <w:lang w:val="en-GB"/>
              </w:rPr>
            </w:pPr>
            <w:r w:rsidRPr="008F3436">
              <w:rPr>
                <w:rFonts w:asciiTheme="minorHAnsi" w:hAnsiTheme="minorHAnsi" w:cstheme="minorHAnsi"/>
                <w:b w:val="0"/>
                <w:bCs w:val="0"/>
                <w:color w:val="000000" w:themeColor="text1"/>
                <w:sz w:val="20"/>
                <w:lang w:val="en-GB"/>
              </w:rPr>
              <w:t>International symposium on solid electrolytes</w:t>
            </w:r>
          </w:p>
        </w:tc>
        <w:tc>
          <w:tcPr>
            <w:tcW w:w="623" w:type="pct"/>
            <w:hideMark/>
          </w:tcPr>
          <w:p w14:paraId="0BB37931" w14:textId="77777777" w:rsidR="00396181" w:rsidRPr="008F3436" w:rsidRDefault="00396181" w:rsidP="00014F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lang w:val="nl-NL"/>
              </w:rPr>
            </w:pPr>
            <w:r w:rsidRPr="008F3436">
              <w:rPr>
                <w:rFonts w:asciiTheme="minorHAnsi" w:hAnsiTheme="minorHAnsi" w:cstheme="minorHAnsi"/>
                <w:color w:val="000000" w:themeColor="text1"/>
                <w:sz w:val="20"/>
              </w:rPr>
              <w:t>2023</w:t>
            </w:r>
          </w:p>
        </w:tc>
        <w:tc>
          <w:tcPr>
            <w:tcW w:w="504" w:type="pct"/>
            <w:hideMark/>
          </w:tcPr>
          <w:p w14:paraId="7F3CFCFA" w14:textId="77777777" w:rsidR="00396181" w:rsidRPr="008F3436" w:rsidRDefault="00396181" w:rsidP="00014F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8F3436">
              <w:rPr>
                <w:rFonts w:asciiTheme="minorHAnsi" w:hAnsiTheme="minorHAnsi" w:cstheme="minorHAnsi"/>
                <w:color w:val="000000" w:themeColor="text1"/>
                <w:sz w:val="20"/>
              </w:rPr>
              <w:t>CID</w:t>
            </w:r>
          </w:p>
        </w:tc>
        <w:tc>
          <w:tcPr>
            <w:tcW w:w="1698" w:type="pct"/>
            <w:gridSpan w:val="2"/>
          </w:tcPr>
          <w:p w14:paraId="61C1FB27" w14:textId="77777777" w:rsidR="00396181" w:rsidRPr="008F3436" w:rsidRDefault="00396181" w:rsidP="00014F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p>
        </w:tc>
      </w:tr>
      <w:tr w:rsidR="008F3436" w14:paraId="3DAB1DA2" w14:textId="77777777" w:rsidTr="00C176DB">
        <w:tc>
          <w:tcPr>
            <w:cnfStyle w:val="001000000000" w:firstRow="0" w:lastRow="0" w:firstColumn="1" w:lastColumn="0" w:oddVBand="0" w:evenVBand="0" w:oddHBand="0" w:evenHBand="0" w:firstRowFirstColumn="0" w:firstRowLastColumn="0" w:lastRowFirstColumn="0" w:lastRowLastColumn="0"/>
            <w:tcW w:w="2175" w:type="pct"/>
            <w:hideMark/>
          </w:tcPr>
          <w:p w14:paraId="21CA081F" w14:textId="77777777" w:rsidR="00851B38" w:rsidRPr="008F3436" w:rsidRDefault="00851B38">
            <w:pPr>
              <w:rPr>
                <w:rFonts w:asciiTheme="minorHAnsi" w:hAnsiTheme="minorHAnsi" w:cstheme="minorHAnsi"/>
                <w:b w:val="0"/>
                <w:color w:val="000000" w:themeColor="text1"/>
                <w:sz w:val="20"/>
                <w:lang w:val="en-GB"/>
              </w:rPr>
            </w:pPr>
            <w:r w:rsidRPr="008F3436">
              <w:rPr>
                <w:rFonts w:asciiTheme="minorHAnsi" w:hAnsiTheme="minorHAnsi" w:cstheme="minorHAnsi"/>
                <w:b w:val="0"/>
                <w:color w:val="000000" w:themeColor="text1"/>
                <w:sz w:val="20"/>
                <w:shd w:val="clear" w:color="auto" w:fill="FFFFFF"/>
              </w:rPr>
              <w:t>European Materials Research Society (E-MRS)</w:t>
            </w:r>
          </w:p>
        </w:tc>
        <w:tc>
          <w:tcPr>
            <w:tcW w:w="623" w:type="pct"/>
            <w:hideMark/>
          </w:tcPr>
          <w:p w14:paraId="5EA654D1" w14:textId="77777777" w:rsidR="00851B38" w:rsidRPr="008F3436" w:rsidRDefault="00851B3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0"/>
              </w:rPr>
            </w:pPr>
            <w:r w:rsidRPr="008F3436">
              <w:rPr>
                <w:rFonts w:asciiTheme="minorHAnsi" w:hAnsiTheme="minorHAnsi" w:cstheme="minorHAnsi"/>
                <w:color w:val="000000" w:themeColor="text1"/>
                <w:sz w:val="20"/>
              </w:rPr>
              <w:t>2023</w:t>
            </w:r>
          </w:p>
        </w:tc>
        <w:tc>
          <w:tcPr>
            <w:tcW w:w="504" w:type="pct"/>
            <w:hideMark/>
          </w:tcPr>
          <w:p w14:paraId="2E10C1AD" w14:textId="77777777" w:rsidR="00851B38" w:rsidRPr="008F3436" w:rsidRDefault="00851B3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8F3436">
              <w:rPr>
                <w:rFonts w:asciiTheme="minorHAnsi" w:hAnsiTheme="minorHAnsi" w:cstheme="minorHAnsi"/>
                <w:color w:val="000000" w:themeColor="text1"/>
                <w:sz w:val="20"/>
              </w:rPr>
              <w:t xml:space="preserve">CEA </w:t>
            </w:r>
          </w:p>
        </w:tc>
        <w:tc>
          <w:tcPr>
            <w:tcW w:w="1698" w:type="pct"/>
            <w:gridSpan w:val="2"/>
            <w:hideMark/>
          </w:tcPr>
          <w:p w14:paraId="53E2C4F7" w14:textId="2FC6CD25" w:rsidR="00851B38" w:rsidRPr="008F3436" w:rsidRDefault="00851B3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8F3436">
              <w:rPr>
                <w:rFonts w:asciiTheme="minorHAnsi" w:hAnsiTheme="minorHAnsi" w:cstheme="minorHAnsi"/>
                <w:color w:val="000000" w:themeColor="text1"/>
                <w:sz w:val="20"/>
              </w:rPr>
              <w:t xml:space="preserve">WP5 results on interfaces </w:t>
            </w:r>
            <w:proofErr w:type="spellStart"/>
            <w:r w:rsidRPr="008F3436">
              <w:rPr>
                <w:rFonts w:asciiTheme="minorHAnsi" w:hAnsiTheme="minorHAnsi" w:cstheme="minorHAnsi"/>
                <w:color w:val="000000" w:themeColor="text1"/>
                <w:sz w:val="20"/>
              </w:rPr>
              <w:t>characterisation</w:t>
            </w:r>
            <w:proofErr w:type="spellEnd"/>
          </w:p>
        </w:tc>
      </w:tr>
      <w:tr w:rsidR="008F3436" w14:paraId="10B53860" w14:textId="77777777" w:rsidTr="00C1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5" w:type="pct"/>
            <w:hideMark/>
          </w:tcPr>
          <w:p w14:paraId="689CAAE3" w14:textId="77777777" w:rsidR="00851B38" w:rsidRPr="008F3436" w:rsidRDefault="00851B38">
            <w:pPr>
              <w:rPr>
                <w:rFonts w:asciiTheme="minorHAnsi" w:hAnsiTheme="minorHAnsi" w:cstheme="minorHAnsi"/>
                <w:b w:val="0"/>
                <w:color w:val="000000" w:themeColor="text1"/>
                <w:sz w:val="20"/>
              </w:rPr>
            </w:pPr>
            <w:r w:rsidRPr="008F3436">
              <w:rPr>
                <w:rFonts w:asciiTheme="minorHAnsi" w:hAnsiTheme="minorHAnsi" w:cstheme="minorHAnsi"/>
                <w:b w:val="0"/>
                <w:color w:val="000000" w:themeColor="text1"/>
                <w:sz w:val="20"/>
              </w:rPr>
              <w:t>European Conference on Applications of Surface and Interface Analysis (ECASIA)</w:t>
            </w:r>
            <w:r w:rsidRPr="008F3436">
              <w:rPr>
                <w:rFonts w:asciiTheme="minorHAnsi" w:hAnsiTheme="minorHAnsi" w:cstheme="minorHAnsi"/>
                <w:b w:val="0"/>
                <w:color w:val="000000" w:themeColor="text1"/>
                <w:sz w:val="20"/>
              </w:rPr>
              <w:tab/>
            </w:r>
          </w:p>
        </w:tc>
        <w:tc>
          <w:tcPr>
            <w:tcW w:w="623" w:type="pct"/>
            <w:hideMark/>
          </w:tcPr>
          <w:p w14:paraId="5D54BAE7" w14:textId="77777777" w:rsidR="00851B38" w:rsidRPr="008F3436" w:rsidRDefault="00851B3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8F3436">
              <w:rPr>
                <w:rFonts w:asciiTheme="minorHAnsi" w:hAnsiTheme="minorHAnsi" w:cstheme="minorHAnsi"/>
                <w:color w:val="000000" w:themeColor="text1"/>
                <w:sz w:val="20"/>
              </w:rPr>
              <w:t>2023</w:t>
            </w:r>
          </w:p>
        </w:tc>
        <w:tc>
          <w:tcPr>
            <w:tcW w:w="504" w:type="pct"/>
            <w:hideMark/>
          </w:tcPr>
          <w:p w14:paraId="1693141A" w14:textId="77777777" w:rsidR="00851B38" w:rsidRPr="008F3436" w:rsidRDefault="00851B3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8F3436">
              <w:rPr>
                <w:rFonts w:asciiTheme="minorHAnsi" w:hAnsiTheme="minorHAnsi" w:cstheme="minorHAnsi"/>
                <w:color w:val="000000" w:themeColor="text1"/>
                <w:sz w:val="20"/>
              </w:rPr>
              <w:t>CEA</w:t>
            </w:r>
          </w:p>
        </w:tc>
        <w:tc>
          <w:tcPr>
            <w:tcW w:w="1698" w:type="pct"/>
            <w:gridSpan w:val="2"/>
            <w:hideMark/>
          </w:tcPr>
          <w:p w14:paraId="212E851C" w14:textId="658DB4D6" w:rsidR="00851B38" w:rsidRPr="008F3436" w:rsidRDefault="00851B3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8F3436">
              <w:rPr>
                <w:rFonts w:asciiTheme="minorHAnsi" w:hAnsiTheme="minorHAnsi" w:cstheme="minorHAnsi"/>
                <w:color w:val="000000" w:themeColor="text1"/>
                <w:sz w:val="20"/>
              </w:rPr>
              <w:t>WP5 results on interfaces characterization</w:t>
            </w:r>
          </w:p>
        </w:tc>
      </w:tr>
      <w:tr w:rsidR="00493C0D" w14:paraId="4EB5FC46" w14:textId="77777777" w:rsidTr="00C176DB">
        <w:tc>
          <w:tcPr>
            <w:cnfStyle w:val="001000000000" w:firstRow="0" w:lastRow="0" w:firstColumn="1" w:lastColumn="0" w:oddVBand="0" w:evenVBand="0" w:oddHBand="0" w:evenHBand="0" w:firstRowFirstColumn="0" w:firstRowLastColumn="0" w:lastRowFirstColumn="0" w:lastRowLastColumn="0"/>
            <w:tcW w:w="2175" w:type="pct"/>
          </w:tcPr>
          <w:p w14:paraId="2A8D6F44" w14:textId="08B3B2C2" w:rsidR="00493C0D" w:rsidRPr="00493C0D" w:rsidRDefault="00493C0D">
            <w:pPr>
              <w:rPr>
                <w:rFonts w:asciiTheme="minorHAnsi" w:hAnsiTheme="minorHAnsi" w:cstheme="minorHAnsi"/>
                <w:b w:val="0"/>
                <w:bCs w:val="0"/>
                <w:color w:val="000000" w:themeColor="text1"/>
                <w:sz w:val="20"/>
              </w:rPr>
            </w:pPr>
            <w:r>
              <w:rPr>
                <w:rFonts w:asciiTheme="minorHAnsi" w:hAnsiTheme="minorHAnsi" w:cstheme="minorHAnsi"/>
                <w:b w:val="0"/>
                <w:bCs w:val="0"/>
                <w:color w:val="000000" w:themeColor="text1"/>
                <w:sz w:val="20"/>
              </w:rPr>
              <w:t>GENERA 2023</w:t>
            </w:r>
          </w:p>
        </w:tc>
        <w:tc>
          <w:tcPr>
            <w:tcW w:w="623" w:type="pct"/>
          </w:tcPr>
          <w:p w14:paraId="0EF23BE7" w14:textId="2FC392F6" w:rsidR="00493C0D" w:rsidRPr="008F3436" w:rsidRDefault="00493C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Pr>
                <w:rFonts w:asciiTheme="minorHAnsi" w:hAnsiTheme="minorHAnsi" w:cstheme="minorHAnsi"/>
                <w:color w:val="000000" w:themeColor="text1"/>
                <w:sz w:val="20"/>
              </w:rPr>
              <w:t>2023</w:t>
            </w:r>
          </w:p>
        </w:tc>
        <w:tc>
          <w:tcPr>
            <w:tcW w:w="504" w:type="pct"/>
          </w:tcPr>
          <w:p w14:paraId="7DF0C93B" w14:textId="14B23C2C" w:rsidR="00493C0D" w:rsidRPr="008F3436" w:rsidRDefault="00493C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Pr>
                <w:rFonts w:asciiTheme="minorHAnsi" w:hAnsiTheme="minorHAnsi" w:cstheme="minorHAnsi"/>
                <w:color w:val="000000" w:themeColor="text1"/>
                <w:sz w:val="20"/>
              </w:rPr>
              <w:t>IKE</w:t>
            </w:r>
          </w:p>
        </w:tc>
        <w:tc>
          <w:tcPr>
            <w:tcW w:w="1698" w:type="pct"/>
            <w:gridSpan w:val="2"/>
          </w:tcPr>
          <w:p w14:paraId="1964E51B" w14:textId="77777777" w:rsidR="00493C0D" w:rsidRPr="008F3436" w:rsidRDefault="00493C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p>
        </w:tc>
      </w:tr>
    </w:tbl>
    <w:p w14:paraId="60E9D947" w14:textId="62122753" w:rsidR="00EE44F7" w:rsidRPr="00EE44F7" w:rsidRDefault="00EE44F7" w:rsidP="00EE44F7">
      <w:pPr>
        <w:pStyle w:val="Caption"/>
        <w:spacing w:before="0" w:after="0"/>
        <w:rPr>
          <w:color w:val="auto"/>
        </w:rPr>
      </w:pPr>
      <w:r w:rsidRPr="00EE44F7">
        <w:rPr>
          <w:color w:val="auto"/>
        </w:rPr>
        <w:lastRenderedPageBreak/>
        <w:t xml:space="preserve">Table </w:t>
      </w:r>
      <w:r w:rsidRPr="00EE44F7">
        <w:rPr>
          <w:color w:val="auto"/>
        </w:rPr>
        <w:fldChar w:fldCharType="begin"/>
      </w:r>
      <w:r w:rsidRPr="00EE44F7">
        <w:rPr>
          <w:color w:val="auto"/>
        </w:rPr>
        <w:instrText xml:space="preserve"> STYLEREF 1 \s </w:instrText>
      </w:r>
      <w:r w:rsidRPr="00EE44F7">
        <w:rPr>
          <w:color w:val="auto"/>
        </w:rPr>
        <w:fldChar w:fldCharType="separate"/>
      </w:r>
      <w:r w:rsidR="00F40A7F">
        <w:rPr>
          <w:noProof/>
          <w:color w:val="auto"/>
        </w:rPr>
        <w:t>4</w:t>
      </w:r>
      <w:r w:rsidRPr="00EE44F7">
        <w:rPr>
          <w:color w:val="auto"/>
        </w:rPr>
        <w:fldChar w:fldCharType="end"/>
      </w:r>
      <w:r w:rsidRPr="00EE44F7">
        <w:rPr>
          <w:color w:val="auto"/>
        </w:rPr>
        <w:noBreakHyphen/>
      </w:r>
      <w:r w:rsidRPr="00EE44F7">
        <w:rPr>
          <w:color w:val="auto"/>
        </w:rPr>
        <w:fldChar w:fldCharType="begin"/>
      </w:r>
      <w:r w:rsidRPr="00EE44F7">
        <w:rPr>
          <w:color w:val="auto"/>
        </w:rPr>
        <w:instrText xml:space="preserve"> SEQ Table \* ARABIC \s 1 </w:instrText>
      </w:r>
      <w:r w:rsidRPr="00EE44F7">
        <w:rPr>
          <w:color w:val="auto"/>
        </w:rPr>
        <w:fldChar w:fldCharType="separate"/>
      </w:r>
      <w:r w:rsidR="00F40A7F">
        <w:rPr>
          <w:noProof/>
          <w:color w:val="auto"/>
        </w:rPr>
        <w:t>3</w:t>
      </w:r>
      <w:r w:rsidRPr="00EE44F7">
        <w:rPr>
          <w:color w:val="auto"/>
        </w:rPr>
        <w:fldChar w:fldCharType="end"/>
      </w:r>
      <w:r>
        <w:rPr>
          <w:color w:val="auto"/>
        </w:rPr>
        <w:t xml:space="preserve"> First list of journals for publication of </w:t>
      </w:r>
      <w:proofErr w:type="spellStart"/>
      <w:r>
        <w:rPr>
          <w:color w:val="auto"/>
        </w:rPr>
        <w:t>SAFELiMOVE</w:t>
      </w:r>
      <w:proofErr w:type="spellEnd"/>
      <w:r>
        <w:rPr>
          <w:color w:val="auto"/>
        </w:rPr>
        <w:t xml:space="preserve"> results</w:t>
      </w:r>
    </w:p>
    <w:tbl>
      <w:tblPr>
        <w:tblStyle w:val="ListTable3-Accent111"/>
        <w:tblW w:w="4847" w:type="pct"/>
        <w:tblLook w:val="04A0" w:firstRow="1" w:lastRow="0" w:firstColumn="1" w:lastColumn="0" w:noHBand="0" w:noVBand="1"/>
      </w:tblPr>
      <w:tblGrid>
        <w:gridCol w:w="2605"/>
        <w:gridCol w:w="1095"/>
        <w:gridCol w:w="1875"/>
        <w:gridCol w:w="3210"/>
      </w:tblGrid>
      <w:tr w:rsidR="00C176DB" w:rsidRPr="00B938A4" w14:paraId="20BF56C3" w14:textId="77777777" w:rsidTr="00C176D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83" w:type="pct"/>
          </w:tcPr>
          <w:p w14:paraId="68E34E7A" w14:textId="77777777" w:rsidR="00B938A4" w:rsidRPr="00B938A4" w:rsidRDefault="00B938A4" w:rsidP="00B938A4">
            <w:pPr>
              <w:rPr>
                <w:rFonts w:asciiTheme="minorHAnsi" w:hAnsiTheme="minorHAnsi" w:cstheme="minorHAnsi"/>
                <w:color w:val="FFFFFF" w:themeColor="background1"/>
                <w:szCs w:val="21"/>
              </w:rPr>
            </w:pPr>
            <w:r w:rsidRPr="00B938A4">
              <w:rPr>
                <w:rFonts w:asciiTheme="minorHAnsi" w:hAnsiTheme="minorHAnsi" w:cstheme="minorHAnsi"/>
                <w:color w:val="FFFFFF" w:themeColor="background1"/>
                <w:szCs w:val="21"/>
              </w:rPr>
              <w:t>Business and Scientific Journals</w:t>
            </w:r>
          </w:p>
        </w:tc>
        <w:tc>
          <w:tcPr>
            <w:tcW w:w="623" w:type="pct"/>
          </w:tcPr>
          <w:p w14:paraId="73468BA3" w14:textId="77777777" w:rsidR="00B938A4" w:rsidRPr="00B938A4" w:rsidRDefault="00B938A4" w:rsidP="00B938A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Cs w:val="21"/>
              </w:rPr>
            </w:pPr>
            <w:r w:rsidRPr="00B938A4">
              <w:rPr>
                <w:rFonts w:asciiTheme="minorHAnsi" w:hAnsiTheme="minorHAnsi" w:cstheme="minorHAnsi"/>
                <w:color w:val="FFFFFF" w:themeColor="background1"/>
                <w:szCs w:val="21"/>
              </w:rPr>
              <w:t>Year/date</w:t>
            </w:r>
          </w:p>
        </w:tc>
        <w:tc>
          <w:tcPr>
            <w:tcW w:w="1067" w:type="pct"/>
          </w:tcPr>
          <w:p w14:paraId="7467ECF0" w14:textId="77777777" w:rsidR="00B938A4" w:rsidRPr="00B938A4" w:rsidRDefault="00B938A4" w:rsidP="00B938A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Cs w:val="21"/>
              </w:rPr>
            </w:pPr>
            <w:r w:rsidRPr="00B938A4">
              <w:rPr>
                <w:rFonts w:asciiTheme="minorHAnsi" w:hAnsiTheme="minorHAnsi" w:cstheme="minorHAnsi"/>
                <w:color w:val="FFFFFF" w:themeColor="background1"/>
                <w:szCs w:val="21"/>
              </w:rPr>
              <w:t>Partner responsible/</w:t>
            </w:r>
          </w:p>
          <w:p w14:paraId="51F9B5C9" w14:textId="77777777" w:rsidR="00B938A4" w:rsidRPr="00B938A4" w:rsidRDefault="00B938A4" w:rsidP="00B938A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Cs w:val="21"/>
              </w:rPr>
            </w:pPr>
            <w:r w:rsidRPr="00B938A4">
              <w:rPr>
                <w:rFonts w:asciiTheme="minorHAnsi" w:hAnsiTheme="minorHAnsi" w:cstheme="minorHAnsi"/>
                <w:color w:val="FFFFFF" w:themeColor="background1"/>
                <w:szCs w:val="21"/>
              </w:rPr>
              <w:t>involved</w:t>
            </w:r>
          </w:p>
        </w:tc>
        <w:tc>
          <w:tcPr>
            <w:tcW w:w="1827" w:type="pct"/>
          </w:tcPr>
          <w:p w14:paraId="73BFD0EF" w14:textId="77777777" w:rsidR="00B938A4" w:rsidRPr="00B938A4" w:rsidRDefault="00B938A4" w:rsidP="00B938A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Cs w:val="21"/>
              </w:rPr>
            </w:pPr>
            <w:r w:rsidRPr="00B938A4">
              <w:rPr>
                <w:rFonts w:asciiTheme="minorHAnsi" w:hAnsiTheme="minorHAnsi" w:cstheme="minorHAnsi"/>
                <w:color w:val="FFFFFF" w:themeColor="background1"/>
                <w:szCs w:val="21"/>
              </w:rPr>
              <w:t>Comment</w:t>
            </w:r>
          </w:p>
        </w:tc>
      </w:tr>
      <w:tr w:rsidR="00C176DB" w:rsidRPr="00AA19BF" w14:paraId="2277EFD0" w14:textId="77777777" w:rsidTr="00C1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pct"/>
            <w:hideMark/>
          </w:tcPr>
          <w:p w14:paraId="349739C9" w14:textId="77777777" w:rsidR="0096685B" w:rsidRPr="00C176DB" w:rsidRDefault="0096685B" w:rsidP="00014FBF">
            <w:pPr>
              <w:rPr>
                <w:rFonts w:asciiTheme="minorHAnsi" w:hAnsiTheme="minorHAnsi" w:cstheme="minorHAnsi"/>
                <w:b w:val="0"/>
                <w:bCs w:val="0"/>
                <w:color w:val="000000" w:themeColor="text1"/>
                <w:sz w:val="20"/>
                <w:lang w:val="nl-NL"/>
              </w:rPr>
            </w:pPr>
            <w:r w:rsidRPr="00C176DB">
              <w:rPr>
                <w:rFonts w:asciiTheme="minorHAnsi" w:hAnsiTheme="minorHAnsi" w:cstheme="minorHAnsi"/>
                <w:b w:val="0"/>
                <w:bCs w:val="0"/>
                <w:color w:val="000000" w:themeColor="text1"/>
                <w:sz w:val="20"/>
                <w:lang w:val="en-GB"/>
              </w:rPr>
              <w:t>Journal of Energy Storage</w:t>
            </w:r>
          </w:p>
        </w:tc>
        <w:tc>
          <w:tcPr>
            <w:tcW w:w="623" w:type="pct"/>
            <w:hideMark/>
          </w:tcPr>
          <w:p w14:paraId="289095CF" w14:textId="77777777" w:rsidR="0096685B" w:rsidRPr="00C176DB" w:rsidRDefault="0096685B" w:rsidP="00014F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C176DB">
              <w:rPr>
                <w:rFonts w:asciiTheme="minorHAnsi" w:hAnsiTheme="minorHAnsi" w:cstheme="minorHAnsi"/>
                <w:color w:val="000000" w:themeColor="text1"/>
                <w:sz w:val="20"/>
              </w:rPr>
              <w:t>2021</w:t>
            </w:r>
          </w:p>
        </w:tc>
        <w:tc>
          <w:tcPr>
            <w:tcW w:w="1067" w:type="pct"/>
            <w:hideMark/>
          </w:tcPr>
          <w:p w14:paraId="4DCFEC1B" w14:textId="77777777" w:rsidR="0096685B" w:rsidRPr="00C176DB" w:rsidRDefault="0096685B" w:rsidP="00014F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C176DB">
              <w:rPr>
                <w:rFonts w:asciiTheme="minorHAnsi" w:hAnsiTheme="minorHAnsi" w:cstheme="minorHAnsi"/>
                <w:color w:val="000000" w:themeColor="text1"/>
                <w:sz w:val="20"/>
              </w:rPr>
              <w:t>RWTH</w:t>
            </w:r>
          </w:p>
        </w:tc>
        <w:tc>
          <w:tcPr>
            <w:tcW w:w="1827" w:type="pct"/>
            <w:hideMark/>
          </w:tcPr>
          <w:p w14:paraId="3CA1B3B5" w14:textId="77777777" w:rsidR="0096685B" w:rsidRPr="00C176DB" w:rsidRDefault="0096685B" w:rsidP="00014F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C176DB">
              <w:rPr>
                <w:rFonts w:asciiTheme="minorHAnsi" w:hAnsiTheme="minorHAnsi" w:cstheme="minorHAnsi"/>
                <w:color w:val="000000" w:themeColor="text1"/>
                <w:sz w:val="20"/>
              </w:rPr>
              <w:t xml:space="preserve">Modelling of Interface </w:t>
            </w:r>
          </w:p>
        </w:tc>
      </w:tr>
      <w:tr w:rsidR="00C176DB" w:rsidRPr="00A3191D" w14:paraId="649034C2" w14:textId="77777777" w:rsidTr="00C176DB">
        <w:tc>
          <w:tcPr>
            <w:cnfStyle w:val="001000000000" w:firstRow="0" w:lastRow="0" w:firstColumn="1" w:lastColumn="0" w:oddVBand="0" w:evenVBand="0" w:oddHBand="0" w:evenHBand="0" w:firstRowFirstColumn="0" w:firstRowLastColumn="0" w:lastRowFirstColumn="0" w:lastRowLastColumn="0"/>
            <w:tcW w:w="1483" w:type="pct"/>
            <w:hideMark/>
          </w:tcPr>
          <w:p w14:paraId="01622254" w14:textId="77777777" w:rsidR="0096685B" w:rsidRPr="00C176DB" w:rsidRDefault="0096685B" w:rsidP="00014FBF">
            <w:pPr>
              <w:rPr>
                <w:rFonts w:asciiTheme="minorHAnsi" w:hAnsiTheme="minorHAnsi" w:cstheme="minorHAnsi"/>
                <w:b w:val="0"/>
                <w:bCs w:val="0"/>
                <w:color w:val="000000" w:themeColor="text1"/>
                <w:sz w:val="20"/>
                <w:lang w:val="en-GB"/>
              </w:rPr>
            </w:pPr>
            <w:r w:rsidRPr="00C176DB">
              <w:rPr>
                <w:rFonts w:asciiTheme="minorHAnsi" w:hAnsiTheme="minorHAnsi" w:cstheme="minorHAnsi"/>
                <w:b w:val="0"/>
                <w:bCs w:val="0"/>
                <w:color w:val="000000" w:themeColor="text1"/>
                <w:sz w:val="20"/>
                <w:lang w:val="en-GB"/>
              </w:rPr>
              <w:t>Journal of Power Sources</w:t>
            </w:r>
          </w:p>
        </w:tc>
        <w:tc>
          <w:tcPr>
            <w:tcW w:w="623" w:type="pct"/>
            <w:hideMark/>
          </w:tcPr>
          <w:p w14:paraId="2CCB8FB0" w14:textId="77777777" w:rsidR="0096685B" w:rsidRPr="00C176DB" w:rsidRDefault="0096685B" w:rsidP="00014F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0"/>
                <w:lang w:val="en-GB"/>
              </w:rPr>
            </w:pPr>
            <w:r w:rsidRPr="00C176DB">
              <w:rPr>
                <w:rFonts w:asciiTheme="minorHAnsi" w:hAnsiTheme="minorHAnsi" w:cstheme="minorHAnsi"/>
                <w:color w:val="000000" w:themeColor="text1"/>
                <w:sz w:val="20"/>
                <w:lang w:val="en-GB"/>
              </w:rPr>
              <w:t>2021</w:t>
            </w:r>
          </w:p>
        </w:tc>
        <w:tc>
          <w:tcPr>
            <w:tcW w:w="1067" w:type="pct"/>
            <w:hideMark/>
          </w:tcPr>
          <w:p w14:paraId="18541BFF" w14:textId="77777777" w:rsidR="0096685B" w:rsidRPr="00C176DB" w:rsidRDefault="0096685B" w:rsidP="00014F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n-GB"/>
              </w:rPr>
            </w:pPr>
            <w:r w:rsidRPr="00C176DB">
              <w:rPr>
                <w:rFonts w:asciiTheme="minorHAnsi" w:hAnsiTheme="minorHAnsi" w:cstheme="minorHAnsi"/>
                <w:color w:val="000000" w:themeColor="text1"/>
                <w:sz w:val="20"/>
                <w:lang w:val="en-GB"/>
              </w:rPr>
              <w:t>CICe</w:t>
            </w:r>
          </w:p>
        </w:tc>
        <w:tc>
          <w:tcPr>
            <w:tcW w:w="1827" w:type="pct"/>
            <w:hideMark/>
          </w:tcPr>
          <w:p w14:paraId="6DC2C86F" w14:textId="77777777" w:rsidR="0096685B" w:rsidRPr="00C176DB" w:rsidRDefault="0096685B" w:rsidP="00014F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n-GB"/>
              </w:rPr>
            </w:pPr>
            <w:r w:rsidRPr="00C176DB">
              <w:rPr>
                <w:rFonts w:asciiTheme="minorHAnsi" w:hAnsiTheme="minorHAnsi" w:cstheme="minorHAnsi"/>
                <w:color w:val="000000" w:themeColor="text1"/>
                <w:sz w:val="20"/>
                <w:lang w:val="en-GB"/>
              </w:rPr>
              <w:t xml:space="preserve">Data derived from </w:t>
            </w:r>
            <w:proofErr w:type="spellStart"/>
            <w:r w:rsidRPr="00C176DB">
              <w:rPr>
                <w:rFonts w:asciiTheme="minorHAnsi" w:hAnsiTheme="minorHAnsi" w:cstheme="minorHAnsi"/>
                <w:color w:val="000000" w:themeColor="text1"/>
                <w:sz w:val="20"/>
                <w:lang w:val="en-GB"/>
              </w:rPr>
              <w:t>SAFELiMOVE</w:t>
            </w:r>
            <w:proofErr w:type="spellEnd"/>
            <w:r w:rsidRPr="00C176DB">
              <w:rPr>
                <w:rFonts w:asciiTheme="minorHAnsi" w:hAnsiTheme="minorHAnsi" w:cstheme="minorHAnsi"/>
                <w:color w:val="000000" w:themeColor="text1"/>
                <w:sz w:val="20"/>
                <w:lang w:val="en-GB"/>
              </w:rPr>
              <w:t xml:space="preserve"> project related to the polymer electrolyte will be published</w:t>
            </w:r>
          </w:p>
        </w:tc>
      </w:tr>
      <w:tr w:rsidR="00C176DB" w:rsidRPr="00B938A4" w14:paraId="0881ABFA" w14:textId="77777777" w:rsidTr="00C1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pct"/>
          </w:tcPr>
          <w:p w14:paraId="55F8DBE8" w14:textId="2475319F" w:rsidR="00B938A4" w:rsidRPr="00C176DB" w:rsidDel="00B9688D" w:rsidRDefault="001E6878" w:rsidP="00B938A4">
            <w:pPr>
              <w:rPr>
                <w:rFonts w:asciiTheme="minorHAnsi" w:hAnsiTheme="minorHAnsi" w:cstheme="minorHAnsi"/>
                <w:b w:val="0"/>
                <w:bCs w:val="0"/>
                <w:color w:val="000000" w:themeColor="text1"/>
                <w:sz w:val="20"/>
              </w:rPr>
            </w:pPr>
            <w:proofErr w:type="spellStart"/>
            <w:r w:rsidRPr="00C176DB">
              <w:rPr>
                <w:rFonts w:asciiTheme="minorHAnsi" w:hAnsiTheme="minorHAnsi" w:cstheme="minorHAnsi"/>
                <w:b w:val="0"/>
                <w:bCs w:val="0"/>
                <w:color w:val="000000" w:themeColor="text1"/>
                <w:sz w:val="20"/>
                <w:lang w:val="en-GB"/>
              </w:rPr>
              <w:t>Electrochimica</w:t>
            </w:r>
            <w:proofErr w:type="spellEnd"/>
            <w:r w:rsidRPr="00C176DB">
              <w:rPr>
                <w:rFonts w:asciiTheme="minorHAnsi" w:hAnsiTheme="minorHAnsi" w:cstheme="minorHAnsi"/>
                <w:b w:val="0"/>
                <w:bCs w:val="0"/>
                <w:color w:val="000000" w:themeColor="text1"/>
                <w:sz w:val="20"/>
                <w:lang w:val="en-GB"/>
              </w:rPr>
              <w:t xml:space="preserve"> Acta</w:t>
            </w:r>
          </w:p>
        </w:tc>
        <w:tc>
          <w:tcPr>
            <w:tcW w:w="623" w:type="pct"/>
          </w:tcPr>
          <w:p w14:paraId="47194745" w14:textId="6B44F898" w:rsidR="00B938A4" w:rsidRPr="00C176DB" w:rsidRDefault="000C7FB2" w:rsidP="00B938A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C176DB">
              <w:rPr>
                <w:rFonts w:asciiTheme="minorHAnsi" w:hAnsiTheme="minorHAnsi" w:cstheme="minorHAnsi"/>
                <w:color w:val="000000" w:themeColor="text1"/>
                <w:sz w:val="20"/>
              </w:rPr>
              <w:t>2022</w:t>
            </w:r>
          </w:p>
        </w:tc>
        <w:tc>
          <w:tcPr>
            <w:tcW w:w="1067" w:type="pct"/>
          </w:tcPr>
          <w:p w14:paraId="2FD002CD" w14:textId="4F1FB077" w:rsidR="00B938A4" w:rsidRPr="00C176DB" w:rsidRDefault="000C7FB2" w:rsidP="00B938A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C176DB">
              <w:rPr>
                <w:rFonts w:asciiTheme="minorHAnsi" w:hAnsiTheme="minorHAnsi" w:cstheme="minorHAnsi"/>
                <w:color w:val="000000" w:themeColor="text1"/>
                <w:sz w:val="20"/>
              </w:rPr>
              <w:t>CICe</w:t>
            </w:r>
          </w:p>
        </w:tc>
        <w:tc>
          <w:tcPr>
            <w:tcW w:w="1827" w:type="pct"/>
          </w:tcPr>
          <w:p w14:paraId="5A08390E" w14:textId="71A12F4C" w:rsidR="00B938A4" w:rsidRPr="00C176DB" w:rsidRDefault="000C7FB2" w:rsidP="00B938A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C176DB">
              <w:rPr>
                <w:rFonts w:asciiTheme="minorHAnsi" w:hAnsiTheme="minorHAnsi" w:cstheme="minorHAnsi"/>
                <w:color w:val="000000" w:themeColor="text1"/>
                <w:sz w:val="20"/>
              </w:rPr>
              <w:t xml:space="preserve">Data derived from </w:t>
            </w:r>
            <w:proofErr w:type="spellStart"/>
            <w:r w:rsidRPr="00C176DB">
              <w:rPr>
                <w:rFonts w:asciiTheme="minorHAnsi" w:hAnsiTheme="minorHAnsi" w:cstheme="minorHAnsi"/>
                <w:color w:val="000000" w:themeColor="text1"/>
                <w:sz w:val="20"/>
              </w:rPr>
              <w:t>SAFELiMOVE</w:t>
            </w:r>
            <w:proofErr w:type="spellEnd"/>
            <w:r w:rsidRPr="00C176DB">
              <w:rPr>
                <w:rFonts w:asciiTheme="minorHAnsi" w:hAnsiTheme="minorHAnsi" w:cstheme="minorHAnsi"/>
                <w:color w:val="000000" w:themeColor="text1"/>
                <w:sz w:val="20"/>
              </w:rPr>
              <w:t xml:space="preserve"> project related to the polymer electrolyte will be published</w:t>
            </w:r>
          </w:p>
        </w:tc>
      </w:tr>
      <w:tr w:rsidR="00C176DB" w14:paraId="7C1502ED" w14:textId="77777777" w:rsidTr="00C176DB">
        <w:tc>
          <w:tcPr>
            <w:cnfStyle w:val="001000000000" w:firstRow="0" w:lastRow="0" w:firstColumn="1" w:lastColumn="0" w:oddVBand="0" w:evenVBand="0" w:oddHBand="0" w:evenHBand="0" w:firstRowFirstColumn="0" w:firstRowLastColumn="0" w:lastRowFirstColumn="0" w:lastRowLastColumn="0"/>
            <w:tcW w:w="1483" w:type="pct"/>
            <w:hideMark/>
          </w:tcPr>
          <w:p w14:paraId="2A4026B0" w14:textId="28F6BA73" w:rsidR="00B63B59" w:rsidRPr="00C176DB" w:rsidRDefault="00B63B59">
            <w:pPr>
              <w:rPr>
                <w:rFonts w:asciiTheme="minorHAnsi" w:hAnsiTheme="minorHAnsi" w:cstheme="minorHAnsi"/>
                <w:b w:val="0"/>
                <w:bCs w:val="0"/>
                <w:color w:val="000000" w:themeColor="text1"/>
                <w:sz w:val="20"/>
                <w:lang w:val="en-GB"/>
              </w:rPr>
            </w:pPr>
            <w:r w:rsidRPr="00C176DB">
              <w:rPr>
                <w:rFonts w:asciiTheme="minorHAnsi" w:hAnsiTheme="minorHAnsi" w:cstheme="minorHAnsi"/>
                <w:b w:val="0"/>
                <w:bCs w:val="0"/>
                <w:color w:val="000000" w:themeColor="text1"/>
                <w:sz w:val="20"/>
                <w:lang w:val="en-GB"/>
              </w:rPr>
              <w:t>DTIP conference proceedings</w:t>
            </w:r>
          </w:p>
        </w:tc>
        <w:tc>
          <w:tcPr>
            <w:tcW w:w="623" w:type="pct"/>
            <w:hideMark/>
          </w:tcPr>
          <w:p w14:paraId="7A18F33E" w14:textId="77777777" w:rsidR="00B63B59" w:rsidRPr="00C176DB" w:rsidRDefault="00B63B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0"/>
              </w:rPr>
            </w:pPr>
            <w:r w:rsidRPr="00C176DB">
              <w:rPr>
                <w:rFonts w:asciiTheme="minorHAnsi" w:hAnsiTheme="minorHAnsi" w:cstheme="minorHAnsi"/>
                <w:color w:val="000000" w:themeColor="text1"/>
                <w:sz w:val="20"/>
              </w:rPr>
              <w:t>2022</w:t>
            </w:r>
          </w:p>
        </w:tc>
        <w:tc>
          <w:tcPr>
            <w:tcW w:w="1067" w:type="pct"/>
            <w:hideMark/>
          </w:tcPr>
          <w:p w14:paraId="2A389267" w14:textId="77777777" w:rsidR="00B63B59" w:rsidRPr="00C176DB" w:rsidRDefault="00B63B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C176DB">
              <w:rPr>
                <w:rFonts w:asciiTheme="minorHAnsi" w:hAnsiTheme="minorHAnsi" w:cstheme="minorHAnsi"/>
                <w:color w:val="000000" w:themeColor="text1"/>
                <w:sz w:val="20"/>
              </w:rPr>
              <w:t>TUB</w:t>
            </w:r>
          </w:p>
        </w:tc>
        <w:tc>
          <w:tcPr>
            <w:tcW w:w="1827" w:type="pct"/>
            <w:hideMark/>
          </w:tcPr>
          <w:p w14:paraId="57553D14" w14:textId="77777777" w:rsidR="00B63B59" w:rsidRPr="00C176DB" w:rsidRDefault="00B63B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C176DB">
              <w:rPr>
                <w:rFonts w:asciiTheme="minorHAnsi" w:hAnsiTheme="minorHAnsi" w:cstheme="minorHAnsi"/>
                <w:color w:val="000000" w:themeColor="text1"/>
                <w:sz w:val="20"/>
              </w:rPr>
              <w:t>High throughput testing micro cells</w:t>
            </w:r>
          </w:p>
        </w:tc>
      </w:tr>
      <w:tr w:rsidR="00C176DB" w14:paraId="1365EC2D" w14:textId="77777777" w:rsidTr="00C1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pct"/>
            <w:hideMark/>
          </w:tcPr>
          <w:p w14:paraId="4D1E360F" w14:textId="77777777" w:rsidR="00B63B59" w:rsidRPr="00C176DB" w:rsidRDefault="00B63B59">
            <w:pPr>
              <w:rPr>
                <w:rFonts w:asciiTheme="minorHAnsi" w:hAnsiTheme="minorHAnsi" w:cstheme="minorHAnsi"/>
                <w:b w:val="0"/>
                <w:bCs w:val="0"/>
                <w:color w:val="000000" w:themeColor="text1"/>
                <w:sz w:val="20"/>
              </w:rPr>
            </w:pPr>
            <w:r w:rsidRPr="00C176DB">
              <w:rPr>
                <w:rFonts w:asciiTheme="minorHAnsi" w:hAnsiTheme="minorHAnsi" w:cstheme="minorHAnsi"/>
                <w:b w:val="0"/>
                <w:bCs w:val="0"/>
                <w:color w:val="000000" w:themeColor="text1"/>
                <w:sz w:val="20"/>
              </w:rPr>
              <w:t>Batteries and Supercapacitors</w:t>
            </w:r>
          </w:p>
        </w:tc>
        <w:tc>
          <w:tcPr>
            <w:tcW w:w="623" w:type="pct"/>
            <w:hideMark/>
          </w:tcPr>
          <w:p w14:paraId="1B0CAFF3" w14:textId="77777777" w:rsidR="00B63B59" w:rsidRPr="00C176DB" w:rsidRDefault="00B63B5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C176DB">
              <w:rPr>
                <w:rFonts w:asciiTheme="minorHAnsi" w:hAnsiTheme="minorHAnsi" w:cstheme="minorHAnsi"/>
                <w:color w:val="000000" w:themeColor="text1"/>
                <w:sz w:val="20"/>
              </w:rPr>
              <w:t>2022</w:t>
            </w:r>
          </w:p>
        </w:tc>
        <w:tc>
          <w:tcPr>
            <w:tcW w:w="1067" w:type="pct"/>
            <w:hideMark/>
          </w:tcPr>
          <w:p w14:paraId="50C6B03A" w14:textId="6CB462A0" w:rsidR="00B63B59" w:rsidRPr="00C176DB" w:rsidRDefault="00B63B5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C176DB">
              <w:rPr>
                <w:rFonts w:asciiTheme="minorHAnsi" w:hAnsiTheme="minorHAnsi" w:cstheme="minorHAnsi"/>
                <w:color w:val="000000" w:themeColor="text1"/>
                <w:sz w:val="20"/>
              </w:rPr>
              <w:t>TUB</w:t>
            </w:r>
          </w:p>
        </w:tc>
        <w:tc>
          <w:tcPr>
            <w:tcW w:w="1827" w:type="pct"/>
            <w:hideMark/>
          </w:tcPr>
          <w:p w14:paraId="71638EB0" w14:textId="77777777" w:rsidR="00B63B59" w:rsidRPr="00C176DB" w:rsidRDefault="00B63B5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C176DB">
              <w:rPr>
                <w:rFonts w:asciiTheme="minorHAnsi" w:hAnsiTheme="minorHAnsi" w:cstheme="minorHAnsi"/>
                <w:color w:val="000000" w:themeColor="text1"/>
                <w:sz w:val="20"/>
              </w:rPr>
              <w:t>Results of material variations for solid state battery research</w:t>
            </w:r>
          </w:p>
        </w:tc>
      </w:tr>
      <w:tr w:rsidR="00C176DB" w:rsidRPr="009A3142" w14:paraId="09F9ACDA" w14:textId="77777777" w:rsidTr="00C176DB">
        <w:tc>
          <w:tcPr>
            <w:cnfStyle w:val="001000000000" w:firstRow="0" w:lastRow="0" w:firstColumn="1" w:lastColumn="0" w:oddVBand="0" w:evenVBand="0" w:oddHBand="0" w:evenHBand="0" w:firstRowFirstColumn="0" w:firstRowLastColumn="0" w:lastRowFirstColumn="0" w:lastRowLastColumn="0"/>
            <w:tcW w:w="1483" w:type="pct"/>
          </w:tcPr>
          <w:p w14:paraId="7BC43ED3" w14:textId="77777777" w:rsidR="009A3142" w:rsidRPr="00C176DB" w:rsidRDefault="009A3142" w:rsidP="00014FBF">
            <w:pPr>
              <w:rPr>
                <w:rFonts w:asciiTheme="minorHAnsi" w:hAnsiTheme="minorHAnsi" w:cstheme="minorHAnsi"/>
                <w:color w:val="000000" w:themeColor="text1"/>
                <w:sz w:val="20"/>
                <w:lang w:val="en-GB"/>
              </w:rPr>
            </w:pPr>
            <w:r w:rsidRPr="00C176DB">
              <w:rPr>
                <w:rFonts w:asciiTheme="minorHAnsi" w:hAnsiTheme="minorHAnsi" w:cstheme="minorHAnsi"/>
                <w:b w:val="0"/>
                <w:bCs w:val="0"/>
                <w:color w:val="000000" w:themeColor="text1"/>
                <w:sz w:val="20"/>
                <w:lang w:val="en-GB"/>
              </w:rPr>
              <w:t>Journal of Power Sources</w:t>
            </w:r>
          </w:p>
        </w:tc>
        <w:tc>
          <w:tcPr>
            <w:tcW w:w="623" w:type="pct"/>
          </w:tcPr>
          <w:p w14:paraId="32AB218F" w14:textId="77777777" w:rsidR="009A3142" w:rsidRPr="00C176DB" w:rsidRDefault="009A3142" w:rsidP="00014F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C176DB">
              <w:rPr>
                <w:rFonts w:asciiTheme="minorHAnsi" w:hAnsiTheme="minorHAnsi" w:cstheme="minorHAnsi"/>
                <w:color w:val="000000" w:themeColor="text1"/>
                <w:sz w:val="20"/>
              </w:rPr>
              <w:t>2022 or 2023</w:t>
            </w:r>
          </w:p>
        </w:tc>
        <w:tc>
          <w:tcPr>
            <w:tcW w:w="1067" w:type="pct"/>
          </w:tcPr>
          <w:p w14:paraId="6A333CFE" w14:textId="77777777" w:rsidR="009A3142" w:rsidRPr="00C176DB" w:rsidRDefault="009A3142" w:rsidP="00014F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C176DB">
              <w:rPr>
                <w:rFonts w:asciiTheme="minorHAnsi" w:hAnsiTheme="minorHAnsi" w:cstheme="minorHAnsi"/>
                <w:color w:val="000000" w:themeColor="text1"/>
                <w:sz w:val="20"/>
              </w:rPr>
              <w:t xml:space="preserve">CEA </w:t>
            </w:r>
          </w:p>
        </w:tc>
        <w:tc>
          <w:tcPr>
            <w:tcW w:w="1827" w:type="pct"/>
          </w:tcPr>
          <w:p w14:paraId="4AB7D881" w14:textId="77777777" w:rsidR="009A3142" w:rsidRPr="00C176DB" w:rsidRDefault="009A3142" w:rsidP="00014F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C176DB">
              <w:rPr>
                <w:rFonts w:asciiTheme="minorHAnsi" w:hAnsiTheme="minorHAnsi" w:cstheme="minorHAnsi"/>
                <w:color w:val="000000" w:themeColor="text1"/>
                <w:sz w:val="20"/>
              </w:rPr>
              <w:t xml:space="preserve">WP5 results on interfaces </w:t>
            </w:r>
            <w:proofErr w:type="spellStart"/>
            <w:r w:rsidRPr="00C176DB">
              <w:rPr>
                <w:rFonts w:asciiTheme="minorHAnsi" w:hAnsiTheme="minorHAnsi" w:cstheme="minorHAnsi"/>
                <w:color w:val="000000" w:themeColor="text1"/>
                <w:sz w:val="20"/>
              </w:rPr>
              <w:t>characterisation</w:t>
            </w:r>
            <w:proofErr w:type="spellEnd"/>
          </w:p>
        </w:tc>
      </w:tr>
      <w:tr w:rsidR="00C176DB" w:rsidRPr="009A3142" w14:paraId="72BD0180" w14:textId="77777777" w:rsidTr="00C1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pct"/>
            <w:hideMark/>
          </w:tcPr>
          <w:p w14:paraId="52A74243" w14:textId="77777777" w:rsidR="009A3142" w:rsidRPr="00C176DB" w:rsidRDefault="009A3142" w:rsidP="00014FBF">
            <w:pPr>
              <w:rPr>
                <w:rFonts w:asciiTheme="minorHAnsi" w:hAnsiTheme="minorHAnsi" w:cstheme="minorHAnsi"/>
                <w:b w:val="0"/>
                <w:bCs w:val="0"/>
                <w:color w:val="000000" w:themeColor="text1"/>
                <w:sz w:val="20"/>
                <w:lang w:val="en-GB"/>
              </w:rPr>
            </w:pPr>
            <w:r w:rsidRPr="00C176DB">
              <w:rPr>
                <w:rFonts w:asciiTheme="minorHAnsi" w:hAnsiTheme="minorHAnsi" w:cstheme="minorHAnsi"/>
                <w:b w:val="0"/>
                <w:bCs w:val="0"/>
                <w:color w:val="000000" w:themeColor="text1"/>
                <w:sz w:val="20"/>
              </w:rPr>
              <w:t>ACS Applied Material and interfaces</w:t>
            </w:r>
          </w:p>
        </w:tc>
        <w:tc>
          <w:tcPr>
            <w:tcW w:w="623" w:type="pct"/>
            <w:hideMark/>
          </w:tcPr>
          <w:p w14:paraId="75A5DDE0" w14:textId="77777777" w:rsidR="009A3142" w:rsidRPr="00C176DB" w:rsidRDefault="009A3142" w:rsidP="00014F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themeColor="text1"/>
                <w:sz w:val="20"/>
              </w:rPr>
            </w:pPr>
            <w:r w:rsidRPr="00C176DB">
              <w:rPr>
                <w:rFonts w:asciiTheme="minorHAnsi" w:hAnsiTheme="minorHAnsi" w:cstheme="minorHAnsi"/>
                <w:color w:val="000000" w:themeColor="text1"/>
                <w:sz w:val="20"/>
              </w:rPr>
              <w:t>2022 or 2023</w:t>
            </w:r>
          </w:p>
        </w:tc>
        <w:tc>
          <w:tcPr>
            <w:tcW w:w="1067" w:type="pct"/>
            <w:hideMark/>
          </w:tcPr>
          <w:p w14:paraId="773DDCE6" w14:textId="77777777" w:rsidR="009A3142" w:rsidRPr="00C176DB" w:rsidRDefault="009A3142" w:rsidP="00014F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C176DB">
              <w:rPr>
                <w:rFonts w:asciiTheme="minorHAnsi" w:hAnsiTheme="minorHAnsi" w:cstheme="minorHAnsi"/>
                <w:color w:val="000000" w:themeColor="text1"/>
                <w:sz w:val="20"/>
              </w:rPr>
              <w:t xml:space="preserve">CEA </w:t>
            </w:r>
          </w:p>
        </w:tc>
        <w:tc>
          <w:tcPr>
            <w:tcW w:w="1827" w:type="pct"/>
            <w:hideMark/>
          </w:tcPr>
          <w:p w14:paraId="1B504D95" w14:textId="77777777" w:rsidR="009A3142" w:rsidRPr="00C176DB" w:rsidRDefault="009A3142" w:rsidP="00014F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C176DB">
              <w:rPr>
                <w:rFonts w:asciiTheme="minorHAnsi" w:hAnsiTheme="minorHAnsi" w:cstheme="minorHAnsi"/>
                <w:color w:val="000000" w:themeColor="text1"/>
                <w:sz w:val="20"/>
              </w:rPr>
              <w:t xml:space="preserve">WP5 results on interfaces </w:t>
            </w:r>
            <w:proofErr w:type="spellStart"/>
            <w:r w:rsidRPr="00C176DB">
              <w:rPr>
                <w:rFonts w:asciiTheme="minorHAnsi" w:hAnsiTheme="minorHAnsi" w:cstheme="minorHAnsi"/>
                <w:color w:val="000000" w:themeColor="text1"/>
                <w:sz w:val="20"/>
              </w:rPr>
              <w:t>characterisation</w:t>
            </w:r>
            <w:proofErr w:type="spellEnd"/>
          </w:p>
        </w:tc>
      </w:tr>
      <w:tr w:rsidR="00C176DB" w:rsidRPr="00B938A4" w14:paraId="05A53B2E" w14:textId="77777777" w:rsidTr="00C176DB">
        <w:tc>
          <w:tcPr>
            <w:cnfStyle w:val="001000000000" w:firstRow="0" w:lastRow="0" w:firstColumn="1" w:lastColumn="0" w:oddVBand="0" w:evenVBand="0" w:oddHBand="0" w:evenHBand="0" w:firstRowFirstColumn="0" w:firstRowLastColumn="0" w:lastRowFirstColumn="0" w:lastRowLastColumn="0"/>
            <w:tcW w:w="1483" w:type="pct"/>
          </w:tcPr>
          <w:p w14:paraId="5D42EE3D" w14:textId="1AE6534C" w:rsidR="00A3191D" w:rsidRPr="00C176DB" w:rsidRDefault="00A3191D" w:rsidP="00B938A4">
            <w:pPr>
              <w:rPr>
                <w:rFonts w:asciiTheme="minorHAnsi" w:hAnsiTheme="minorHAnsi" w:cstheme="minorHAnsi"/>
                <w:b w:val="0"/>
                <w:bCs w:val="0"/>
                <w:color w:val="000000" w:themeColor="text1"/>
                <w:sz w:val="20"/>
                <w:lang w:val="en-GB"/>
              </w:rPr>
            </w:pPr>
            <w:proofErr w:type="spellStart"/>
            <w:r w:rsidRPr="00C176DB">
              <w:rPr>
                <w:rFonts w:asciiTheme="minorHAnsi" w:hAnsiTheme="minorHAnsi" w:cstheme="minorHAnsi"/>
                <w:b w:val="0"/>
                <w:bCs w:val="0"/>
                <w:color w:val="000000" w:themeColor="text1"/>
                <w:sz w:val="20"/>
                <w:lang w:val="en-GB"/>
              </w:rPr>
              <w:t>Electrochimica</w:t>
            </w:r>
            <w:proofErr w:type="spellEnd"/>
            <w:r w:rsidRPr="00C176DB">
              <w:rPr>
                <w:rFonts w:asciiTheme="minorHAnsi" w:hAnsiTheme="minorHAnsi" w:cstheme="minorHAnsi"/>
                <w:b w:val="0"/>
                <w:bCs w:val="0"/>
                <w:color w:val="000000" w:themeColor="text1"/>
                <w:sz w:val="20"/>
                <w:lang w:val="en-GB"/>
              </w:rPr>
              <w:t xml:space="preserve"> Acta</w:t>
            </w:r>
          </w:p>
        </w:tc>
        <w:tc>
          <w:tcPr>
            <w:tcW w:w="623" w:type="pct"/>
          </w:tcPr>
          <w:p w14:paraId="6BBA8FF2" w14:textId="0B7A9ECA" w:rsidR="00A3191D" w:rsidRPr="00C176DB" w:rsidRDefault="00A3191D" w:rsidP="00B938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C176DB">
              <w:rPr>
                <w:rFonts w:asciiTheme="minorHAnsi" w:hAnsiTheme="minorHAnsi" w:cstheme="minorHAnsi"/>
                <w:color w:val="000000" w:themeColor="text1"/>
                <w:sz w:val="20"/>
              </w:rPr>
              <w:t>2023</w:t>
            </w:r>
          </w:p>
        </w:tc>
        <w:tc>
          <w:tcPr>
            <w:tcW w:w="1067" w:type="pct"/>
          </w:tcPr>
          <w:p w14:paraId="6F31256E" w14:textId="0972CA03" w:rsidR="00A3191D" w:rsidRPr="00C176DB" w:rsidRDefault="00A3191D" w:rsidP="00B938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C176DB">
              <w:rPr>
                <w:rFonts w:asciiTheme="minorHAnsi" w:hAnsiTheme="minorHAnsi" w:cstheme="minorHAnsi"/>
                <w:color w:val="000000" w:themeColor="text1"/>
                <w:sz w:val="20"/>
              </w:rPr>
              <w:t>CID/SAFT/TME/REN</w:t>
            </w:r>
          </w:p>
        </w:tc>
        <w:tc>
          <w:tcPr>
            <w:tcW w:w="1827" w:type="pct"/>
          </w:tcPr>
          <w:p w14:paraId="4B75EA2A" w14:textId="377747E2" w:rsidR="00A3191D" w:rsidRPr="00C176DB" w:rsidRDefault="00A3191D" w:rsidP="00B938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C176DB">
              <w:rPr>
                <w:rFonts w:asciiTheme="minorHAnsi" w:hAnsiTheme="minorHAnsi" w:cstheme="minorHAnsi"/>
                <w:color w:val="000000" w:themeColor="text1"/>
                <w:sz w:val="20"/>
              </w:rPr>
              <w:t>Cell design, cell performance</w:t>
            </w:r>
          </w:p>
        </w:tc>
      </w:tr>
      <w:tr w:rsidR="00C176DB" w:rsidRPr="00B938A4" w14:paraId="004895D4" w14:textId="77777777" w:rsidTr="00C1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pct"/>
          </w:tcPr>
          <w:p w14:paraId="6CBAEDEF" w14:textId="615CDF53" w:rsidR="00B938A4" w:rsidRPr="00C176DB" w:rsidRDefault="00A3191D" w:rsidP="00B938A4">
            <w:pPr>
              <w:rPr>
                <w:rFonts w:asciiTheme="minorHAnsi" w:hAnsiTheme="minorHAnsi" w:cstheme="minorHAnsi"/>
                <w:b w:val="0"/>
                <w:bCs w:val="0"/>
                <w:color w:val="000000" w:themeColor="text1"/>
                <w:sz w:val="20"/>
              </w:rPr>
            </w:pPr>
            <w:r w:rsidRPr="00C176DB">
              <w:rPr>
                <w:rFonts w:asciiTheme="minorHAnsi" w:hAnsiTheme="minorHAnsi" w:cstheme="minorHAnsi"/>
                <w:b w:val="0"/>
                <w:bCs w:val="0"/>
                <w:color w:val="000000" w:themeColor="text1"/>
                <w:sz w:val="20"/>
              </w:rPr>
              <w:t>Journal of Electrochemical Society</w:t>
            </w:r>
          </w:p>
        </w:tc>
        <w:tc>
          <w:tcPr>
            <w:tcW w:w="623" w:type="pct"/>
          </w:tcPr>
          <w:p w14:paraId="5A46E06F" w14:textId="5B175526" w:rsidR="00B938A4" w:rsidRPr="00C176DB" w:rsidRDefault="00A3191D" w:rsidP="00B938A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C176DB">
              <w:rPr>
                <w:rFonts w:asciiTheme="minorHAnsi" w:hAnsiTheme="minorHAnsi" w:cstheme="minorHAnsi"/>
                <w:color w:val="000000" w:themeColor="text1"/>
                <w:sz w:val="20"/>
              </w:rPr>
              <w:t>2023</w:t>
            </w:r>
          </w:p>
        </w:tc>
        <w:tc>
          <w:tcPr>
            <w:tcW w:w="1067" w:type="pct"/>
          </w:tcPr>
          <w:p w14:paraId="6C1CF0D7" w14:textId="57607820" w:rsidR="00B938A4" w:rsidRPr="00C176DB" w:rsidRDefault="00A3191D" w:rsidP="00B938A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C176DB">
              <w:rPr>
                <w:rFonts w:asciiTheme="minorHAnsi" w:hAnsiTheme="minorHAnsi" w:cstheme="minorHAnsi"/>
                <w:color w:val="000000" w:themeColor="text1"/>
                <w:sz w:val="20"/>
              </w:rPr>
              <w:t>CID</w:t>
            </w:r>
          </w:p>
        </w:tc>
        <w:tc>
          <w:tcPr>
            <w:tcW w:w="1827" w:type="pct"/>
          </w:tcPr>
          <w:p w14:paraId="2D50653D" w14:textId="065EAA78" w:rsidR="00B938A4" w:rsidRPr="00C176DB" w:rsidRDefault="00A3191D" w:rsidP="00B938A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C176DB">
              <w:rPr>
                <w:rFonts w:asciiTheme="minorHAnsi" w:hAnsiTheme="minorHAnsi" w:cstheme="minorHAnsi"/>
                <w:color w:val="000000" w:themeColor="text1"/>
                <w:sz w:val="20"/>
              </w:rPr>
              <w:t>Phase field modelling for dendrites growth understanding</w:t>
            </w:r>
          </w:p>
        </w:tc>
      </w:tr>
      <w:tr w:rsidR="00C176DB" w:rsidRPr="00B938A4" w14:paraId="1007FC57" w14:textId="77777777" w:rsidTr="00C176DB">
        <w:tc>
          <w:tcPr>
            <w:cnfStyle w:val="001000000000" w:firstRow="0" w:lastRow="0" w:firstColumn="1" w:lastColumn="0" w:oddVBand="0" w:evenVBand="0" w:oddHBand="0" w:evenHBand="0" w:firstRowFirstColumn="0" w:firstRowLastColumn="0" w:lastRowFirstColumn="0" w:lastRowLastColumn="0"/>
            <w:tcW w:w="1483" w:type="pct"/>
          </w:tcPr>
          <w:p w14:paraId="7BA8901F" w14:textId="7D8ADE8F" w:rsidR="009A3142" w:rsidRPr="00C176DB" w:rsidRDefault="009A3142" w:rsidP="009A3142">
            <w:pPr>
              <w:rPr>
                <w:rFonts w:asciiTheme="minorHAnsi" w:hAnsiTheme="minorHAnsi" w:cstheme="minorHAnsi"/>
                <w:b w:val="0"/>
                <w:bCs w:val="0"/>
                <w:color w:val="000000" w:themeColor="text1"/>
                <w:sz w:val="20"/>
                <w:lang w:val="en-GB"/>
              </w:rPr>
            </w:pPr>
            <w:r w:rsidRPr="00C176DB">
              <w:rPr>
                <w:rFonts w:asciiTheme="minorHAnsi" w:hAnsiTheme="minorHAnsi" w:cstheme="minorHAnsi"/>
                <w:b w:val="0"/>
                <w:bCs w:val="0"/>
                <w:color w:val="000000" w:themeColor="text1"/>
                <w:sz w:val="20"/>
                <w:lang w:val="en-GB"/>
              </w:rPr>
              <w:t>Journal of Power Sources</w:t>
            </w:r>
          </w:p>
        </w:tc>
        <w:tc>
          <w:tcPr>
            <w:tcW w:w="623" w:type="pct"/>
          </w:tcPr>
          <w:p w14:paraId="0CADF89E" w14:textId="0C7EC4A7" w:rsidR="009A3142" w:rsidRPr="00C176DB" w:rsidRDefault="009A3142" w:rsidP="009A314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C176DB">
              <w:rPr>
                <w:rFonts w:asciiTheme="minorHAnsi" w:hAnsiTheme="minorHAnsi" w:cstheme="minorHAnsi"/>
                <w:color w:val="000000" w:themeColor="text1"/>
                <w:sz w:val="20"/>
              </w:rPr>
              <w:t>2023</w:t>
            </w:r>
          </w:p>
        </w:tc>
        <w:tc>
          <w:tcPr>
            <w:tcW w:w="1067" w:type="pct"/>
          </w:tcPr>
          <w:p w14:paraId="092770EF" w14:textId="414B1972" w:rsidR="009A3142" w:rsidRPr="00C176DB" w:rsidRDefault="009A3142" w:rsidP="009A314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C176DB">
              <w:rPr>
                <w:rFonts w:asciiTheme="minorHAnsi" w:hAnsiTheme="minorHAnsi" w:cstheme="minorHAnsi"/>
                <w:color w:val="000000" w:themeColor="text1"/>
                <w:sz w:val="20"/>
              </w:rPr>
              <w:t>CID/SAFT/SCHOTT /CIC/HQ/UMC/ABEE</w:t>
            </w:r>
          </w:p>
        </w:tc>
        <w:tc>
          <w:tcPr>
            <w:tcW w:w="1827" w:type="pct"/>
          </w:tcPr>
          <w:p w14:paraId="492448C1" w14:textId="2EB7191C" w:rsidR="009A3142" w:rsidRPr="00C176DB" w:rsidRDefault="009A3142" w:rsidP="009A314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C176DB">
              <w:rPr>
                <w:rFonts w:asciiTheme="minorHAnsi" w:hAnsiTheme="minorHAnsi" w:cstheme="minorHAnsi"/>
                <w:color w:val="000000" w:themeColor="text1"/>
                <w:sz w:val="20"/>
              </w:rPr>
              <w:t>Cell design, cell performance</w:t>
            </w:r>
          </w:p>
        </w:tc>
      </w:tr>
      <w:tr w:rsidR="00C176DB" w14:paraId="6D55E0AF" w14:textId="77777777" w:rsidTr="00C1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pct"/>
            <w:hideMark/>
          </w:tcPr>
          <w:p w14:paraId="672C0F96" w14:textId="77777777" w:rsidR="009A3142" w:rsidRPr="00C176DB" w:rsidRDefault="009A3142" w:rsidP="009A3142">
            <w:pPr>
              <w:rPr>
                <w:rFonts w:asciiTheme="minorHAnsi" w:hAnsiTheme="minorHAnsi" w:cstheme="minorHAnsi"/>
                <w:b w:val="0"/>
                <w:bCs w:val="0"/>
                <w:color w:val="000000" w:themeColor="text1"/>
                <w:sz w:val="20"/>
                <w:lang w:val="nl-NL"/>
              </w:rPr>
            </w:pPr>
            <w:r w:rsidRPr="00C176DB">
              <w:rPr>
                <w:rFonts w:asciiTheme="minorHAnsi" w:hAnsiTheme="minorHAnsi" w:cstheme="minorHAnsi"/>
                <w:b w:val="0"/>
                <w:bCs w:val="0"/>
                <w:color w:val="000000" w:themeColor="text1"/>
                <w:sz w:val="20"/>
                <w:lang w:val="en-GB"/>
              </w:rPr>
              <w:t>Journal of Power Sources</w:t>
            </w:r>
          </w:p>
        </w:tc>
        <w:tc>
          <w:tcPr>
            <w:tcW w:w="623" w:type="pct"/>
            <w:hideMark/>
          </w:tcPr>
          <w:p w14:paraId="205EEDEC" w14:textId="77777777" w:rsidR="009A3142" w:rsidRPr="00C176DB" w:rsidRDefault="009A3142" w:rsidP="009A314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themeColor="text1"/>
                <w:sz w:val="20"/>
              </w:rPr>
            </w:pPr>
            <w:r w:rsidRPr="00C176DB">
              <w:rPr>
                <w:rFonts w:asciiTheme="minorHAnsi" w:hAnsiTheme="minorHAnsi" w:cstheme="minorHAnsi"/>
                <w:color w:val="000000" w:themeColor="text1"/>
                <w:sz w:val="20"/>
              </w:rPr>
              <w:t>2023</w:t>
            </w:r>
          </w:p>
        </w:tc>
        <w:tc>
          <w:tcPr>
            <w:tcW w:w="1067" w:type="pct"/>
            <w:hideMark/>
          </w:tcPr>
          <w:p w14:paraId="74DA36F2" w14:textId="77777777" w:rsidR="009A3142" w:rsidRPr="00C176DB" w:rsidRDefault="009A3142" w:rsidP="009A314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C176DB">
              <w:rPr>
                <w:rFonts w:asciiTheme="minorHAnsi" w:hAnsiTheme="minorHAnsi" w:cstheme="minorHAnsi"/>
                <w:color w:val="000000" w:themeColor="text1"/>
                <w:sz w:val="20"/>
              </w:rPr>
              <w:t>RWTH</w:t>
            </w:r>
          </w:p>
        </w:tc>
        <w:tc>
          <w:tcPr>
            <w:tcW w:w="1827" w:type="pct"/>
            <w:hideMark/>
          </w:tcPr>
          <w:p w14:paraId="727AD54D" w14:textId="77777777" w:rsidR="009A3142" w:rsidRPr="00C176DB" w:rsidRDefault="009A3142" w:rsidP="009A314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C176DB">
              <w:rPr>
                <w:rFonts w:asciiTheme="minorHAnsi" w:hAnsiTheme="minorHAnsi" w:cstheme="minorHAnsi"/>
                <w:color w:val="000000" w:themeColor="text1"/>
                <w:sz w:val="20"/>
              </w:rPr>
              <w:t>Degradation Model</w:t>
            </w:r>
          </w:p>
        </w:tc>
      </w:tr>
      <w:tr w:rsidR="00C176DB" w14:paraId="66324A55" w14:textId="77777777" w:rsidTr="00C176DB">
        <w:tc>
          <w:tcPr>
            <w:cnfStyle w:val="001000000000" w:firstRow="0" w:lastRow="0" w:firstColumn="1" w:lastColumn="0" w:oddVBand="0" w:evenVBand="0" w:oddHBand="0" w:evenHBand="0" w:firstRowFirstColumn="0" w:firstRowLastColumn="0" w:lastRowFirstColumn="0" w:lastRowLastColumn="0"/>
            <w:tcW w:w="1483" w:type="pct"/>
            <w:hideMark/>
          </w:tcPr>
          <w:p w14:paraId="12998134" w14:textId="77777777" w:rsidR="009A3142" w:rsidRPr="00C176DB" w:rsidRDefault="009A3142" w:rsidP="009A3142">
            <w:pPr>
              <w:rPr>
                <w:rFonts w:asciiTheme="minorHAnsi" w:hAnsiTheme="minorHAnsi" w:cstheme="minorHAnsi"/>
                <w:b w:val="0"/>
                <w:bCs w:val="0"/>
                <w:color w:val="000000" w:themeColor="text1"/>
                <w:sz w:val="20"/>
                <w:lang w:val="en-GB"/>
              </w:rPr>
            </w:pPr>
            <w:r w:rsidRPr="00C176DB">
              <w:rPr>
                <w:rFonts w:asciiTheme="minorHAnsi" w:hAnsiTheme="minorHAnsi" w:cstheme="minorHAnsi"/>
                <w:b w:val="0"/>
                <w:bCs w:val="0"/>
                <w:color w:val="000000" w:themeColor="text1"/>
                <w:sz w:val="20"/>
                <w:lang w:val="en-GB"/>
              </w:rPr>
              <w:t>Journal of Power Sources</w:t>
            </w:r>
          </w:p>
        </w:tc>
        <w:tc>
          <w:tcPr>
            <w:tcW w:w="623" w:type="pct"/>
            <w:hideMark/>
          </w:tcPr>
          <w:p w14:paraId="25FE6376" w14:textId="77777777" w:rsidR="009A3142" w:rsidRPr="00C176DB" w:rsidRDefault="009A3142" w:rsidP="009A314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n-GB"/>
              </w:rPr>
            </w:pPr>
            <w:r w:rsidRPr="00C176DB">
              <w:rPr>
                <w:rFonts w:asciiTheme="minorHAnsi" w:hAnsiTheme="minorHAnsi" w:cstheme="minorHAnsi"/>
                <w:color w:val="000000" w:themeColor="text1"/>
                <w:sz w:val="20"/>
                <w:lang w:val="en-GB"/>
              </w:rPr>
              <w:t>2023</w:t>
            </w:r>
          </w:p>
        </w:tc>
        <w:tc>
          <w:tcPr>
            <w:tcW w:w="1067" w:type="pct"/>
            <w:hideMark/>
          </w:tcPr>
          <w:p w14:paraId="2B3A68DB" w14:textId="77777777" w:rsidR="009A3142" w:rsidRPr="00C176DB" w:rsidRDefault="009A3142" w:rsidP="009A314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n-GB"/>
              </w:rPr>
            </w:pPr>
            <w:r w:rsidRPr="00C176DB">
              <w:rPr>
                <w:rFonts w:asciiTheme="minorHAnsi" w:hAnsiTheme="minorHAnsi" w:cstheme="minorHAnsi"/>
                <w:color w:val="000000" w:themeColor="text1"/>
                <w:sz w:val="20"/>
              </w:rPr>
              <w:t>RWTH</w:t>
            </w:r>
          </w:p>
        </w:tc>
        <w:tc>
          <w:tcPr>
            <w:tcW w:w="1827" w:type="pct"/>
            <w:hideMark/>
          </w:tcPr>
          <w:p w14:paraId="7AD55BDE" w14:textId="77777777" w:rsidR="009A3142" w:rsidRPr="00C176DB" w:rsidRDefault="009A3142" w:rsidP="009A314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n-GB"/>
              </w:rPr>
            </w:pPr>
            <w:r w:rsidRPr="00C176DB">
              <w:rPr>
                <w:rFonts w:asciiTheme="minorHAnsi" w:hAnsiTheme="minorHAnsi" w:cstheme="minorHAnsi"/>
                <w:color w:val="000000" w:themeColor="text1"/>
                <w:sz w:val="20"/>
              </w:rPr>
              <w:t xml:space="preserve">Ageing </w:t>
            </w:r>
            <w:proofErr w:type="spellStart"/>
            <w:r w:rsidRPr="00C176DB">
              <w:rPr>
                <w:rFonts w:asciiTheme="minorHAnsi" w:hAnsiTheme="minorHAnsi" w:cstheme="minorHAnsi"/>
                <w:color w:val="000000" w:themeColor="text1"/>
                <w:sz w:val="20"/>
              </w:rPr>
              <w:t>Behaviour</w:t>
            </w:r>
            <w:proofErr w:type="spellEnd"/>
          </w:p>
        </w:tc>
      </w:tr>
      <w:tr w:rsidR="00493C0D" w14:paraId="624C242E" w14:textId="77777777" w:rsidTr="00C1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pct"/>
          </w:tcPr>
          <w:p w14:paraId="73220EB9" w14:textId="0DB6939C" w:rsidR="00493C0D" w:rsidRPr="00493C0D" w:rsidRDefault="00493C0D" w:rsidP="009A3142">
            <w:pPr>
              <w:rPr>
                <w:rFonts w:asciiTheme="minorHAnsi" w:hAnsiTheme="minorHAnsi" w:cstheme="minorHAnsi"/>
                <w:b w:val="0"/>
                <w:bCs w:val="0"/>
                <w:color w:val="000000" w:themeColor="text1"/>
                <w:sz w:val="20"/>
                <w:lang w:val="en-GB"/>
              </w:rPr>
            </w:pPr>
            <w:r>
              <w:rPr>
                <w:rFonts w:asciiTheme="minorHAnsi" w:hAnsiTheme="minorHAnsi" w:cstheme="minorHAnsi"/>
                <w:b w:val="0"/>
                <w:bCs w:val="0"/>
                <w:color w:val="000000" w:themeColor="text1"/>
                <w:sz w:val="20"/>
                <w:lang w:val="en-GB"/>
              </w:rPr>
              <w:t>Journal of Power Sources</w:t>
            </w:r>
          </w:p>
        </w:tc>
        <w:tc>
          <w:tcPr>
            <w:tcW w:w="623" w:type="pct"/>
          </w:tcPr>
          <w:p w14:paraId="7C9BC72A" w14:textId="68BBF97B" w:rsidR="00493C0D" w:rsidRPr="00C176DB" w:rsidRDefault="00493C0D" w:rsidP="009A314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lang w:val="en-GB"/>
              </w:rPr>
            </w:pPr>
            <w:r>
              <w:rPr>
                <w:rFonts w:asciiTheme="minorHAnsi" w:hAnsiTheme="minorHAnsi" w:cstheme="minorHAnsi"/>
                <w:color w:val="000000" w:themeColor="text1"/>
                <w:sz w:val="20"/>
                <w:lang w:val="en-GB"/>
              </w:rPr>
              <w:t>2023</w:t>
            </w:r>
          </w:p>
        </w:tc>
        <w:tc>
          <w:tcPr>
            <w:tcW w:w="1067" w:type="pct"/>
          </w:tcPr>
          <w:p w14:paraId="7F348F1D" w14:textId="38715833" w:rsidR="00493C0D" w:rsidRPr="00C176DB" w:rsidRDefault="00493C0D" w:rsidP="009A314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Pr>
                <w:rFonts w:asciiTheme="minorHAnsi" w:hAnsiTheme="minorHAnsi" w:cstheme="minorHAnsi"/>
                <w:color w:val="000000" w:themeColor="text1"/>
                <w:sz w:val="20"/>
              </w:rPr>
              <w:t>IKE</w:t>
            </w:r>
          </w:p>
        </w:tc>
        <w:tc>
          <w:tcPr>
            <w:tcW w:w="1827" w:type="pct"/>
          </w:tcPr>
          <w:p w14:paraId="1E634B4A" w14:textId="0A49BE94" w:rsidR="00493C0D" w:rsidRPr="00C176DB" w:rsidRDefault="00493C0D" w:rsidP="009A314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Pr>
                <w:rFonts w:asciiTheme="minorHAnsi" w:hAnsiTheme="minorHAnsi" w:cstheme="minorHAnsi"/>
                <w:color w:val="000000" w:themeColor="text1"/>
                <w:sz w:val="20"/>
              </w:rPr>
              <w:t>Upscaling from cells to module</w:t>
            </w:r>
          </w:p>
        </w:tc>
      </w:tr>
      <w:tr w:rsidR="00C176DB" w14:paraId="39D67579" w14:textId="77777777" w:rsidTr="00C176DB">
        <w:tc>
          <w:tcPr>
            <w:cnfStyle w:val="001000000000" w:firstRow="0" w:lastRow="0" w:firstColumn="1" w:lastColumn="0" w:oddVBand="0" w:evenVBand="0" w:oddHBand="0" w:evenHBand="0" w:firstRowFirstColumn="0" w:firstRowLastColumn="0" w:lastRowFirstColumn="0" w:lastRowLastColumn="0"/>
            <w:tcW w:w="1483" w:type="pct"/>
            <w:hideMark/>
          </w:tcPr>
          <w:p w14:paraId="43D504EB" w14:textId="77777777" w:rsidR="009A3142" w:rsidRPr="00C176DB" w:rsidRDefault="009A3142" w:rsidP="009A3142">
            <w:pPr>
              <w:rPr>
                <w:rFonts w:asciiTheme="minorHAnsi" w:hAnsiTheme="minorHAnsi" w:cstheme="minorHAnsi"/>
                <w:b w:val="0"/>
                <w:bCs w:val="0"/>
                <w:color w:val="000000" w:themeColor="text1"/>
                <w:sz w:val="20"/>
              </w:rPr>
            </w:pPr>
            <w:r w:rsidRPr="00C176DB">
              <w:rPr>
                <w:rFonts w:asciiTheme="minorHAnsi" w:hAnsiTheme="minorHAnsi" w:cstheme="minorHAnsi"/>
                <w:b w:val="0"/>
                <w:bCs w:val="0"/>
                <w:color w:val="000000" w:themeColor="text1"/>
                <w:sz w:val="20"/>
                <w:lang w:val="en-GB"/>
              </w:rPr>
              <w:t>Journal of Energy Storage</w:t>
            </w:r>
          </w:p>
        </w:tc>
        <w:tc>
          <w:tcPr>
            <w:tcW w:w="623" w:type="pct"/>
            <w:hideMark/>
          </w:tcPr>
          <w:p w14:paraId="5E2A8B0E" w14:textId="77777777" w:rsidR="009A3142" w:rsidRPr="00C176DB" w:rsidRDefault="009A3142" w:rsidP="009A314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C176DB">
              <w:rPr>
                <w:rFonts w:asciiTheme="minorHAnsi" w:hAnsiTheme="minorHAnsi" w:cstheme="minorHAnsi"/>
                <w:color w:val="000000" w:themeColor="text1"/>
                <w:sz w:val="20"/>
              </w:rPr>
              <w:t>2023</w:t>
            </w:r>
          </w:p>
        </w:tc>
        <w:tc>
          <w:tcPr>
            <w:tcW w:w="1067" w:type="pct"/>
            <w:hideMark/>
          </w:tcPr>
          <w:p w14:paraId="21257034" w14:textId="77777777" w:rsidR="009A3142" w:rsidRPr="00C176DB" w:rsidRDefault="009A3142" w:rsidP="009A314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C176DB">
              <w:rPr>
                <w:rFonts w:asciiTheme="minorHAnsi" w:hAnsiTheme="minorHAnsi" w:cstheme="minorHAnsi"/>
                <w:color w:val="000000" w:themeColor="text1"/>
                <w:sz w:val="20"/>
              </w:rPr>
              <w:t>RWTH</w:t>
            </w:r>
          </w:p>
        </w:tc>
        <w:tc>
          <w:tcPr>
            <w:tcW w:w="1827" w:type="pct"/>
            <w:hideMark/>
          </w:tcPr>
          <w:p w14:paraId="344E45BF" w14:textId="77777777" w:rsidR="009A3142" w:rsidRPr="00C176DB" w:rsidRDefault="009A3142" w:rsidP="009A314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C176DB">
              <w:rPr>
                <w:rFonts w:asciiTheme="minorHAnsi" w:hAnsiTheme="minorHAnsi" w:cstheme="minorHAnsi"/>
                <w:color w:val="000000" w:themeColor="text1"/>
                <w:sz w:val="20"/>
              </w:rPr>
              <w:t>Post Mortem</w:t>
            </w:r>
          </w:p>
        </w:tc>
      </w:tr>
      <w:tr w:rsidR="00C63262" w14:paraId="73E71275" w14:textId="77777777" w:rsidTr="00C1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pct"/>
          </w:tcPr>
          <w:p w14:paraId="4B0DF3CC" w14:textId="4A330EDC" w:rsidR="00C63262" w:rsidRPr="00C63262" w:rsidRDefault="00C63262" w:rsidP="009A3142">
            <w:pPr>
              <w:rPr>
                <w:rFonts w:asciiTheme="minorHAnsi" w:hAnsiTheme="minorHAnsi" w:cstheme="minorHAnsi"/>
                <w:b w:val="0"/>
                <w:bCs w:val="0"/>
                <w:color w:val="000000" w:themeColor="text1"/>
                <w:sz w:val="20"/>
                <w:lang w:val="en-GB"/>
              </w:rPr>
            </w:pPr>
            <w:r w:rsidRPr="00C63262">
              <w:rPr>
                <w:rFonts w:asciiTheme="minorHAnsi" w:hAnsiTheme="minorHAnsi" w:cstheme="minorHAnsi"/>
                <w:b w:val="0"/>
                <w:bCs w:val="0"/>
                <w:color w:val="000000" w:themeColor="text1"/>
                <w:sz w:val="20"/>
                <w:lang w:val="en-GB"/>
              </w:rPr>
              <w:t>Physical Review B</w:t>
            </w:r>
          </w:p>
        </w:tc>
        <w:tc>
          <w:tcPr>
            <w:tcW w:w="623" w:type="pct"/>
          </w:tcPr>
          <w:p w14:paraId="714EBEC9" w14:textId="3E287D3F" w:rsidR="00C63262" w:rsidRPr="00C176DB" w:rsidRDefault="00C63262" w:rsidP="009A314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Pr>
                <w:rFonts w:asciiTheme="minorHAnsi" w:hAnsiTheme="minorHAnsi" w:cstheme="minorHAnsi"/>
                <w:color w:val="000000" w:themeColor="text1"/>
                <w:sz w:val="20"/>
              </w:rPr>
              <w:t>2023</w:t>
            </w:r>
          </w:p>
        </w:tc>
        <w:tc>
          <w:tcPr>
            <w:tcW w:w="1067" w:type="pct"/>
          </w:tcPr>
          <w:p w14:paraId="74FA1183" w14:textId="0BB4D254" w:rsidR="00C63262" w:rsidRPr="00C176DB" w:rsidRDefault="00C63262" w:rsidP="009A314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Pr>
                <w:rFonts w:asciiTheme="minorHAnsi" w:hAnsiTheme="minorHAnsi" w:cstheme="minorHAnsi"/>
                <w:color w:val="000000" w:themeColor="text1"/>
                <w:sz w:val="20"/>
              </w:rPr>
              <w:t>ABEE</w:t>
            </w:r>
          </w:p>
        </w:tc>
        <w:tc>
          <w:tcPr>
            <w:tcW w:w="1827" w:type="pct"/>
          </w:tcPr>
          <w:p w14:paraId="387ECF64" w14:textId="22FCBD67" w:rsidR="00C63262" w:rsidRPr="00C176DB" w:rsidRDefault="00C63262" w:rsidP="009A314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Pr>
                <w:rFonts w:asciiTheme="minorHAnsi" w:hAnsiTheme="minorHAnsi" w:cstheme="minorHAnsi"/>
                <w:color w:val="000000" w:themeColor="text1"/>
                <w:sz w:val="20"/>
              </w:rPr>
              <w:t>Publication on modelling</w:t>
            </w:r>
          </w:p>
        </w:tc>
      </w:tr>
      <w:tr w:rsidR="00C63262" w14:paraId="527D6384" w14:textId="77777777" w:rsidTr="00C176DB">
        <w:tc>
          <w:tcPr>
            <w:cnfStyle w:val="001000000000" w:firstRow="0" w:lastRow="0" w:firstColumn="1" w:lastColumn="0" w:oddVBand="0" w:evenVBand="0" w:oddHBand="0" w:evenHBand="0" w:firstRowFirstColumn="0" w:firstRowLastColumn="0" w:lastRowFirstColumn="0" w:lastRowLastColumn="0"/>
            <w:tcW w:w="1483" w:type="pct"/>
          </w:tcPr>
          <w:p w14:paraId="5DF061CB" w14:textId="095DDDAC" w:rsidR="00C63262" w:rsidRPr="00C63262" w:rsidRDefault="00C63262" w:rsidP="009A3142">
            <w:pPr>
              <w:rPr>
                <w:rFonts w:asciiTheme="minorHAnsi" w:hAnsiTheme="minorHAnsi" w:cstheme="minorHAnsi"/>
                <w:b w:val="0"/>
                <w:bCs w:val="0"/>
                <w:color w:val="000000" w:themeColor="text1"/>
                <w:sz w:val="20"/>
                <w:lang w:val="en-GB"/>
              </w:rPr>
            </w:pPr>
            <w:r w:rsidRPr="00C63262">
              <w:rPr>
                <w:rFonts w:asciiTheme="minorHAnsi" w:hAnsiTheme="minorHAnsi" w:cstheme="minorHAnsi"/>
                <w:b w:val="0"/>
                <w:bCs w:val="0"/>
                <w:color w:val="000000" w:themeColor="text1"/>
                <w:sz w:val="20"/>
                <w:lang w:val="en-GB"/>
              </w:rPr>
              <w:t>Physical Review Materials</w:t>
            </w:r>
          </w:p>
        </w:tc>
        <w:tc>
          <w:tcPr>
            <w:tcW w:w="623" w:type="pct"/>
          </w:tcPr>
          <w:p w14:paraId="69E49278" w14:textId="32134535" w:rsidR="00C63262" w:rsidRDefault="00C63262" w:rsidP="009A314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Pr>
                <w:rFonts w:asciiTheme="minorHAnsi" w:hAnsiTheme="minorHAnsi" w:cstheme="minorHAnsi"/>
                <w:color w:val="000000" w:themeColor="text1"/>
                <w:sz w:val="20"/>
              </w:rPr>
              <w:t>2023</w:t>
            </w:r>
          </w:p>
        </w:tc>
        <w:tc>
          <w:tcPr>
            <w:tcW w:w="1067" w:type="pct"/>
          </w:tcPr>
          <w:p w14:paraId="00D3EAC0" w14:textId="3419756A" w:rsidR="00C63262" w:rsidRDefault="00C63262" w:rsidP="009A314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Pr>
                <w:rFonts w:asciiTheme="minorHAnsi" w:hAnsiTheme="minorHAnsi" w:cstheme="minorHAnsi"/>
                <w:color w:val="000000" w:themeColor="text1"/>
                <w:sz w:val="20"/>
              </w:rPr>
              <w:t>ABEE</w:t>
            </w:r>
          </w:p>
        </w:tc>
        <w:tc>
          <w:tcPr>
            <w:tcW w:w="1827" w:type="pct"/>
          </w:tcPr>
          <w:p w14:paraId="5CE18377" w14:textId="37434BD5" w:rsidR="00C63262" w:rsidRDefault="00C63262" w:rsidP="009A314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Pr>
                <w:rFonts w:asciiTheme="minorHAnsi" w:hAnsiTheme="minorHAnsi" w:cstheme="minorHAnsi"/>
                <w:color w:val="000000" w:themeColor="text1"/>
                <w:sz w:val="20"/>
              </w:rPr>
              <w:t>Publication on modelling</w:t>
            </w:r>
          </w:p>
        </w:tc>
      </w:tr>
      <w:tr w:rsidR="00C176DB" w14:paraId="6A39D596" w14:textId="77777777" w:rsidTr="00C1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pct"/>
            <w:hideMark/>
          </w:tcPr>
          <w:p w14:paraId="1C5E8A3D" w14:textId="77777777" w:rsidR="009A3142" w:rsidRPr="00C176DB" w:rsidRDefault="009A3142" w:rsidP="009A3142">
            <w:pPr>
              <w:rPr>
                <w:rFonts w:asciiTheme="minorHAnsi" w:hAnsiTheme="minorHAnsi" w:cstheme="minorHAnsi"/>
                <w:b w:val="0"/>
                <w:bCs w:val="0"/>
                <w:color w:val="000000" w:themeColor="text1"/>
                <w:sz w:val="20"/>
                <w:lang w:val="en-GB"/>
              </w:rPr>
            </w:pPr>
            <w:r w:rsidRPr="00C176DB">
              <w:rPr>
                <w:rFonts w:asciiTheme="minorHAnsi" w:hAnsiTheme="minorHAnsi" w:cstheme="minorHAnsi"/>
                <w:b w:val="0"/>
                <w:bCs w:val="0"/>
                <w:color w:val="000000" w:themeColor="text1"/>
                <w:sz w:val="20"/>
              </w:rPr>
              <w:t>International Journal of Life Cycle Assessment</w:t>
            </w:r>
          </w:p>
        </w:tc>
        <w:tc>
          <w:tcPr>
            <w:tcW w:w="623" w:type="pct"/>
          </w:tcPr>
          <w:p w14:paraId="71EA0639" w14:textId="77777777" w:rsidR="009A3142" w:rsidRPr="00C176DB" w:rsidRDefault="009A3142" w:rsidP="009A314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themeColor="text1"/>
                <w:sz w:val="20"/>
              </w:rPr>
            </w:pPr>
          </w:p>
        </w:tc>
        <w:tc>
          <w:tcPr>
            <w:tcW w:w="1067" w:type="pct"/>
            <w:hideMark/>
          </w:tcPr>
          <w:p w14:paraId="39FD9E29" w14:textId="77777777" w:rsidR="009A3142" w:rsidRPr="00C176DB" w:rsidRDefault="009A3142" w:rsidP="009A314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C176DB">
              <w:rPr>
                <w:rFonts w:asciiTheme="minorHAnsi" w:hAnsiTheme="minorHAnsi" w:cstheme="minorHAnsi"/>
                <w:color w:val="000000" w:themeColor="text1"/>
                <w:sz w:val="20"/>
              </w:rPr>
              <w:t>LCE</w:t>
            </w:r>
          </w:p>
        </w:tc>
        <w:tc>
          <w:tcPr>
            <w:tcW w:w="1827" w:type="pct"/>
            <w:hideMark/>
          </w:tcPr>
          <w:p w14:paraId="51A962A3" w14:textId="6B4F287F" w:rsidR="009A3142" w:rsidRPr="00C176DB" w:rsidRDefault="009A3142" w:rsidP="009A314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C176DB">
              <w:rPr>
                <w:rFonts w:asciiTheme="minorHAnsi" w:hAnsiTheme="minorHAnsi" w:cstheme="minorHAnsi"/>
                <w:color w:val="000000" w:themeColor="text1"/>
                <w:sz w:val="20"/>
              </w:rPr>
              <w:t>Applicability of this paper depends on project (intermediate) results</w:t>
            </w:r>
          </w:p>
        </w:tc>
      </w:tr>
    </w:tbl>
    <w:p w14:paraId="0D43A2E2" w14:textId="77777777" w:rsidR="00B938A4" w:rsidRPr="00B938A4" w:rsidRDefault="00B938A4" w:rsidP="00B938A4">
      <w:pPr>
        <w:rPr>
          <w:rFonts w:asciiTheme="minorHAnsi" w:hAnsiTheme="minorHAnsi" w:cstheme="minorHAnsi"/>
          <w:color w:val="auto"/>
          <w:szCs w:val="21"/>
        </w:rPr>
      </w:pPr>
    </w:p>
    <w:p w14:paraId="63806C5F" w14:textId="4F6583EF" w:rsidR="006527CF" w:rsidRPr="006527CF" w:rsidRDefault="006527CF" w:rsidP="00B60D4D">
      <w:pPr>
        <w:pStyle w:val="Heading2"/>
      </w:pPr>
      <w:bookmarkStart w:id="153" w:name="_Toc43974978"/>
      <w:r w:rsidRPr="006527CF">
        <w:t>Final Event</w:t>
      </w:r>
      <w:bookmarkEnd w:id="153"/>
    </w:p>
    <w:p w14:paraId="23EE2780" w14:textId="0B5C8B10" w:rsidR="006527CF" w:rsidRDefault="006527CF" w:rsidP="006527CF">
      <w:pPr>
        <w:rPr>
          <w:color w:val="auto"/>
        </w:rPr>
      </w:pPr>
      <w:r w:rsidRPr="006527CF">
        <w:rPr>
          <w:color w:val="auto"/>
        </w:rPr>
        <w:t xml:space="preserve">To present the findings </w:t>
      </w:r>
      <w:r>
        <w:rPr>
          <w:color w:val="auto"/>
        </w:rPr>
        <w:t xml:space="preserve">of </w:t>
      </w:r>
      <w:proofErr w:type="spellStart"/>
      <w:r>
        <w:rPr>
          <w:color w:val="auto"/>
        </w:rPr>
        <w:t>SAFELiMOVE</w:t>
      </w:r>
      <w:r w:rsidRPr="006527CF">
        <w:rPr>
          <w:color w:val="auto"/>
        </w:rPr>
        <w:t>to</w:t>
      </w:r>
      <w:proofErr w:type="spellEnd"/>
      <w:r w:rsidRPr="006527CF">
        <w:rPr>
          <w:color w:val="auto"/>
        </w:rPr>
        <w:t xml:space="preserve"> a wider audience a final event will be </w:t>
      </w:r>
      <w:proofErr w:type="spellStart"/>
      <w:r w:rsidRPr="006527CF">
        <w:rPr>
          <w:color w:val="auto"/>
        </w:rPr>
        <w:t>organised</w:t>
      </w:r>
      <w:proofErr w:type="spellEnd"/>
      <w:r w:rsidRPr="006527CF">
        <w:rPr>
          <w:color w:val="auto"/>
        </w:rPr>
        <w:t xml:space="preserve"> </w:t>
      </w:r>
      <w:r>
        <w:rPr>
          <w:color w:val="auto"/>
        </w:rPr>
        <w:t>by CICe gathering all stakeholders</w:t>
      </w:r>
      <w:r w:rsidRPr="006527CF">
        <w:rPr>
          <w:color w:val="auto"/>
        </w:rPr>
        <w:t>.</w:t>
      </w:r>
      <w:r>
        <w:rPr>
          <w:color w:val="auto"/>
        </w:rPr>
        <w:t xml:space="preserve"> </w:t>
      </w:r>
      <w:r w:rsidRPr="006527CF">
        <w:rPr>
          <w:color w:val="auto"/>
        </w:rPr>
        <w:t xml:space="preserve">Stakeholders in the field of </w:t>
      </w:r>
      <w:r>
        <w:rPr>
          <w:color w:val="auto"/>
        </w:rPr>
        <w:t>batteries</w:t>
      </w:r>
      <w:r w:rsidRPr="006527CF">
        <w:rPr>
          <w:color w:val="auto"/>
        </w:rPr>
        <w:t xml:space="preserve">, </w:t>
      </w:r>
      <w:r>
        <w:rPr>
          <w:color w:val="auto"/>
        </w:rPr>
        <w:t>EVs</w:t>
      </w:r>
      <w:r w:rsidRPr="006527CF">
        <w:rPr>
          <w:color w:val="auto"/>
        </w:rPr>
        <w:t xml:space="preserve"> will be invited.</w:t>
      </w:r>
    </w:p>
    <w:p w14:paraId="784F942A" w14:textId="77777777" w:rsidR="006527CF" w:rsidRDefault="006527CF">
      <w:pPr>
        <w:spacing w:after="160" w:line="259" w:lineRule="auto"/>
        <w:jc w:val="left"/>
        <w:rPr>
          <w:color w:val="auto"/>
        </w:rPr>
      </w:pPr>
      <w:r>
        <w:rPr>
          <w:color w:val="auto"/>
        </w:rPr>
        <w:br w:type="page"/>
      </w:r>
    </w:p>
    <w:p w14:paraId="0D3AD8FA" w14:textId="2117D725" w:rsidR="0062045F" w:rsidRDefault="006527CF" w:rsidP="00B60D4D">
      <w:pPr>
        <w:pStyle w:val="Heading1"/>
      </w:pPr>
      <w:bookmarkStart w:id="154" w:name="_Toc43974979"/>
      <w:r>
        <w:lastRenderedPageBreak/>
        <w:t>Outlook and conclusion</w:t>
      </w:r>
      <w:bookmarkEnd w:id="154"/>
    </w:p>
    <w:p w14:paraId="2AA56DDA" w14:textId="77777777" w:rsidR="006527CF" w:rsidRPr="006527CF" w:rsidRDefault="006527CF" w:rsidP="006527CF">
      <w:pPr>
        <w:rPr>
          <w:lang w:val="en-GB"/>
        </w:rPr>
      </w:pPr>
    </w:p>
    <w:bookmarkStart w:id="155" w:name="_Toc32481041"/>
    <w:bookmarkStart w:id="156" w:name="_Toc32481148"/>
    <w:bookmarkEnd w:id="155"/>
    <w:bookmarkEnd w:id="156"/>
    <w:p w14:paraId="78AB2237" w14:textId="77777777" w:rsidR="00696320" w:rsidRDefault="008C764D" w:rsidP="006527CF">
      <w:pPr>
        <w:tabs>
          <w:tab w:val="right" w:leader="dot" w:pos="9629"/>
        </w:tabs>
        <w:rPr>
          <w:noProof/>
          <w:color w:val="auto"/>
          <w:lang w:val="en-GB"/>
        </w:rPr>
      </w:pPr>
      <w:r w:rsidRPr="0004668D">
        <w:rPr>
          <w:color w:val="auto"/>
          <w:lang w:val="en-GB"/>
        </w:rPr>
        <w:fldChar w:fldCharType="begin"/>
      </w:r>
      <w:r w:rsidRPr="0004668D">
        <w:rPr>
          <w:color w:val="auto"/>
          <w:lang w:val="en-GB"/>
        </w:rPr>
        <w:instrText xml:space="preserve"> TOC \h \z \c "Table" </w:instrText>
      </w:r>
      <w:r w:rsidRPr="0004668D">
        <w:rPr>
          <w:color w:val="auto"/>
          <w:lang w:val="en-GB"/>
        </w:rPr>
        <w:fldChar w:fldCharType="separate"/>
      </w:r>
      <w:bookmarkStart w:id="157" w:name="_Toc505697544"/>
      <w:r w:rsidR="000F2E0C">
        <w:rPr>
          <w:color w:val="auto"/>
          <w:lang w:val="en-GB"/>
        </w:rPr>
        <w:t>T</w:t>
      </w:r>
      <w:r w:rsidR="006527CF" w:rsidRPr="006527CF">
        <w:rPr>
          <w:noProof/>
          <w:color w:val="auto"/>
          <w:lang w:val="en-GB"/>
        </w:rPr>
        <w:t>his document will be submitted to the EC through the EC Deliverable submission system, however in the project this will be a living (running) document. Th</w:t>
      </w:r>
      <w:r w:rsidR="000F2E0C">
        <w:rPr>
          <w:noProof/>
          <w:color w:val="auto"/>
          <w:lang w:val="en-GB"/>
        </w:rPr>
        <w:t>is</w:t>
      </w:r>
      <w:r w:rsidR="006527CF" w:rsidRPr="006527CF">
        <w:rPr>
          <w:noProof/>
          <w:color w:val="auto"/>
          <w:lang w:val="en-GB"/>
        </w:rPr>
        <w:t xml:space="preserve"> document and the corresponding dissemination activity tables (publications and journals) as stated in the document will be updated on a regular basis, discussed regularly in the Work Package Leader Board and the General Assembly meetings. Next to this, </w:t>
      </w:r>
      <w:r w:rsidR="000F2E0C">
        <w:rPr>
          <w:noProof/>
          <w:color w:val="auto"/>
          <w:lang w:val="en-GB"/>
        </w:rPr>
        <w:t>CICe</w:t>
      </w:r>
      <w:r w:rsidR="006527CF" w:rsidRPr="006527CF">
        <w:rPr>
          <w:noProof/>
          <w:color w:val="auto"/>
          <w:lang w:val="en-GB"/>
        </w:rPr>
        <w:t xml:space="preserve"> </w:t>
      </w:r>
      <w:r w:rsidR="000F2E0C">
        <w:rPr>
          <w:noProof/>
          <w:color w:val="auto"/>
          <w:lang w:val="en-GB"/>
        </w:rPr>
        <w:t xml:space="preserve">and UNR </w:t>
      </w:r>
      <w:r w:rsidR="006527CF" w:rsidRPr="006527CF">
        <w:rPr>
          <w:noProof/>
          <w:color w:val="auto"/>
          <w:lang w:val="en-GB"/>
        </w:rPr>
        <w:t>will track and trace the dissemination activities closely.</w:t>
      </w:r>
    </w:p>
    <w:p w14:paraId="0D4916E5" w14:textId="77777777" w:rsidR="00696320" w:rsidRDefault="00696320" w:rsidP="006527CF">
      <w:pPr>
        <w:tabs>
          <w:tab w:val="right" w:leader="dot" w:pos="9629"/>
        </w:tabs>
        <w:rPr>
          <w:noProof/>
          <w:color w:val="auto"/>
          <w:lang w:val="en-GB"/>
        </w:rPr>
      </w:pPr>
    </w:p>
    <w:bookmarkEnd w:id="157"/>
    <w:p w14:paraId="3E309ABC" w14:textId="22838809" w:rsidR="00C076A2" w:rsidRPr="0004668D" w:rsidRDefault="008C764D">
      <w:pPr>
        <w:spacing w:after="160" w:line="259" w:lineRule="auto"/>
        <w:jc w:val="left"/>
        <w:rPr>
          <w:rFonts w:asciiTheme="minorHAnsi" w:eastAsiaTheme="majorEastAsia" w:hAnsiTheme="minorHAnsi" w:cstheme="majorBidi"/>
          <w:b/>
          <w:color w:val="auto"/>
          <w:sz w:val="28"/>
          <w:szCs w:val="32"/>
          <w:lang w:val="en-GB"/>
        </w:rPr>
      </w:pPr>
      <w:r w:rsidRPr="0004668D">
        <w:rPr>
          <w:color w:val="auto"/>
          <w:lang w:val="en-GB"/>
        </w:rPr>
        <w:fldChar w:fldCharType="end"/>
      </w:r>
      <w:r w:rsidR="00C076A2" w:rsidRPr="0004668D">
        <w:rPr>
          <w:color w:val="auto"/>
          <w:lang w:val="en-GB"/>
        </w:rPr>
        <w:br w:type="page"/>
      </w:r>
    </w:p>
    <w:p w14:paraId="226F4942" w14:textId="0D5540EA" w:rsidR="00032649" w:rsidRPr="0004668D" w:rsidRDefault="00032649">
      <w:pPr>
        <w:spacing w:after="160" w:line="259" w:lineRule="auto"/>
        <w:jc w:val="left"/>
        <w:rPr>
          <w:color w:val="auto"/>
          <w:lang w:val="en-GB"/>
        </w:rPr>
      </w:pPr>
    </w:p>
    <w:p w14:paraId="225A406C" w14:textId="23142177" w:rsidR="00032649" w:rsidRPr="0004668D" w:rsidRDefault="00292419" w:rsidP="00B60D4D">
      <w:pPr>
        <w:pStyle w:val="Heading1"/>
        <w:numPr>
          <w:ilvl w:val="0"/>
          <w:numId w:val="0"/>
        </w:numPr>
      </w:pPr>
      <w:bookmarkStart w:id="158" w:name="_Toc43974980"/>
      <w:r w:rsidRPr="0004668D">
        <w:t xml:space="preserve">Appendix </w:t>
      </w:r>
      <w:r w:rsidR="00F40A7F">
        <w:fldChar w:fldCharType="begin"/>
      </w:r>
      <w:r w:rsidR="00F40A7F">
        <w:instrText xml:space="preserve"> SEQ Appendix \* ALPHABETIC </w:instrText>
      </w:r>
      <w:r w:rsidR="00F40A7F">
        <w:fldChar w:fldCharType="separate"/>
      </w:r>
      <w:r w:rsidR="00F40A7F">
        <w:rPr>
          <w:noProof/>
        </w:rPr>
        <w:t>A</w:t>
      </w:r>
      <w:r w:rsidR="00F40A7F">
        <w:rPr>
          <w:noProof/>
        </w:rPr>
        <w:fldChar w:fldCharType="end"/>
      </w:r>
      <w:r w:rsidR="00C076A2" w:rsidRPr="0004668D">
        <w:t xml:space="preserve">- </w:t>
      </w:r>
      <w:r w:rsidR="004C14E2" w:rsidRPr="0004668D">
        <w:t>Acknowledgement</w:t>
      </w:r>
      <w:bookmarkEnd w:id="158"/>
    </w:p>
    <w:p w14:paraId="7B6621BC" w14:textId="77777777" w:rsidR="004C14E2" w:rsidRPr="0004668D" w:rsidRDefault="004C14E2" w:rsidP="00032649">
      <w:pPr>
        <w:rPr>
          <w:color w:val="auto"/>
          <w:lang w:val="en-GB"/>
        </w:rPr>
      </w:pPr>
      <w:r w:rsidRPr="0004668D">
        <w:rPr>
          <w:color w:val="auto"/>
          <w:lang w:val="en-GB"/>
        </w:rPr>
        <w:br/>
        <w:t xml:space="preserve">The author(s) would like to thank the partners in the project for their valuable comments on previous drafts and for performing the review. </w:t>
      </w:r>
    </w:p>
    <w:p w14:paraId="18291379" w14:textId="77777777" w:rsidR="004C14E2" w:rsidRPr="0004668D" w:rsidRDefault="004C14E2" w:rsidP="004C14E2">
      <w:pPr>
        <w:rPr>
          <w:color w:val="auto"/>
          <w:szCs w:val="22"/>
          <w:lang w:val="en-GB"/>
        </w:rPr>
      </w:pPr>
    </w:p>
    <w:p w14:paraId="43DDB77B" w14:textId="7442665F" w:rsidR="004C14E2" w:rsidRPr="0004668D" w:rsidRDefault="004C14E2" w:rsidP="004C14E2">
      <w:pPr>
        <w:rPr>
          <w:b/>
          <w:color w:val="auto"/>
          <w:szCs w:val="22"/>
          <w:lang w:val="en-GB"/>
        </w:rPr>
      </w:pPr>
      <w:r w:rsidRPr="0004668D">
        <w:rPr>
          <w:b/>
          <w:color w:val="auto"/>
          <w:szCs w:val="22"/>
          <w:lang w:val="en-GB"/>
        </w:rPr>
        <w:t>Project partners:</w:t>
      </w:r>
    </w:p>
    <w:tbl>
      <w:tblPr>
        <w:tblStyle w:val="GridTable1Light"/>
        <w:tblW w:w="9634" w:type="dxa"/>
        <w:tblLook w:val="06A0" w:firstRow="1" w:lastRow="0" w:firstColumn="1" w:lastColumn="0" w:noHBand="1" w:noVBand="1"/>
      </w:tblPr>
      <w:tblGrid>
        <w:gridCol w:w="495"/>
        <w:gridCol w:w="1553"/>
        <w:gridCol w:w="7586"/>
      </w:tblGrid>
      <w:tr w:rsidR="00292419" w:rsidRPr="0004668D" w14:paraId="7328A193" w14:textId="77777777" w:rsidTr="00781EB7">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495" w:type="dxa"/>
            <w:shd w:val="clear" w:color="auto" w:fill="F2F2F2" w:themeFill="background1" w:themeFillShade="F2"/>
          </w:tcPr>
          <w:p w14:paraId="6F2FE33A" w14:textId="0A6E193E" w:rsidR="00A363BD" w:rsidRPr="0004668D" w:rsidRDefault="00A363BD" w:rsidP="007F5B24">
            <w:pPr>
              <w:jc w:val="left"/>
              <w:rPr>
                <w:b w:val="0"/>
                <w:bCs w:val="0"/>
                <w:color w:val="auto"/>
                <w:sz w:val="20"/>
                <w:lang w:val="en-GB"/>
              </w:rPr>
            </w:pPr>
            <w:r w:rsidRPr="0004668D">
              <w:rPr>
                <w:color w:val="auto"/>
                <w:sz w:val="20"/>
                <w:lang w:val="en-GB"/>
              </w:rPr>
              <w:t>#</w:t>
            </w:r>
          </w:p>
        </w:tc>
        <w:tc>
          <w:tcPr>
            <w:tcW w:w="1553" w:type="dxa"/>
            <w:shd w:val="clear" w:color="auto" w:fill="F2F2F2" w:themeFill="background1" w:themeFillShade="F2"/>
          </w:tcPr>
          <w:p w14:paraId="1B2D21AE" w14:textId="7A956FBF" w:rsidR="00A363BD" w:rsidRPr="0004668D" w:rsidRDefault="00A363BD" w:rsidP="007F5B24">
            <w:pPr>
              <w:jc w:val="left"/>
              <w:cnfStyle w:val="100000000000" w:firstRow="1" w:lastRow="0" w:firstColumn="0" w:lastColumn="0" w:oddVBand="0" w:evenVBand="0" w:oddHBand="0" w:evenHBand="0" w:firstRowFirstColumn="0" w:firstRowLastColumn="0" w:lastRowFirstColumn="0" w:lastRowLastColumn="0"/>
              <w:rPr>
                <w:b w:val="0"/>
                <w:bCs w:val="0"/>
                <w:color w:val="auto"/>
                <w:sz w:val="20"/>
                <w:lang w:val="en-GB"/>
              </w:rPr>
            </w:pPr>
            <w:r w:rsidRPr="0004668D">
              <w:rPr>
                <w:color w:val="auto"/>
                <w:sz w:val="20"/>
                <w:lang w:val="en-GB"/>
              </w:rPr>
              <w:t>Partner</w:t>
            </w:r>
          </w:p>
        </w:tc>
        <w:tc>
          <w:tcPr>
            <w:tcW w:w="7586" w:type="dxa"/>
            <w:shd w:val="clear" w:color="auto" w:fill="F2F2F2" w:themeFill="background1" w:themeFillShade="F2"/>
          </w:tcPr>
          <w:p w14:paraId="6B428D03" w14:textId="1345927C" w:rsidR="00A363BD" w:rsidRPr="0004668D" w:rsidRDefault="00A363BD" w:rsidP="007F5B24">
            <w:pPr>
              <w:jc w:val="left"/>
              <w:cnfStyle w:val="100000000000" w:firstRow="1" w:lastRow="0" w:firstColumn="0" w:lastColumn="0" w:oddVBand="0" w:evenVBand="0" w:oddHBand="0" w:evenHBand="0" w:firstRowFirstColumn="0" w:firstRowLastColumn="0" w:lastRowFirstColumn="0" w:lastRowLastColumn="0"/>
              <w:rPr>
                <w:b w:val="0"/>
                <w:bCs w:val="0"/>
                <w:color w:val="auto"/>
                <w:sz w:val="20"/>
                <w:lang w:val="en-GB"/>
              </w:rPr>
            </w:pPr>
            <w:r w:rsidRPr="0004668D">
              <w:rPr>
                <w:color w:val="auto"/>
                <w:sz w:val="20"/>
                <w:lang w:val="en-GB"/>
              </w:rPr>
              <w:t>Partner Full Name</w:t>
            </w:r>
          </w:p>
        </w:tc>
      </w:tr>
      <w:tr w:rsidR="00292419" w:rsidRPr="007157DD" w14:paraId="07159D22" w14:textId="77777777" w:rsidTr="00781EB7">
        <w:trPr>
          <w:trHeight w:val="408"/>
        </w:trPr>
        <w:tc>
          <w:tcPr>
            <w:cnfStyle w:val="001000000000" w:firstRow="0" w:lastRow="0" w:firstColumn="1" w:lastColumn="0" w:oddVBand="0" w:evenVBand="0" w:oddHBand="0" w:evenHBand="0" w:firstRowFirstColumn="0" w:firstRowLastColumn="0" w:lastRowFirstColumn="0" w:lastRowLastColumn="0"/>
            <w:tcW w:w="495" w:type="dxa"/>
          </w:tcPr>
          <w:p w14:paraId="78CB7D69" w14:textId="33B637D6" w:rsidR="00A363BD" w:rsidRPr="0004668D" w:rsidRDefault="00A363BD" w:rsidP="00A363BD">
            <w:pPr>
              <w:rPr>
                <w:rFonts w:asciiTheme="minorHAnsi" w:hAnsiTheme="minorHAnsi" w:cstheme="minorHAnsi"/>
                <w:color w:val="auto"/>
                <w:sz w:val="20"/>
                <w:lang w:val="en-GB"/>
              </w:rPr>
            </w:pPr>
            <w:r w:rsidRPr="0004668D">
              <w:rPr>
                <w:rFonts w:asciiTheme="minorHAnsi" w:hAnsiTheme="minorHAnsi" w:cstheme="minorHAnsi"/>
                <w:color w:val="auto"/>
                <w:sz w:val="20"/>
                <w:lang w:val="en-GB" w:eastAsia="en-GB"/>
              </w:rPr>
              <w:t>1</w:t>
            </w:r>
          </w:p>
        </w:tc>
        <w:tc>
          <w:tcPr>
            <w:tcW w:w="1553" w:type="dxa"/>
          </w:tcPr>
          <w:p w14:paraId="31970C79" w14:textId="18EC9FFD" w:rsidR="00A363BD" w:rsidRPr="0004668D" w:rsidRDefault="00A363BD" w:rsidP="00A363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lang w:val="en-GB"/>
              </w:rPr>
            </w:pPr>
            <w:r w:rsidRPr="0004668D">
              <w:rPr>
                <w:rFonts w:asciiTheme="minorHAnsi" w:hAnsiTheme="minorHAnsi" w:cstheme="minorHAnsi"/>
                <w:color w:val="auto"/>
                <w:sz w:val="20"/>
                <w:lang w:val="en-GB" w:eastAsia="en-GB"/>
              </w:rPr>
              <w:t>CICe</w:t>
            </w:r>
          </w:p>
        </w:tc>
        <w:tc>
          <w:tcPr>
            <w:tcW w:w="7586" w:type="dxa"/>
          </w:tcPr>
          <w:p w14:paraId="7EF7E4E8" w14:textId="674E413A" w:rsidR="00A363BD" w:rsidRPr="007157DD" w:rsidRDefault="00A363BD" w:rsidP="00A363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lang w:val="es-ES"/>
              </w:rPr>
            </w:pPr>
            <w:r w:rsidRPr="007157DD">
              <w:rPr>
                <w:rFonts w:asciiTheme="minorHAnsi" w:hAnsiTheme="minorHAnsi" w:cstheme="minorHAnsi"/>
                <w:color w:val="auto"/>
                <w:sz w:val="20"/>
                <w:lang w:val="es-ES" w:eastAsia="en-GB"/>
              </w:rPr>
              <w:t>CENTRO DE INVESTIGACION COOPERATIVA DE ENERGIAS ALTERNATIVAS FUNDACION, CIC ENERGIGUNE FUNDAZIOA</w:t>
            </w:r>
          </w:p>
        </w:tc>
      </w:tr>
      <w:tr w:rsidR="00292419" w:rsidRPr="0004668D" w14:paraId="08AC78D7" w14:textId="77777777" w:rsidTr="00781EB7">
        <w:trPr>
          <w:trHeight w:val="289"/>
        </w:trPr>
        <w:tc>
          <w:tcPr>
            <w:cnfStyle w:val="001000000000" w:firstRow="0" w:lastRow="0" w:firstColumn="1" w:lastColumn="0" w:oddVBand="0" w:evenVBand="0" w:oddHBand="0" w:evenHBand="0" w:firstRowFirstColumn="0" w:firstRowLastColumn="0" w:lastRowFirstColumn="0" w:lastRowLastColumn="0"/>
            <w:tcW w:w="495" w:type="dxa"/>
          </w:tcPr>
          <w:p w14:paraId="6339D6C6" w14:textId="7088D605" w:rsidR="00A363BD" w:rsidRPr="0004668D" w:rsidRDefault="00A363BD" w:rsidP="00A363BD">
            <w:pPr>
              <w:rPr>
                <w:rFonts w:asciiTheme="minorHAnsi" w:hAnsiTheme="minorHAnsi" w:cstheme="minorHAnsi"/>
                <w:color w:val="auto"/>
                <w:sz w:val="20"/>
                <w:lang w:val="en-GB"/>
              </w:rPr>
            </w:pPr>
            <w:r w:rsidRPr="0004668D">
              <w:rPr>
                <w:rFonts w:asciiTheme="minorHAnsi" w:hAnsiTheme="minorHAnsi" w:cstheme="minorHAnsi"/>
                <w:color w:val="auto"/>
                <w:sz w:val="20"/>
                <w:lang w:val="en-GB" w:eastAsia="en-GB"/>
              </w:rPr>
              <w:t>2</w:t>
            </w:r>
          </w:p>
        </w:tc>
        <w:tc>
          <w:tcPr>
            <w:tcW w:w="1553" w:type="dxa"/>
          </w:tcPr>
          <w:p w14:paraId="3CF15753" w14:textId="233C4E5B" w:rsidR="00A363BD" w:rsidRPr="0004668D" w:rsidRDefault="00781EB7" w:rsidP="00A363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lang w:val="en-GB"/>
              </w:rPr>
            </w:pPr>
            <w:r w:rsidRPr="0004668D">
              <w:rPr>
                <w:rFonts w:asciiTheme="minorHAnsi" w:hAnsiTheme="minorHAnsi" w:cstheme="minorHAnsi"/>
                <w:color w:val="auto"/>
                <w:sz w:val="20"/>
                <w:lang w:val="en-GB" w:eastAsia="en-GB"/>
              </w:rPr>
              <w:t>SCHOTT</w:t>
            </w:r>
          </w:p>
        </w:tc>
        <w:tc>
          <w:tcPr>
            <w:tcW w:w="7586" w:type="dxa"/>
          </w:tcPr>
          <w:p w14:paraId="78023B5E" w14:textId="5CDD2C8E" w:rsidR="00A363BD" w:rsidRPr="0004668D" w:rsidRDefault="00781EB7" w:rsidP="00A363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lang w:val="en-GB"/>
              </w:rPr>
            </w:pPr>
            <w:r w:rsidRPr="0004668D">
              <w:rPr>
                <w:rFonts w:asciiTheme="minorHAnsi" w:hAnsiTheme="minorHAnsi" w:cstheme="minorHAnsi"/>
                <w:color w:val="auto"/>
                <w:sz w:val="20"/>
                <w:lang w:val="en-GB" w:eastAsia="en-GB"/>
              </w:rPr>
              <w:t>SCHOTT AG</w:t>
            </w:r>
          </w:p>
        </w:tc>
      </w:tr>
      <w:tr w:rsidR="00292419" w:rsidRPr="0004668D" w14:paraId="663DD43D" w14:textId="77777777" w:rsidTr="00781EB7">
        <w:trPr>
          <w:trHeight w:val="289"/>
        </w:trPr>
        <w:tc>
          <w:tcPr>
            <w:cnfStyle w:val="001000000000" w:firstRow="0" w:lastRow="0" w:firstColumn="1" w:lastColumn="0" w:oddVBand="0" w:evenVBand="0" w:oddHBand="0" w:evenHBand="0" w:firstRowFirstColumn="0" w:firstRowLastColumn="0" w:lastRowFirstColumn="0" w:lastRowLastColumn="0"/>
            <w:tcW w:w="495" w:type="dxa"/>
          </w:tcPr>
          <w:p w14:paraId="5BA494F7" w14:textId="137B9433" w:rsidR="00A363BD" w:rsidRPr="0004668D" w:rsidRDefault="00781EB7" w:rsidP="00A363BD">
            <w:pPr>
              <w:rPr>
                <w:rFonts w:asciiTheme="minorHAnsi" w:hAnsiTheme="minorHAnsi" w:cstheme="minorHAnsi"/>
                <w:color w:val="auto"/>
                <w:sz w:val="20"/>
                <w:lang w:val="en-GB"/>
              </w:rPr>
            </w:pPr>
            <w:r w:rsidRPr="0004668D">
              <w:rPr>
                <w:rFonts w:asciiTheme="minorHAnsi" w:hAnsiTheme="minorHAnsi" w:cstheme="minorHAnsi"/>
                <w:color w:val="auto"/>
                <w:sz w:val="20"/>
                <w:lang w:val="en-GB" w:eastAsia="en-GB"/>
              </w:rPr>
              <w:t>3</w:t>
            </w:r>
          </w:p>
        </w:tc>
        <w:tc>
          <w:tcPr>
            <w:tcW w:w="1553" w:type="dxa"/>
          </w:tcPr>
          <w:p w14:paraId="53F39ECC" w14:textId="39152E5E" w:rsidR="00A363BD" w:rsidRPr="0004668D" w:rsidRDefault="00781EB7" w:rsidP="00A363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lang w:val="en-GB"/>
              </w:rPr>
            </w:pPr>
            <w:r w:rsidRPr="0004668D">
              <w:rPr>
                <w:rFonts w:asciiTheme="minorHAnsi" w:hAnsiTheme="minorHAnsi" w:cstheme="minorHAnsi"/>
                <w:color w:val="auto"/>
                <w:sz w:val="20"/>
                <w:lang w:val="en-GB"/>
              </w:rPr>
              <w:t>UMICORE</w:t>
            </w:r>
          </w:p>
        </w:tc>
        <w:tc>
          <w:tcPr>
            <w:tcW w:w="7586" w:type="dxa"/>
          </w:tcPr>
          <w:p w14:paraId="5977DBF3" w14:textId="66CC4341" w:rsidR="00A363BD" w:rsidRPr="0004668D" w:rsidRDefault="00781EB7" w:rsidP="00A363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lang w:val="en-GB"/>
              </w:rPr>
            </w:pPr>
            <w:r w:rsidRPr="0004668D">
              <w:rPr>
                <w:rFonts w:asciiTheme="minorHAnsi" w:hAnsiTheme="minorHAnsi" w:cstheme="minorHAnsi"/>
                <w:color w:val="auto"/>
                <w:sz w:val="20"/>
                <w:lang w:val="en-GB"/>
              </w:rPr>
              <w:t>UMICORE</w:t>
            </w:r>
          </w:p>
        </w:tc>
      </w:tr>
      <w:tr w:rsidR="00292419" w:rsidRPr="0004668D" w14:paraId="3032487E" w14:textId="77777777" w:rsidTr="00781EB7">
        <w:trPr>
          <w:trHeight w:val="289"/>
        </w:trPr>
        <w:tc>
          <w:tcPr>
            <w:cnfStyle w:val="001000000000" w:firstRow="0" w:lastRow="0" w:firstColumn="1" w:lastColumn="0" w:oddVBand="0" w:evenVBand="0" w:oddHBand="0" w:evenHBand="0" w:firstRowFirstColumn="0" w:firstRowLastColumn="0" w:lastRowFirstColumn="0" w:lastRowLastColumn="0"/>
            <w:tcW w:w="495" w:type="dxa"/>
          </w:tcPr>
          <w:p w14:paraId="6D0415A1" w14:textId="6E63FAA6" w:rsidR="00781EB7" w:rsidRPr="0004668D" w:rsidRDefault="00781EB7" w:rsidP="00781EB7">
            <w:pPr>
              <w:rPr>
                <w:rFonts w:asciiTheme="minorHAnsi" w:hAnsiTheme="minorHAnsi" w:cstheme="minorHAnsi"/>
                <w:color w:val="auto"/>
                <w:sz w:val="20"/>
                <w:lang w:val="en-GB"/>
              </w:rPr>
            </w:pPr>
            <w:r w:rsidRPr="0004668D">
              <w:rPr>
                <w:rFonts w:asciiTheme="minorHAnsi" w:hAnsiTheme="minorHAnsi" w:cstheme="minorHAnsi"/>
                <w:color w:val="auto"/>
                <w:sz w:val="20"/>
                <w:lang w:val="en-GB"/>
              </w:rPr>
              <w:t>4</w:t>
            </w:r>
          </w:p>
        </w:tc>
        <w:tc>
          <w:tcPr>
            <w:tcW w:w="1553" w:type="dxa"/>
          </w:tcPr>
          <w:p w14:paraId="50BEA9CA" w14:textId="4A484030" w:rsidR="00781EB7" w:rsidRPr="0004668D" w:rsidRDefault="00781EB7" w:rsidP="00781EB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lang w:val="en-GB"/>
              </w:rPr>
            </w:pPr>
            <w:r w:rsidRPr="0004668D">
              <w:rPr>
                <w:rFonts w:asciiTheme="minorHAnsi" w:hAnsiTheme="minorHAnsi" w:cstheme="minorHAnsi"/>
                <w:color w:val="auto"/>
                <w:sz w:val="20"/>
                <w:lang w:val="en-GB"/>
              </w:rPr>
              <w:t>HYDRO-QUEBEC</w:t>
            </w:r>
          </w:p>
        </w:tc>
        <w:tc>
          <w:tcPr>
            <w:tcW w:w="7586" w:type="dxa"/>
          </w:tcPr>
          <w:p w14:paraId="46045B60" w14:textId="2495BB7E" w:rsidR="00781EB7" w:rsidRPr="0004668D" w:rsidRDefault="00781EB7" w:rsidP="00781EB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lang w:val="en-GB"/>
              </w:rPr>
            </w:pPr>
            <w:r w:rsidRPr="0004668D">
              <w:rPr>
                <w:rFonts w:asciiTheme="minorHAnsi" w:hAnsiTheme="minorHAnsi" w:cstheme="minorHAnsi"/>
                <w:color w:val="auto"/>
                <w:sz w:val="20"/>
                <w:lang w:val="en-GB"/>
              </w:rPr>
              <w:t>HYDRO-QUEBEC</w:t>
            </w:r>
          </w:p>
        </w:tc>
      </w:tr>
      <w:tr w:rsidR="00292419" w:rsidRPr="0004668D" w14:paraId="3BD7E4D8" w14:textId="77777777" w:rsidTr="00781EB7">
        <w:trPr>
          <w:trHeight w:val="289"/>
        </w:trPr>
        <w:tc>
          <w:tcPr>
            <w:cnfStyle w:val="001000000000" w:firstRow="0" w:lastRow="0" w:firstColumn="1" w:lastColumn="0" w:oddVBand="0" w:evenVBand="0" w:oddHBand="0" w:evenHBand="0" w:firstRowFirstColumn="0" w:firstRowLastColumn="0" w:lastRowFirstColumn="0" w:lastRowLastColumn="0"/>
            <w:tcW w:w="495" w:type="dxa"/>
          </w:tcPr>
          <w:p w14:paraId="1413E2B7" w14:textId="16FAD095" w:rsidR="00A363BD" w:rsidRPr="0004668D" w:rsidRDefault="00781EB7" w:rsidP="00A363BD">
            <w:pPr>
              <w:rPr>
                <w:rFonts w:asciiTheme="minorHAnsi" w:hAnsiTheme="minorHAnsi" w:cstheme="minorHAnsi"/>
                <w:color w:val="auto"/>
                <w:sz w:val="20"/>
                <w:lang w:val="en-GB"/>
              </w:rPr>
            </w:pPr>
            <w:r w:rsidRPr="0004668D">
              <w:rPr>
                <w:rFonts w:asciiTheme="minorHAnsi" w:hAnsiTheme="minorHAnsi" w:cstheme="minorHAnsi"/>
                <w:color w:val="auto"/>
                <w:sz w:val="20"/>
                <w:lang w:val="en-GB"/>
              </w:rPr>
              <w:t>5</w:t>
            </w:r>
          </w:p>
        </w:tc>
        <w:tc>
          <w:tcPr>
            <w:tcW w:w="1553" w:type="dxa"/>
          </w:tcPr>
          <w:p w14:paraId="59ED5142" w14:textId="4400B5C6" w:rsidR="00A363BD" w:rsidRPr="0004668D" w:rsidRDefault="00781EB7" w:rsidP="00A363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lang w:val="en-GB"/>
              </w:rPr>
            </w:pPr>
            <w:r w:rsidRPr="0004668D">
              <w:rPr>
                <w:rFonts w:asciiTheme="minorHAnsi" w:hAnsiTheme="minorHAnsi" w:cstheme="minorHAnsi"/>
                <w:color w:val="auto"/>
                <w:sz w:val="20"/>
                <w:lang w:val="en-GB" w:eastAsia="en-GB"/>
              </w:rPr>
              <w:t>SAFT</w:t>
            </w:r>
          </w:p>
        </w:tc>
        <w:tc>
          <w:tcPr>
            <w:tcW w:w="7586" w:type="dxa"/>
          </w:tcPr>
          <w:p w14:paraId="2FBB3473" w14:textId="42F9CA33" w:rsidR="00A363BD" w:rsidRPr="0004668D" w:rsidRDefault="00781EB7" w:rsidP="00A363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lang w:val="en-GB"/>
              </w:rPr>
            </w:pPr>
            <w:r w:rsidRPr="0004668D">
              <w:rPr>
                <w:rFonts w:asciiTheme="minorHAnsi" w:hAnsiTheme="minorHAnsi" w:cstheme="minorHAnsi"/>
                <w:color w:val="auto"/>
                <w:sz w:val="20"/>
                <w:lang w:val="en-GB" w:eastAsia="en-GB"/>
              </w:rPr>
              <w:t>SAFT</w:t>
            </w:r>
          </w:p>
        </w:tc>
      </w:tr>
      <w:tr w:rsidR="00292419" w:rsidRPr="0004668D" w14:paraId="1BB13E95" w14:textId="77777777" w:rsidTr="00781EB7">
        <w:trPr>
          <w:trHeight w:val="289"/>
        </w:trPr>
        <w:tc>
          <w:tcPr>
            <w:cnfStyle w:val="001000000000" w:firstRow="0" w:lastRow="0" w:firstColumn="1" w:lastColumn="0" w:oddVBand="0" w:evenVBand="0" w:oddHBand="0" w:evenHBand="0" w:firstRowFirstColumn="0" w:firstRowLastColumn="0" w:lastRowFirstColumn="0" w:lastRowLastColumn="0"/>
            <w:tcW w:w="495" w:type="dxa"/>
          </w:tcPr>
          <w:p w14:paraId="6472FFF1" w14:textId="5714C740" w:rsidR="00A363BD" w:rsidRPr="0004668D" w:rsidRDefault="00781EB7" w:rsidP="00A363BD">
            <w:pPr>
              <w:rPr>
                <w:rFonts w:asciiTheme="minorHAnsi" w:hAnsiTheme="minorHAnsi" w:cstheme="minorHAnsi"/>
                <w:color w:val="auto"/>
                <w:sz w:val="20"/>
                <w:lang w:val="en-GB"/>
              </w:rPr>
            </w:pPr>
            <w:r w:rsidRPr="0004668D">
              <w:rPr>
                <w:rFonts w:asciiTheme="minorHAnsi" w:hAnsiTheme="minorHAnsi" w:cstheme="minorHAnsi"/>
                <w:color w:val="auto"/>
                <w:sz w:val="20"/>
                <w:lang w:val="en-GB"/>
              </w:rPr>
              <w:t>6</w:t>
            </w:r>
          </w:p>
        </w:tc>
        <w:tc>
          <w:tcPr>
            <w:tcW w:w="1553" w:type="dxa"/>
          </w:tcPr>
          <w:p w14:paraId="2AD1B9B6" w14:textId="12EBA9E3" w:rsidR="00A363BD" w:rsidRPr="0004668D" w:rsidRDefault="00781EB7" w:rsidP="00A363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lang w:val="en-GB"/>
              </w:rPr>
            </w:pPr>
            <w:r w:rsidRPr="0004668D">
              <w:rPr>
                <w:rFonts w:asciiTheme="minorHAnsi" w:hAnsiTheme="minorHAnsi" w:cstheme="minorHAnsi"/>
                <w:color w:val="auto"/>
                <w:sz w:val="20"/>
                <w:lang w:val="en-GB"/>
              </w:rPr>
              <w:t>RENAULT SAS</w:t>
            </w:r>
          </w:p>
        </w:tc>
        <w:tc>
          <w:tcPr>
            <w:tcW w:w="7586" w:type="dxa"/>
          </w:tcPr>
          <w:p w14:paraId="3FEA544F" w14:textId="2B2CEF02" w:rsidR="00A363BD" w:rsidRPr="0004668D" w:rsidRDefault="00781EB7" w:rsidP="00A363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lang w:val="en-GB"/>
              </w:rPr>
            </w:pPr>
            <w:r w:rsidRPr="0004668D">
              <w:rPr>
                <w:rFonts w:asciiTheme="minorHAnsi" w:hAnsiTheme="minorHAnsi" w:cstheme="minorHAnsi"/>
                <w:color w:val="auto"/>
                <w:sz w:val="20"/>
                <w:lang w:val="en-GB" w:eastAsia="en-GB"/>
              </w:rPr>
              <w:t>RENAULT SAS</w:t>
            </w:r>
          </w:p>
        </w:tc>
      </w:tr>
      <w:tr w:rsidR="00292419" w:rsidRPr="0004668D" w14:paraId="0EAC2EA0" w14:textId="77777777" w:rsidTr="00781EB7">
        <w:trPr>
          <w:trHeight w:val="289"/>
        </w:trPr>
        <w:tc>
          <w:tcPr>
            <w:cnfStyle w:val="001000000000" w:firstRow="0" w:lastRow="0" w:firstColumn="1" w:lastColumn="0" w:oddVBand="0" w:evenVBand="0" w:oddHBand="0" w:evenHBand="0" w:firstRowFirstColumn="0" w:firstRowLastColumn="0" w:lastRowFirstColumn="0" w:lastRowLastColumn="0"/>
            <w:tcW w:w="495" w:type="dxa"/>
          </w:tcPr>
          <w:p w14:paraId="79BA9279" w14:textId="761BD151" w:rsidR="00A363BD" w:rsidRPr="0004668D" w:rsidRDefault="00781EB7" w:rsidP="00A363BD">
            <w:pPr>
              <w:rPr>
                <w:rFonts w:asciiTheme="minorHAnsi" w:hAnsiTheme="minorHAnsi" w:cstheme="minorHAnsi"/>
                <w:color w:val="auto"/>
                <w:sz w:val="20"/>
                <w:lang w:val="en-GB"/>
              </w:rPr>
            </w:pPr>
            <w:r w:rsidRPr="0004668D">
              <w:rPr>
                <w:rFonts w:asciiTheme="minorHAnsi" w:hAnsiTheme="minorHAnsi" w:cstheme="minorHAnsi"/>
                <w:color w:val="auto"/>
                <w:sz w:val="20"/>
                <w:lang w:val="en-GB"/>
              </w:rPr>
              <w:t>7</w:t>
            </w:r>
          </w:p>
        </w:tc>
        <w:tc>
          <w:tcPr>
            <w:tcW w:w="1553" w:type="dxa"/>
          </w:tcPr>
          <w:p w14:paraId="05921C94" w14:textId="381AB46E" w:rsidR="00A363BD" w:rsidRPr="0004668D" w:rsidRDefault="00781EB7" w:rsidP="00A363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lang w:val="en-GB"/>
              </w:rPr>
            </w:pPr>
            <w:r w:rsidRPr="0004668D">
              <w:rPr>
                <w:rFonts w:asciiTheme="minorHAnsi" w:eastAsiaTheme="minorHAnsi" w:hAnsiTheme="minorHAnsi" w:cstheme="minorHAnsi"/>
                <w:color w:val="auto"/>
                <w:sz w:val="20"/>
                <w:lang w:val="en-GB"/>
              </w:rPr>
              <w:t>TME</w:t>
            </w:r>
          </w:p>
        </w:tc>
        <w:tc>
          <w:tcPr>
            <w:tcW w:w="7586" w:type="dxa"/>
          </w:tcPr>
          <w:p w14:paraId="3698601E" w14:textId="522F2A81" w:rsidR="00A363BD" w:rsidRPr="0004668D" w:rsidRDefault="00781EB7" w:rsidP="00A363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lang w:val="en-GB"/>
              </w:rPr>
            </w:pPr>
            <w:r w:rsidRPr="0004668D">
              <w:rPr>
                <w:rFonts w:asciiTheme="minorHAnsi" w:hAnsiTheme="minorHAnsi" w:cstheme="minorHAnsi"/>
                <w:color w:val="auto"/>
                <w:sz w:val="20"/>
                <w:lang w:val="en-GB" w:eastAsia="en-GB"/>
              </w:rPr>
              <w:t>TOYOTA MOTOR EUROPE NV</w:t>
            </w:r>
          </w:p>
        </w:tc>
      </w:tr>
      <w:tr w:rsidR="00292419" w:rsidRPr="0004668D" w14:paraId="3D966E42" w14:textId="77777777" w:rsidTr="00781EB7">
        <w:trPr>
          <w:trHeight w:val="289"/>
        </w:trPr>
        <w:tc>
          <w:tcPr>
            <w:cnfStyle w:val="001000000000" w:firstRow="0" w:lastRow="0" w:firstColumn="1" w:lastColumn="0" w:oddVBand="0" w:evenVBand="0" w:oddHBand="0" w:evenHBand="0" w:firstRowFirstColumn="0" w:firstRowLastColumn="0" w:lastRowFirstColumn="0" w:lastRowLastColumn="0"/>
            <w:tcW w:w="495" w:type="dxa"/>
          </w:tcPr>
          <w:p w14:paraId="7E856DCA" w14:textId="62F8BE18" w:rsidR="00A363BD" w:rsidRPr="0004668D" w:rsidRDefault="00781EB7" w:rsidP="00A363BD">
            <w:pPr>
              <w:rPr>
                <w:rFonts w:asciiTheme="minorHAnsi" w:hAnsiTheme="minorHAnsi" w:cstheme="minorHAnsi"/>
                <w:color w:val="auto"/>
                <w:sz w:val="20"/>
                <w:lang w:val="en-GB"/>
              </w:rPr>
            </w:pPr>
            <w:r w:rsidRPr="0004668D">
              <w:rPr>
                <w:rFonts w:asciiTheme="minorHAnsi" w:hAnsiTheme="minorHAnsi" w:cstheme="minorHAnsi"/>
                <w:color w:val="auto"/>
                <w:sz w:val="20"/>
                <w:lang w:val="en-GB"/>
              </w:rPr>
              <w:t>8</w:t>
            </w:r>
          </w:p>
        </w:tc>
        <w:tc>
          <w:tcPr>
            <w:tcW w:w="1553" w:type="dxa"/>
          </w:tcPr>
          <w:p w14:paraId="5FD1CB07" w14:textId="37ED85A4" w:rsidR="00A363BD" w:rsidRPr="0004668D" w:rsidRDefault="00781EB7" w:rsidP="00A363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lang w:val="en-GB"/>
              </w:rPr>
            </w:pPr>
            <w:r w:rsidRPr="0004668D">
              <w:rPr>
                <w:rFonts w:asciiTheme="minorHAnsi" w:hAnsiTheme="minorHAnsi" w:cstheme="minorHAnsi"/>
                <w:color w:val="auto"/>
                <w:sz w:val="20"/>
                <w:lang w:val="en-GB" w:eastAsia="en-GB"/>
              </w:rPr>
              <w:t>IKERLAN</w:t>
            </w:r>
          </w:p>
        </w:tc>
        <w:tc>
          <w:tcPr>
            <w:tcW w:w="7586" w:type="dxa"/>
          </w:tcPr>
          <w:p w14:paraId="288CD364" w14:textId="6E6E886C" w:rsidR="00A363BD" w:rsidRPr="0004668D" w:rsidRDefault="00781EB7" w:rsidP="00A363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lang w:val="en-GB"/>
              </w:rPr>
            </w:pPr>
            <w:r w:rsidRPr="0004668D">
              <w:rPr>
                <w:rFonts w:asciiTheme="minorHAnsi" w:hAnsiTheme="minorHAnsi" w:cstheme="minorHAnsi"/>
                <w:color w:val="auto"/>
                <w:sz w:val="20"/>
                <w:lang w:val="en-GB" w:eastAsia="en-GB"/>
              </w:rPr>
              <w:t>IKERLAN S. COOP</w:t>
            </w:r>
          </w:p>
        </w:tc>
      </w:tr>
      <w:tr w:rsidR="00292419" w:rsidRPr="0004668D" w14:paraId="1EF2BE1F" w14:textId="77777777" w:rsidTr="00781EB7">
        <w:trPr>
          <w:trHeight w:val="289"/>
        </w:trPr>
        <w:tc>
          <w:tcPr>
            <w:cnfStyle w:val="001000000000" w:firstRow="0" w:lastRow="0" w:firstColumn="1" w:lastColumn="0" w:oddVBand="0" w:evenVBand="0" w:oddHBand="0" w:evenHBand="0" w:firstRowFirstColumn="0" w:firstRowLastColumn="0" w:lastRowFirstColumn="0" w:lastRowLastColumn="0"/>
            <w:tcW w:w="495" w:type="dxa"/>
          </w:tcPr>
          <w:p w14:paraId="420B34F8" w14:textId="00D0C721" w:rsidR="00A363BD" w:rsidRPr="0004668D" w:rsidRDefault="00781EB7" w:rsidP="00A363BD">
            <w:pPr>
              <w:rPr>
                <w:rFonts w:asciiTheme="minorHAnsi" w:hAnsiTheme="minorHAnsi" w:cstheme="minorHAnsi"/>
                <w:color w:val="auto"/>
                <w:sz w:val="20"/>
                <w:lang w:val="en-GB"/>
              </w:rPr>
            </w:pPr>
            <w:r w:rsidRPr="0004668D">
              <w:rPr>
                <w:rFonts w:asciiTheme="minorHAnsi" w:hAnsiTheme="minorHAnsi" w:cstheme="minorHAnsi"/>
                <w:color w:val="auto"/>
                <w:sz w:val="20"/>
                <w:lang w:val="en-GB"/>
              </w:rPr>
              <w:t>9</w:t>
            </w:r>
          </w:p>
        </w:tc>
        <w:tc>
          <w:tcPr>
            <w:tcW w:w="1553" w:type="dxa"/>
          </w:tcPr>
          <w:p w14:paraId="42FBF3C6" w14:textId="09ABC1E6" w:rsidR="00A363BD" w:rsidRPr="0004668D" w:rsidRDefault="00781EB7" w:rsidP="00A363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lang w:val="en-GB"/>
              </w:rPr>
            </w:pPr>
            <w:r w:rsidRPr="0004668D">
              <w:rPr>
                <w:rFonts w:asciiTheme="minorHAnsi" w:eastAsiaTheme="minorHAnsi" w:hAnsiTheme="minorHAnsi" w:cstheme="minorHAnsi"/>
                <w:color w:val="auto"/>
                <w:sz w:val="20"/>
                <w:lang w:val="en-GB"/>
              </w:rPr>
              <w:t>CEA</w:t>
            </w:r>
          </w:p>
        </w:tc>
        <w:tc>
          <w:tcPr>
            <w:tcW w:w="7586" w:type="dxa"/>
          </w:tcPr>
          <w:p w14:paraId="2DD60C95" w14:textId="77777777" w:rsidR="00781EB7" w:rsidRPr="007F65B3" w:rsidRDefault="00781EB7" w:rsidP="00781EB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lang w:val="fr-FR" w:eastAsia="en-GB"/>
              </w:rPr>
            </w:pPr>
            <w:r w:rsidRPr="007F65B3">
              <w:rPr>
                <w:rFonts w:asciiTheme="minorHAnsi" w:hAnsiTheme="minorHAnsi" w:cstheme="minorHAnsi"/>
                <w:color w:val="auto"/>
                <w:sz w:val="20"/>
                <w:lang w:val="fr-FR" w:eastAsia="en-GB"/>
              </w:rPr>
              <w:t xml:space="preserve">COMMISSARIAT A </w:t>
            </w:r>
            <w:proofErr w:type="spellStart"/>
            <w:r w:rsidRPr="007F65B3">
              <w:rPr>
                <w:rFonts w:asciiTheme="minorHAnsi" w:hAnsiTheme="minorHAnsi" w:cstheme="minorHAnsi"/>
                <w:color w:val="auto"/>
                <w:sz w:val="20"/>
                <w:lang w:val="fr-FR" w:eastAsia="en-GB"/>
              </w:rPr>
              <w:t>L ENERGIE</w:t>
            </w:r>
            <w:proofErr w:type="spellEnd"/>
          </w:p>
          <w:p w14:paraId="07AD77FD" w14:textId="77777777" w:rsidR="00781EB7" w:rsidRPr="007F65B3" w:rsidRDefault="00781EB7" w:rsidP="00781EB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lang w:val="fr-FR" w:eastAsia="en-GB"/>
              </w:rPr>
            </w:pPr>
            <w:r w:rsidRPr="007F65B3">
              <w:rPr>
                <w:rFonts w:asciiTheme="minorHAnsi" w:hAnsiTheme="minorHAnsi" w:cstheme="minorHAnsi"/>
                <w:color w:val="auto"/>
                <w:sz w:val="20"/>
                <w:lang w:val="fr-FR" w:eastAsia="en-GB"/>
              </w:rPr>
              <w:t>ATOMIQUE ET AUX ENERGIES</w:t>
            </w:r>
          </w:p>
          <w:p w14:paraId="5961FB4E" w14:textId="24E0DFCE" w:rsidR="00A363BD" w:rsidRPr="0004668D" w:rsidRDefault="00781EB7" w:rsidP="00781EB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lang w:val="en-GB"/>
              </w:rPr>
            </w:pPr>
            <w:r w:rsidRPr="0004668D">
              <w:rPr>
                <w:rFonts w:asciiTheme="minorHAnsi" w:hAnsiTheme="minorHAnsi" w:cstheme="minorHAnsi"/>
                <w:color w:val="auto"/>
                <w:sz w:val="20"/>
                <w:lang w:val="en-GB" w:eastAsia="en-GB"/>
              </w:rPr>
              <w:t>ALTERNATIVES</w:t>
            </w:r>
          </w:p>
        </w:tc>
      </w:tr>
      <w:tr w:rsidR="00292419" w:rsidRPr="0004668D" w14:paraId="3AA6F71A" w14:textId="77777777" w:rsidTr="00781EB7">
        <w:trPr>
          <w:trHeight w:val="289"/>
        </w:trPr>
        <w:tc>
          <w:tcPr>
            <w:cnfStyle w:val="001000000000" w:firstRow="0" w:lastRow="0" w:firstColumn="1" w:lastColumn="0" w:oddVBand="0" w:evenVBand="0" w:oddHBand="0" w:evenHBand="0" w:firstRowFirstColumn="0" w:firstRowLastColumn="0" w:lastRowFirstColumn="0" w:lastRowLastColumn="0"/>
            <w:tcW w:w="495" w:type="dxa"/>
          </w:tcPr>
          <w:p w14:paraId="1A7BA4DA" w14:textId="6BEB352B" w:rsidR="00A363BD" w:rsidRPr="0004668D" w:rsidRDefault="00781EB7" w:rsidP="00A363BD">
            <w:pPr>
              <w:rPr>
                <w:rFonts w:asciiTheme="minorHAnsi" w:hAnsiTheme="minorHAnsi" w:cstheme="minorHAnsi"/>
                <w:color w:val="auto"/>
                <w:sz w:val="20"/>
                <w:lang w:val="en-GB" w:eastAsia="en-GB"/>
              </w:rPr>
            </w:pPr>
            <w:r w:rsidRPr="0004668D">
              <w:rPr>
                <w:rFonts w:asciiTheme="minorHAnsi" w:hAnsiTheme="minorHAnsi" w:cstheme="minorHAnsi"/>
                <w:color w:val="auto"/>
                <w:sz w:val="20"/>
                <w:lang w:val="en-GB" w:eastAsia="en-GB"/>
              </w:rPr>
              <w:t>10</w:t>
            </w:r>
          </w:p>
        </w:tc>
        <w:tc>
          <w:tcPr>
            <w:tcW w:w="1553" w:type="dxa"/>
          </w:tcPr>
          <w:p w14:paraId="147003AF" w14:textId="46AC7669" w:rsidR="00A363BD" w:rsidRPr="0004668D" w:rsidRDefault="00781EB7" w:rsidP="00A363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lang w:val="en-GB"/>
              </w:rPr>
            </w:pPr>
            <w:r w:rsidRPr="0004668D">
              <w:rPr>
                <w:rFonts w:asciiTheme="minorHAnsi" w:eastAsiaTheme="minorHAnsi" w:hAnsiTheme="minorHAnsi" w:cstheme="minorHAnsi"/>
                <w:color w:val="auto"/>
                <w:sz w:val="20"/>
                <w:lang w:val="en-GB"/>
              </w:rPr>
              <w:t>CIDETEC</w:t>
            </w:r>
          </w:p>
        </w:tc>
        <w:tc>
          <w:tcPr>
            <w:tcW w:w="7586" w:type="dxa"/>
          </w:tcPr>
          <w:p w14:paraId="284A04CD" w14:textId="33452DB2" w:rsidR="00A363BD" w:rsidRPr="0004668D" w:rsidRDefault="00781EB7" w:rsidP="00A363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lang w:val="en-GB"/>
              </w:rPr>
            </w:pPr>
            <w:r w:rsidRPr="0004668D">
              <w:rPr>
                <w:rFonts w:asciiTheme="minorHAnsi" w:eastAsiaTheme="minorHAnsi" w:hAnsiTheme="minorHAnsi" w:cstheme="minorHAnsi"/>
                <w:color w:val="auto"/>
                <w:sz w:val="20"/>
                <w:lang w:val="en-GB"/>
              </w:rPr>
              <w:t>FUNDACION CIDETEC</w:t>
            </w:r>
          </w:p>
        </w:tc>
      </w:tr>
      <w:tr w:rsidR="00292419" w:rsidRPr="0004668D" w14:paraId="026EC677" w14:textId="77777777" w:rsidTr="00781EB7">
        <w:trPr>
          <w:trHeight w:val="289"/>
        </w:trPr>
        <w:tc>
          <w:tcPr>
            <w:cnfStyle w:val="001000000000" w:firstRow="0" w:lastRow="0" w:firstColumn="1" w:lastColumn="0" w:oddVBand="0" w:evenVBand="0" w:oddHBand="0" w:evenHBand="0" w:firstRowFirstColumn="0" w:firstRowLastColumn="0" w:lastRowFirstColumn="0" w:lastRowLastColumn="0"/>
            <w:tcW w:w="495" w:type="dxa"/>
          </w:tcPr>
          <w:p w14:paraId="3F6968AB" w14:textId="40F298D9" w:rsidR="00781EB7" w:rsidRPr="0004668D" w:rsidRDefault="00781EB7" w:rsidP="00A363BD">
            <w:pPr>
              <w:rPr>
                <w:rFonts w:asciiTheme="minorHAnsi" w:hAnsiTheme="minorHAnsi" w:cstheme="minorHAnsi"/>
                <w:color w:val="auto"/>
                <w:sz w:val="20"/>
                <w:lang w:val="en-GB" w:eastAsia="en-GB"/>
              </w:rPr>
            </w:pPr>
            <w:r w:rsidRPr="0004668D">
              <w:rPr>
                <w:rFonts w:asciiTheme="minorHAnsi" w:hAnsiTheme="minorHAnsi" w:cstheme="minorHAnsi"/>
                <w:color w:val="auto"/>
                <w:sz w:val="20"/>
                <w:lang w:val="en-GB" w:eastAsia="en-GB"/>
              </w:rPr>
              <w:t>11</w:t>
            </w:r>
          </w:p>
        </w:tc>
        <w:tc>
          <w:tcPr>
            <w:tcW w:w="1553" w:type="dxa"/>
          </w:tcPr>
          <w:p w14:paraId="49E14675" w14:textId="3B707CD0" w:rsidR="00781EB7" w:rsidRPr="0004668D" w:rsidRDefault="00781EB7" w:rsidP="0091322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lang w:val="en-GB" w:eastAsia="en-GB"/>
              </w:rPr>
            </w:pPr>
            <w:r w:rsidRPr="0004668D">
              <w:rPr>
                <w:rFonts w:asciiTheme="minorHAnsi" w:eastAsiaTheme="minorHAnsi" w:hAnsiTheme="minorHAnsi" w:cstheme="minorHAnsi"/>
                <w:color w:val="auto"/>
                <w:sz w:val="20"/>
                <w:lang w:val="en-GB"/>
              </w:rPr>
              <w:t>TUB</w:t>
            </w:r>
          </w:p>
        </w:tc>
        <w:tc>
          <w:tcPr>
            <w:tcW w:w="7586" w:type="dxa"/>
          </w:tcPr>
          <w:p w14:paraId="6258C447" w14:textId="721DB8A1" w:rsidR="00781EB7" w:rsidRPr="0004668D" w:rsidRDefault="00781EB7" w:rsidP="00A363BD">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auto"/>
                <w:sz w:val="20"/>
                <w:lang w:val="en-GB"/>
              </w:rPr>
            </w:pPr>
            <w:r w:rsidRPr="0004668D">
              <w:rPr>
                <w:rFonts w:asciiTheme="minorHAnsi" w:eastAsiaTheme="minorHAnsi" w:hAnsiTheme="minorHAnsi" w:cstheme="minorHAnsi"/>
                <w:color w:val="auto"/>
                <w:sz w:val="20"/>
                <w:lang w:val="en-GB"/>
              </w:rPr>
              <w:t>TECHNISCHE UNIVERSITAT BERLIN</w:t>
            </w:r>
          </w:p>
        </w:tc>
      </w:tr>
      <w:tr w:rsidR="00292419" w:rsidRPr="00076A86" w14:paraId="6EBDCC99" w14:textId="77777777" w:rsidTr="00781EB7">
        <w:trPr>
          <w:trHeight w:val="289"/>
        </w:trPr>
        <w:tc>
          <w:tcPr>
            <w:cnfStyle w:val="001000000000" w:firstRow="0" w:lastRow="0" w:firstColumn="1" w:lastColumn="0" w:oddVBand="0" w:evenVBand="0" w:oddHBand="0" w:evenHBand="0" w:firstRowFirstColumn="0" w:firstRowLastColumn="0" w:lastRowFirstColumn="0" w:lastRowLastColumn="0"/>
            <w:tcW w:w="495" w:type="dxa"/>
          </w:tcPr>
          <w:p w14:paraId="1187DAD6" w14:textId="3697BE0C" w:rsidR="00781EB7" w:rsidRPr="0004668D" w:rsidRDefault="00781EB7" w:rsidP="00A363BD">
            <w:pPr>
              <w:rPr>
                <w:rFonts w:asciiTheme="minorHAnsi" w:hAnsiTheme="minorHAnsi" w:cstheme="minorHAnsi"/>
                <w:color w:val="auto"/>
                <w:sz w:val="20"/>
                <w:lang w:val="en-GB" w:eastAsia="en-GB"/>
              </w:rPr>
            </w:pPr>
            <w:r w:rsidRPr="0004668D">
              <w:rPr>
                <w:rFonts w:asciiTheme="minorHAnsi" w:hAnsiTheme="minorHAnsi" w:cstheme="minorHAnsi"/>
                <w:color w:val="auto"/>
                <w:sz w:val="20"/>
                <w:lang w:val="en-GB" w:eastAsia="en-GB"/>
              </w:rPr>
              <w:t>12</w:t>
            </w:r>
          </w:p>
        </w:tc>
        <w:tc>
          <w:tcPr>
            <w:tcW w:w="1553" w:type="dxa"/>
          </w:tcPr>
          <w:p w14:paraId="23E30468" w14:textId="16FC06E6" w:rsidR="00781EB7" w:rsidRPr="0004668D" w:rsidRDefault="00781EB7" w:rsidP="00A363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lang w:val="en-GB" w:eastAsia="en-GB"/>
              </w:rPr>
            </w:pPr>
            <w:r w:rsidRPr="0004668D">
              <w:rPr>
                <w:rFonts w:asciiTheme="minorHAnsi" w:eastAsiaTheme="minorHAnsi" w:hAnsiTheme="minorHAnsi" w:cstheme="minorHAnsi"/>
                <w:color w:val="auto"/>
                <w:sz w:val="20"/>
                <w:lang w:val="en-GB"/>
              </w:rPr>
              <w:t>RWTH AACHEN</w:t>
            </w:r>
          </w:p>
        </w:tc>
        <w:tc>
          <w:tcPr>
            <w:tcW w:w="7586" w:type="dxa"/>
          </w:tcPr>
          <w:p w14:paraId="1869125A" w14:textId="77777777" w:rsidR="00781EB7" w:rsidRPr="007F65B3" w:rsidRDefault="00781EB7" w:rsidP="00781EB7">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auto"/>
                <w:sz w:val="20"/>
                <w:lang w:val="de-DE"/>
              </w:rPr>
            </w:pPr>
            <w:r w:rsidRPr="007F65B3">
              <w:rPr>
                <w:rFonts w:asciiTheme="minorHAnsi" w:eastAsiaTheme="minorHAnsi" w:hAnsiTheme="minorHAnsi" w:cstheme="minorHAnsi"/>
                <w:color w:val="auto"/>
                <w:sz w:val="20"/>
                <w:lang w:val="de-DE"/>
              </w:rPr>
              <w:t>RHEINISCH-WESTFAELISCHE</w:t>
            </w:r>
          </w:p>
          <w:p w14:paraId="572CDA41" w14:textId="11F1CFAE" w:rsidR="00781EB7" w:rsidRPr="007F65B3" w:rsidRDefault="00781EB7" w:rsidP="00781EB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auto"/>
                <w:sz w:val="20"/>
                <w:lang w:val="de-DE"/>
              </w:rPr>
            </w:pPr>
            <w:r w:rsidRPr="007F65B3">
              <w:rPr>
                <w:rFonts w:asciiTheme="minorHAnsi" w:eastAsiaTheme="minorHAnsi" w:hAnsiTheme="minorHAnsi" w:cstheme="minorHAnsi"/>
                <w:color w:val="auto"/>
                <w:sz w:val="20"/>
                <w:lang w:val="de-DE"/>
              </w:rPr>
              <w:t>TECHNISCHE HOCHSCHULE AACHEN</w:t>
            </w:r>
          </w:p>
        </w:tc>
      </w:tr>
      <w:tr w:rsidR="00292419" w:rsidRPr="0004668D" w14:paraId="13C30CF2" w14:textId="77777777" w:rsidTr="00781EB7">
        <w:trPr>
          <w:trHeight w:val="289"/>
        </w:trPr>
        <w:tc>
          <w:tcPr>
            <w:cnfStyle w:val="001000000000" w:firstRow="0" w:lastRow="0" w:firstColumn="1" w:lastColumn="0" w:oddVBand="0" w:evenVBand="0" w:oddHBand="0" w:evenHBand="0" w:firstRowFirstColumn="0" w:firstRowLastColumn="0" w:lastRowFirstColumn="0" w:lastRowLastColumn="0"/>
            <w:tcW w:w="495" w:type="dxa"/>
          </w:tcPr>
          <w:p w14:paraId="4436DEE7" w14:textId="3FD17097" w:rsidR="00781EB7" w:rsidRPr="0004668D" w:rsidRDefault="00781EB7" w:rsidP="00A363BD">
            <w:pPr>
              <w:rPr>
                <w:rFonts w:asciiTheme="minorHAnsi" w:hAnsiTheme="minorHAnsi" w:cstheme="minorHAnsi"/>
                <w:color w:val="auto"/>
                <w:sz w:val="20"/>
                <w:lang w:val="en-GB" w:eastAsia="en-GB"/>
              </w:rPr>
            </w:pPr>
            <w:r w:rsidRPr="0004668D">
              <w:rPr>
                <w:rFonts w:asciiTheme="minorHAnsi" w:hAnsiTheme="minorHAnsi" w:cstheme="minorHAnsi"/>
                <w:color w:val="auto"/>
                <w:sz w:val="20"/>
                <w:lang w:val="en-GB" w:eastAsia="en-GB"/>
              </w:rPr>
              <w:t>13</w:t>
            </w:r>
          </w:p>
        </w:tc>
        <w:tc>
          <w:tcPr>
            <w:tcW w:w="1553" w:type="dxa"/>
          </w:tcPr>
          <w:p w14:paraId="081217C4" w14:textId="04DFE795" w:rsidR="00781EB7" w:rsidRPr="0004668D" w:rsidRDefault="00781EB7" w:rsidP="00A363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lang w:val="en-GB" w:eastAsia="en-GB"/>
              </w:rPr>
            </w:pPr>
            <w:r w:rsidRPr="0004668D">
              <w:rPr>
                <w:rFonts w:asciiTheme="minorHAnsi" w:eastAsiaTheme="minorHAnsi" w:hAnsiTheme="minorHAnsi" w:cstheme="minorHAnsi"/>
                <w:color w:val="auto"/>
                <w:sz w:val="20"/>
                <w:lang w:val="en-GB"/>
              </w:rPr>
              <w:t>ABEE</w:t>
            </w:r>
          </w:p>
        </w:tc>
        <w:tc>
          <w:tcPr>
            <w:tcW w:w="7586" w:type="dxa"/>
          </w:tcPr>
          <w:p w14:paraId="2576C0F8" w14:textId="77777777" w:rsidR="00781EB7" w:rsidRPr="0004668D" w:rsidRDefault="00781EB7" w:rsidP="00781EB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auto"/>
                <w:sz w:val="20"/>
                <w:lang w:val="en-GB"/>
              </w:rPr>
            </w:pPr>
            <w:r w:rsidRPr="0004668D">
              <w:rPr>
                <w:rFonts w:asciiTheme="minorHAnsi" w:eastAsiaTheme="minorHAnsi" w:hAnsiTheme="minorHAnsi" w:cstheme="minorHAnsi"/>
                <w:color w:val="auto"/>
                <w:sz w:val="20"/>
                <w:lang w:val="en-GB"/>
              </w:rPr>
              <w:t>AVESTA BATTERY &amp; ENERGY</w:t>
            </w:r>
          </w:p>
          <w:p w14:paraId="3926777F" w14:textId="57D59EEB" w:rsidR="00781EB7" w:rsidRPr="0004668D" w:rsidRDefault="00781EB7" w:rsidP="00781EB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auto"/>
                <w:sz w:val="20"/>
                <w:lang w:val="en-GB"/>
              </w:rPr>
            </w:pPr>
            <w:r w:rsidRPr="0004668D">
              <w:rPr>
                <w:rFonts w:asciiTheme="minorHAnsi" w:eastAsiaTheme="minorHAnsi" w:hAnsiTheme="minorHAnsi" w:cstheme="minorHAnsi"/>
                <w:color w:val="auto"/>
                <w:sz w:val="20"/>
                <w:lang w:val="en-GB"/>
              </w:rPr>
              <w:t>ENGINEERING</w:t>
            </w:r>
          </w:p>
        </w:tc>
      </w:tr>
      <w:tr w:rsidR="00292419" w:rsidRPr="0004668D" w14:paraId="650E9042" w14:textId="77777777" w:rsidTr="00781EB7">
        <w:trPr>
          <w:trHeight w:val="289"/>
        </w:trPr>
        <w:tc>
          <w:tcPr>
            <w:cnfStyle w:val="001000000000" w:firstRow="0" w:lastRow="0" w:firstColumn="1" w:lastColumn="0" w:oddVBand="0" w:evenVBand="0" w:oddHBand="0" w:evenHBand="0" w:firstRowFirstColumn="0" w:firstRowLastColumn="0" w:lastRowFirstColumn="0" w:lastRowLastColumn="0"/>
            <w:tcW w:w="495" w:type="dxa"/>
          </w:tcPr>
          <w:p w14:paraId="451383D6" w14:textId="07A0B0D2" w:rsidR="00781EB7" w:rsidRPr="0004668D" w:rsidRDefault="00781EB7" w:rsidP="00A363BD">
            <w:pPr>
              <w:rPr>
                <w:rFonts w:asciiTheme="minorHAnsi" w:hAnsiTheme="minorHAnsi" w:cstheme="minorHAnsi"/>
                <w:color w:val="auto"/>
                <w:sz w:val="20"/>
                <w:lang w:val="en-GB" w:eastAsia="en-GB"/>
              </w:rPr>
            </w:pPr>
            <w:r w:rsidRPr="0004668D">
              <w:rPr>
                <w:rFonts w:asciiTheme="minorHAnsi" w:hAnsiTheme="minorHAnsi" w:cstheme="minorHAnsi"/>
                <w:color w:val="auto"/>
                <w:sz w:val="20"/>
                <w:lang w:val="en-GB" w:eastAsia="en-GB"/>
              </w:rPr>
              <w:t>14</w:t>
            </w:r>
          </w:p>
        </w:tc>
        <w:tc>
          <w:tcPr>
            <w:tcW w:w="1553" w:type="dxa"/>
          </w:tcPr>
          <w:p w14:paraId="18B5728D" w14:textId="6AF258E5" w:rsidR="00781EB7" w:rsidRPr="0004668D" w:rsidRDefault="00781EB7" w:rsidP="00A363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lang w:val="en-GB" w:eastAsia="en-GB"/>
              </w:rPr>
            </w:pPr>
            <w:r w:rsidRPr="0004668D">
              <w:rPr>
                <w:rFonts w:asciiTheme="minorHAnsi" w:eastAsiaTheme="minorHAnsi" w:hAnsiTheme="minorHAnsi" w:cstheme="minorHAnsi"/>
                <w:color w:val="auto"/>
                <w:sz w:val="20"/>
                <w:lang w:val="en-GB"/>
              </w:rPr>
              <w:t xml:space="preserve">LCE </w:t>
            </w:r>
            <w:proofErr w:type="spellStart"/>
            <w:r w:rsidRPr="0004668D">
              <w:rPr>
                <w:rFonts w:asciiTheme="minorHAnsi" w:eastAsiaTheme="minorHAnsi" w:hAnsiTheme="minorHAnsi" w:cstheme="minorHAnsi"/>
                <w:color w:val="auto"/>
                <w:sz w:val="20"/>
                <w:lang w:val="en-GB"/>
              </w:rPr>
              <w:t>Srl</w:t>
            </w:r>
            <w:proofErr w:type="spellEnd"/>
          </w:p>
        </w:tc>
        <w:tc>
          <w:tcPr>
            <w:tcW w:w="7586" w:type="dxa"/>
          </w:tcPr>
          <w:p w14:paraId="03F83B7B" w14:textId="2CC3808A" w:rsidR="00781EB7" w:rsidRPr="0004668D" w:rsidRDefault="00781EB7" w:rsidP="00A363BD">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auto"/>
                <w:sz w:val="20"/>
                <w:lang w:val="en-GB"/>
              </w:rPr>
            </w:pPr>
            <w:r w:rsidRPr="0004668D">
              <w:rPr>
                <w:rFonts w:asciiTheme="minorHAnsi" w:eastAsiaTheme="minorHAnsi" w:hAnsiTheme="minorHAnsi" w:cstheme="minorHAnsi"/>
                <w:color w:val="auto"/>
                <w:sz w:val="20"/>
                <w:lang w:val="en-GB"/>
              </w:rPr>
              <w:t>LIFE CYCLE ENGINEERING SRL</w:t>
            </w:r>
          </w:p>
        </w:tc>
      </w:tr>
      <w:tr w:rsidR="00292419" w:rsidRPr="0004668D" w14:paraId="6391F10D" w14:textId="77777777" w:rsidTr="00781EB7">
        <w:trPr>
          <w:trHeight w:val="289"/>
        </w:trPr>
        <w:tc>
          <w:tcPr>
            <w:cnfStyle w:val="001000000000" w:firstRow="0" w:lastRow="0" w:firstColumn="1" w:lastColumn="0" w:oddVBand="0" w:evenVBand="0" w:oddHBand="0" w:evenHBand="0" w:firstRowFirstColumn="0" w:firstRowLastColumn="0" w:lastRowFirstColumn="0" w:lastRowLastColumn="0"/>
            <w:tcW w:w="495" w:type="dxa"/>
          </w:tcPr>
          <w:p w14:paraId="14A0359C" w14:textId="7841B968" w:rsidR="00781EB7" w:rsidRPr="0004668D" w:rsidRDefault="00781EB7" w:rsidP="00A363BD">
            <w:pPr>
              <w:rPr>
                <w:rFonts w:asciiTheme="minorHAnsi" w:hAnsiTheme="minorHAnsi" w:cstheme="minorHAnsi"/>
                <w:color w:val="auto"/>
                <w:sz w:val="20"/>
                <w:lang w:val="en-GB" w:eastAsia="en-GB"/>
              </w:rPr>
            </w:pPr>
            <w:r w:rsidRPr="0004668D">
              <w:rPr>
                <w:rFonts w:asciiTheme="minorHAnsi" w:hAnsiTheme="minorHAnsi" w:cstheme="minorHAnsi"/>
                <w:color w:val="auto"/>
                <w:sz w:val="20"/>
                <w:lang w:val="en-GB" w:eastAsia="en-GB"/>
              </w:rPr>
              <w:t>15</w:t>
            </w:r>
          </w:p>
        </w:tc>
        <w:tc>
          <w:tcPr>
            <w:tcW w:w="1553" w:type="dxa"/>
          </w:tcPr>
          <w:p w14:paraId="61355598" w14:textId="5A1D1450" w:rsidR="00781EB7" w:rsidRPr="0004668D" w:rsidRDefault="00781EB7" w:rsidP="00A363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lang w:val="en-GB" w:eastAsia="en-GB"/>
              </w:rPr>
            </w:pPr>
            <w:r w:rsidRPr="0004668D">
              <w:rPr>
                <w:rFonts w:asciiTheme="minorHAnsi" w:eastAsiaTheme="minorHAnsi" w:hAnsiTheme="minorHAnsi" w:cstheme="minorHAnsi"/>
                <w:color w:val="auto"/>
                <w:sz w:val="20"/>
                <w:lang w:val="en-GB"/>
              </w:rPr>
              <w:t>UNIRESEARCH BV</w:t>
            </w:r>
          </w:p>
        </w:tc>
        <w:tc>
          <w:tcPr>
            <w:tcW w:w="7586" w:type="dxa"/>
          </w:tcPr>
          <w:p w14:paraId="5621A3B3" w14:textId="61A628EF" w:rsidR="00781EB7" w:rsidRPr="0004668D" w:rsidRDefault="00781EB7" w:rsidP="00A363BD">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auto"/>
                <w:sz w:val="20"/>
                <w:lang w:val="en-GB"/>
              </w:rPr>
            </w:pPr>
            <w:r w:rsidRPr="0004668D">
              <w:rPr>
                <w:rFonts w:asciiTheme="minorHAnsi" w:eastAsiaTheme="minorHAnsi" w:hAnsiTheme="minorHAnsi" w:cstheme="minorHAnsi"/>
                <w:color w:val="auto"/>
                <w:sz w:val="20"/>
                <w:lang w:val="en-GB"/>
              </w:rPr>
              <w:t>UNIRESEARCH BV</w:t>
            </w:r>
          </w:p>
        </w:tc>
      </w:tr>
    </w:tbl>
    <w:p w14:paraId="2BD4B0A4" w14:textId="77777777" w:rsidR="004C14E2" w:rsidRPr="0004668D" w:rsidRDefault="004C14E2" w:rsidP="004C14E2">
      <w:pPr>
        <w:rPr>
          <w:color w:val="auto"/>
          <w:lang w:val="en-GB"/>
        </w:rPr>
      </w:pPr>
    </w:p>
    <w:p w14:paraId="6BA7FC1F" w14:textId="77777777" w:rsidR="00D42D42" w:rsidRPr="0004668D" w:rsidRDefault="00D42D42" w:rsidP="004C14E2">
      <w:pPr>
        <w:rPr>
          <w:color w:val="auto"/>
          <w:lang w:val="en-GB"/>
        </w:rPr>
      </w:pPr>
    </w:p>
    <w:p w14:paraId="61878501" w14:textId="77777777" w:rsidR="00D42D42" w:rsidRPr="0004668D" w:rsidRDefault="00D42D42" w:rsidP="004C14E2">
      <w:pPr>
        <w:rPr>
          <w:color w:val="auto"/>
          <w:lang w:val="en-GB"/>
        </w:rPr>
      </w:pPr>
    </w:p>
    <w:p w14:paraId="27067279" w14:textId="77777777" w:rsidR="00D42D42" w:rsidRPr="0004668D" w:rsidRDefault="00D42D42" w:rsidP="004C14E2">
      <w:pPr>
        <w:rPr>
          <w:color w:val="auto"/>
          <w:lang w:val="en-GB"/>
        </w:rPr>
      </w:pPr>
    </w:p>
    <w:p w14:paraId="45E5C2A3" w14:textId="5B52BACC" w:rsidR="004C14E2" w:rsidRPr="0004668D" w:rsidRDefault="004C14E2" w:rsidP="004C14E2">
      <w:pPr>
        <w:rPr>
          <w:color w:val="auto"/>
          <w:lang w:val="en-GB"/>
        </w:rPr>
      </w:pPr>
    </w:p>
    <w:p w14:paraId="0FD51CE6" w14:textId="5DE9147F" w:rsidR="00EA16E1" w:rsidRPr="0004668D" w:rsidRDefault="00EA16E1">
      <w:pPr>
        <w:spacing w:after="160" w:line="259" w:lineRule="auto"/>
        <w:jc w:val="left"/>
        <w:rPr>
          <w:color w:val="auto"/>
          <w:lang w:val="en-GB"/>
        </w:rPr>
      </w:pPr>
    </w:p>
    <w:sectPr w:rsidR="00EA16E1" w:rsidRPr="0004668D" w:rsidSect="00AF6EDB">
      <w:headerReference w:type="default"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D2803" w14:textId="77777777" w:rsidR="00014FBF" w:rsidRDefault="00014FBF" w:rsidP="00AF6EDB">
      <w:r>
        <w:separator/>
      </w:r>
    </w:p>
  </w:endnote>
  <w:endnote w:type="continuationSeparator" w:id="0">
    <w:p w14:paraId="0A983242" w14:textId="77777777" w:rsidR="00014FBF" w:rsidRDefault="00014FBF" w:rsidP="00AF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4DB9E" w14:textId="09ED459E" w:rsidR="00014FBF" w:rsidRPr="00AF6EDB" w:rsidRDefault="00014FBF" w:rsidP="00BE6512">
    <w:pPr>
      <w:tabs>
        <w:tab w:val="right" w:pos="9781"/>
      </w:tabs>
      <w:spacing w:before="40"/>
    </w:pPr>
    <w:r w:rsidRPr="005C0648">
      <w:rPr>
        <w:rFonts w:cs="Calibri"/>
        <w:color w:val="80A1B6"/>
        <w:sz w:val="18"/>
        <w:szCs w:val="18"/>
      </w:rPr>
      <w:tab/>
    </w:r>
  </w:p>
  <w:p w14:paraId="4CEA2AD8" w14:textId="60D06563" w:rsidR="00014FBF" w:rsidRPr="001A3415" w:rsidRDefault="00014FBF" w:rsidP="001A3415">
    <w:pPr>
      <w:pStyle w:val="Footer"/>
      <w:rPr>
        <w:rFonts w:cs="Calibri"/>
        <w:color w:val="000000" w:themeColor="text1"/>
        <w:sz w:val="18"/>
        <w:szCs w:val="18"/>
      </w:rPr>
    </w:pPr>
    <w:r w:rsidRPr="001A3415">
      <w:rPr>
        <w:color w:val="000000" w:themeColor="text1"/>
        <w:sz w:val="18"/>
        <w:szCs w:val="18"/>
      </w:rPr>
      <w:t>D10.2 – Dissemination plan – PU</w:t>
    </w:r>
    <w:r w:rsidR="001A3415" w:rsidRPr="001A3415">
      <w:rPr>
        <w:color w:val="000000" w:themeColor="text1"/>
        <w:sz w:val="18"/>
        <w:szCs w:val="18"/>
      </w:rPr>
      <w:tab/>
    </w:r>
    <w:r w:rsidR="001A3415" w:rsidRPr="001A3415">
      <w:rPr>
        <w:color w:val="000000" w:themeColor="text1"/>
        <w:sz w:val="18"/>
        <w:szCs w:val="18"/>
      </w:rPr>
      <w:tab/>
    </w:r>
    <w:r w:rsidRPr="001A3415">
      <w:rPr>
        <w:rFonts w:cs="Calibri"/>
        <w:color w:val="000000" w:themeColor="text1"/>
        <w:sz w:val="18"/>
        <w:szCs w:val="18"/>
      </w:rPr>
      <w:fldChar w:fldCharType="begin"/>
    </w:r>
    <w:r w:rsidRPr="001A3415">
      <w:rPr>
        <w:rFonts w:cs="Calibri"/>
        <w:color w:val="000000" w:themeColor="text1"/>
        <w:sz w:val="18"/>
        <w:szCs w:val="18"/>
      </w:rPr>
      <w:instrText xml:space="preserve"> PAGE </w:instrText>
    </w:r>
    <w:r w:rsidRPr="001A3415">
      <w:rPr>
        <w:rFonts w:cs="Calibri"/>
        <w:color w:val="000000" w:themeColor="text1"/>
        <w:sz w:val="18"/>
        <w:szCs w:val="18"/>
      </w:rPr>
      <w:fldChar w:fldCharType="separate"/>
    </w:r>
    <w:r w:rsidRPr="001A3415">
      <w:rPr>
        <w:rFonts w:cs="Calibri"/>
        <w:color w:val="000000" w:themeColor="text1"/>
        <w:sz w:val="18"/>
        <w:szCs w:val="18"/>
      </w:rPr>
      <w:t>14</w:t>
    </w:r>
    <w:r w:rsidRPr="001A3415">
      <w:rPr>
        <w:rFonts w:cs="Calibri"/>
        <w:color w:val="000000" w:themeColor="text1"/>
        <w:sz w:val="18"/>
        <w:szCs w:val="18"/>
      </w:rPr>
      <w:fldChar w:fldCharType="end"/>
    </w:r>
    <w:r w:rsidRPr="001A3415">
      <w:rPr>
        <w:rFonts w:cs="Calibri"/>
        <w:color w:val="000000" w:themeColor="text1"/>
        <w:sz w:val="18"/>
        <w:szCs w:val="18"/>
      </w:rPr>
      <w:t xml:space="preserve"> / </w:t>
    </w:r>
    <w:r w:rsidRPr="001A3415">
      <w:rPr>
        <w:rFonts w:cs="Calibri"/>
        <w:color w:val="000000" w:themeColor="text1"/>
        <w:sz w:val="18"/>
        <w:szCs w:val="18"/>
      </w:rPr>
      <w:fldChar w:fldCharType="begin"/>
    </w:r>
    <w:r w:rsidRPr="001A3415">
      <w:rPr>
        <w:rFonts w:cs="Calibri"/>
        <w:color w:val="000000" w:themeColor="text1"/>
        <w:sz w:val="18"/>
        <w:szCs w:val="18"/>
      </w:rPr>
      <w:instrText xml:space="preserve"> NUMPAGES </w:instrText>
    </w:r>
    <w:r w:rsidRPr="001A3415">
      <w:rPr>
        <w:rFonts w:cs="Calibri"/>
        <w:color w:val="000000" w:themeColor="text1"/>
        <w:sz w:val="18"/>
        <w:szCs w:val="18"/>
      </w:rPr>
      <w:fldChar w:fldCharType="separate"/>
    </w:r>
    <w:r w:rsidRPr="001A3415">
      <w:rPr>
        <w:rFonts w:cs="Calibri"/>
        <w:color w:val="000000" w:themeColor="text1"/>
        <w:sz w:val="18"/>
        <w:szCs w:val="18"/>
      </w:rPr>
      <w:t>20</w:t>
    </w:r>
    <w:r w:rsidRPr="001A3415">
      <w:rPr>
        <w:rFonts w:cs="Calibri"/>
        <w:color w:val="000000" w:themeColor="text1"/>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A5BF9" w14:textId="31C67126" w:rsidR="00014FBF" w:rsidRPr="001A3415" w:rsidRDefault="00014FBF" w:rsidP="001C7BD7">
    <w:pPr>
      <w:pStyle w:val="Footer"/>
      <w:rPr>
        <w:rFonts w:cs="Calibri"/>
        <w:color w:val="000000" w:themeColor="text1"/>
        <w:sz w:val="18"/>
        <w:szCs w:val="18"/>
      </w:rPr>
    </w:pPr>
    <w:r w:rsidRPr="001A3415">
      <w:rPr>
        <w:color w:val="000000" w:themeColor="text1"/>
        <w:sz w:val="18"/>
        <w:szCs w:val="18"/>
      </w:rPr>
      <w:t xml:space="preserve">D10.2 – Dissemination plan – PU </w:t>
    </w:r>
    <w:r w:rsidRPr="001A3415">
      <w:rPr>
        <w:color w:val="000000" w:themeColor="text1"/>
        <w:sz w:val="18"/>
        <w:szCs w:val="18"/>
      </w:rPr>
      <w:tab/>
    </w:r>
    <w:r w:rsidRPr="001A3415">
      <w:rPr>
        <w:color w:val="000000" w:themeColor="text1"/>
        <w:sz w:val="18"/>
        <w:szCs w:val="18"/>
      </w:rPr>
      <w:tab/>
      <w:t xml:space="preserve">  </w:t>
    </w:r>
    <w:r w:rsidRPr="001A3415">
      <w:rPr>
        <w:rFonts w:cs="Calibri"/>
        <w:color w:val="000000" w:themeColor="text1"/>
        <w:sz w:val="18"/>
        <w:szCs w:val="18"/>
      </w:rPr>
      <w:fldChar w:fldCharType="begin"/>
    </w:r>
    <w:r w:rsidRPr="001A3415">
      <w:rPr>
        <w:rFonts w:cs="Calibri"/>
        <w:color w:val="000000" w:themeColor="text1"/>
        <w:sz w:val="18"/>
        <w:szCs w:val="18"/>
      </w:rPr>
      <w:instrText xml:space="preserve"> PAGE </w:instrText>
    </w:r>
    <w:r w:rsidRPr="001A3415">
      <w:rPr>
        <w:rFonts w:cs="Calibri"/>
        <w:color w:val="000000" w:themeColor="text1"/>
        <w:sz w:val="18"/>
        <w:szCs w:val="18"/>
      </w:rPr>
      <w:fldChar w:fldCharType="separate"/>
    </w:r>
    <w:r w:rsidRPr="001A3415">
      <w:rPr>
        <w:rFonts w:cs="Calibri"/>
        <w:color w:val="000000" w:themeColor="text1"/>
        <w:sz w:val="18"/>
        <w:szCs w:val="18"/>
      </w:rPr>
      <w:t>9</w:t>
    </w:r>
    <w:r w:rsidRPr="001A3415">
      <w:rPr>
        <w:rFonts w:cs="Calibri"/>
        <w:color w:val="000000" w:themeColor="text1"/>
        <w:sz w:val="18"/>
        <w:szCs w:val="18"/>
      </w:rPr>
      <w:fldChar w:fldCharType="end"/>
    </w:r>
    <w:r w:rsidRPr="001A3415">
      <w:rPr>
        <w:rFonts w:cs="Calibri"/>
        <w:color w:val="000000" w:themeColor="text1"/>
        <w:sz w:val="18"/>
        <w:szCs w:val="18"/>
      </w:rPr>
      <w:t xml:space="preserve"> / </w:t>
    </w:r>
    <w:r w:rsidRPr="001A3415">
      <w:rPr>
        <w:rFonts w:cs="Calibri"/>
        <w:color w:val="000000" w:themeColor="text1"/>
        <w:sz w:val="18"/>
        <w:szCs w:val="18"/>
      </w:rPr>
      <w:fldChar w:fldCharType="begin"/>
    </w:r>
    <w:r w:rsidRPr="001A3415">
      <w:rPr>
        <w:rFonts w:cs="Calibri"/>
        <w:color w:val="000000" w:themeColor="text1"/>
        <w:sz w:val="18"/>
        <w:szCs w:val="18"/>
      </w:rPr>
      <w:instrText xml:space="preserve"> NUMPAGES </w:instrText>
    </w:r>
    <w:r w:rsidRPr="001A3415">
      <w:rPr>
        <w:rFonts w:cs="Calibri"/>
        <w:color w:val="000000" w:themeColor="text1"/>
        <w:sz w:val="18"/>
        <w:szCs w:val="18"/>
      </w:rPr>
      <w:fldChar w:fldCharType="separate"/>
    </w:r>
    <w:r w:rsidRPr="001A3415">
      <w:rPr>
        <w:rFonts w:cs="Calibri"/>
        <w:color w:val="000000" w:themeColor="text1"/>
        <w:sz w:val="18"/>
        <w:szCs w:val="18"/>
      </w:rPr>
      <w:t>13</w:t>
    </w:r>
    <w:r w:rsidRPr="001A3415">
      <w:rPr>
        <w:rFonts w:cs="Calibri"/>
        <w:color w:val="000000" w:themeColor="tex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FFDF3" w14:textId="77777777" w:rsidR="00014FBF" w:rsidRDefault="00014FBF" w:rsidP="00AF6EDB">
      <w:r>
        <w:separator/>
      </w:r>
    </w:p>
  </w:footnote>
  <w:footnote w:type="continuationSeparator" w:id="0">
    <w:p w14:paraId="1B3A59DA" w14:textId="77777777" w:rsidR="00014FBF" w:rsidRDefault="00014FBF" w:rsidP="00AF6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B4EED" w14:textId="14779E0C" w:rsidR="00014FBF" w:rsidRPr="00E646DE" w:rsidRDefault="00014FBF" w:rsidP="00E646DE">
    <w:pPr>
      <w:pStyle w:val="Footer"/>
      <w:rPr>
        <w:color w:val="262626" w:themeColor="text1" w:themeTint="D9"/>
      </w:rPr>
    </w:pPr>
    <w:r w:rsidRPr="00523AF3">
      <w:rPr>
        <w:b/>
        <w:noProof/>
        <w:color w:val="575756"/>
      </w:rPr>
      <w:drawing>
        <wp:anchor distT="0" distB="0" distL="114300" distR="114300" simplePos="0" relativeHeight="251661312" behindDoc="0" locked="0" layoutInCell="1" allowOverlap="1" wp14:anchorId="1A8D28EF" wp14:editId="6C7FCCCE">
          <wp:simplePos x="0" y="0"/>
          <wp:positionH relativeFrom="margin">
            <wp:posOffset>5023023</wp:posOffset>
          </wp:positionH>
          <wp:positionV relativeFrom="paragraph">
            <wp:posOffset>-133927</wp:posOffset>
          </wp:positionV>
          <wp:extent cx="1288415" cy="40322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841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1868">
      <w:rPr>
        <w:color w:val="262626" w:themeColor="text1" w:themeTint="D9"/>
      </w:rPr>
      <w:t xml:space="preserve">GA </w:t>
    </w:r>
    <w:r>
      <w:rPr>
        <w:color w:val="262626" w:themeColor="text1" w:themeTint="D9"/>
      </w:rPr>
      <w:t>N</w:t>
    </w:r>
    <w:r w:rsidRPr="00581868">
      <w:rPr>
        <w:color w:val="262626" w:themeColor="text1" w:themeTint="D9"/>
      </w:rPr>
      <w:t xml:space="preserve">o. </w:t>
    </w:r>
    <w:r>
      <w:rPr>
        <w:color w:val="262626" w:themeColor="text1" w:themeTint="D9"/>
      </w:rPr>
      <w:t>875189</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1CBB3" w14:textId="2C7D9638" w:rsidR="00014FBF" w:rsidRDefault="00014FBF" w:rsidP="00E646DE">
    <w:pPr>
      <w:pStyle w:val="Footer"/>
    </w:pPr>
    <w:r w:rsidRPr="00523AF3">
      <w:rPr>
        <w:b/>
        <w:noProof/>
        <w:color w:val="575756"/>
      </w:rPr>
      <w:drawing>
        <wp:anchor distT="0" distB="0" distL="114300" distR="114300" simplePos="0" relativeHeight="251659264" behindDoc="0" locked="0" layoutInCell="1" allowOverlap="1" wp14:anchorId="67D32CEE" wp14:editId="6107DDD4">
          <wp:simplePos x="0" y="0"/>
          <wp:positionH relativeFrom="margin">
            <wp:posOffset>4476750</wp:posOffset>
          </wp:positionH>
          <wp:positionV relativeFrom="paragraph">
            <wp:posOffset>-231775</wp:posOffset>
          </wp:positionV>
          <wp:extent cx="1866900" cy="584349"/>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6900" cy="5843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06AB">
      <w:rPr>
        <w:color w:val="000000" w:themeColor="text1"/>
      </w:rPr>
      <w:t xml:space="preserve">GA </w:t>
    </w:r>
    <w:r>
      <w:rPr>
        <w:color w:val="000000" w:themeColor="text1"/>
      </w:rPr>
      <w:t>N</w:t>
    </w:r>
    <w:r w:rsidRPr="003706AB">
      <w:rPr>
        <w:color w:val="000000" w:themeColor="text1"/>
      </w:rPr>
      <w:t>o. 875</w:t>
    </w:r>
    <w:r>
      <w:rPr>
        <w:color w:val="000000" w:themeColor="text1"/>
      </w:rPr>
      <w:t>189</w:t>
    </w:r>
    <w:r>
      <w:tab/>
    </w:r>
    <w:r>
      <w:rPr>
        <w:color w:val="000000" w:themeColor="text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626BF"/>
    <w:multiLevelType w:val="hybridMultilevel"/>
    <w:tmpl w:val="F5C080C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0F672BC"/>
    <w:multiLevelType w:val="hybridMultilevel"/>
    <w:tmpl w:val="7D0A45C6"/>
    <w:lvl w:ilvl="0" w:tplc="0413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1974842"/>
    <w:multiLevelType w:val="hybridMultilevel"/>
    <w:tmpl w:val="9D5AEEFE"/>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DD03C1"/>
    <w:multiLevelType w:val="hybridMultilevel"/>
    <w:tmpl w:val="443C2CEE"/>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8525305"/>
    <w:multiLevelType w:val="multilevel"/>
    <w:tmpl w:val="04130025"/>
    <w:lvl w:ilvl="0">
      <w:start w:val="1"/>
      <w:numFmt w:val="decimal"/>
      <w:lvlText w:val="%1"/>
      <w:lvlJc w:val="left"/>
      <w:pPr>
        <w:ind w:left="5111" w:hanging="432"/>
      </w:pPr>
    </w:lvl>
    <w:lvl w:ilvl="1">
      <w:start w:val="1"/>
      <w:numFmt w:val="decimal"/>
      <w:lvlText w:val="%1.%2"/>
      <w:lvlJc w:val="left"/>
      <w:pPr>
        <w:ind w:left="8231" w:hanging="576"/>
      </w:pPr>
    </w:lvl>
    <w:lvl w:ilvl="2">
      <w:start w:val="1"/>
      <w:numFmt w:val="decimal"/>
      <w:lvlText w:val="%1.%2.%3"/>
      <w:lvlJc w:val="left"/>
      <w:pPr>
        <w:ind w:left="7667"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9053615"/>
    <w:multiLevelType w:val="hybridMultilevel"/>
    <w:tmpl w:val="08B677D2"/>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E445FE"/>
    <w:multiLevelType w:val="hybridMultilevel"/>
    <w:tmpl w:val="B1DE1B5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3572D6A"/>
    <w:multiLevelType w:val="hybridMultilevel"/>
    <w:tmpl w:val="115EC64A"/>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3C06966"/>
    <w:multiLevelType w:val="hybridMultilevel"/>
    <w:tmpl w:val="65BEC1A4"/>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316C78"/>
    <w:multiLevelType w:val="hybridMultilevel"/>
    <w:tmpl w:val="165ABFB0"/>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307164"/>
    <w:multiLevelType w:val="hybridMultilevel"/>
    <w:tmpl w:val="CBE6D1D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4AB7062"/>
    <w:multiLevelType w:val="multilevel"/>
    <w:tmpl w:val="2896705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5729793B"/>
    <w:multiLevelType w:val="hybridMultilevel"/>
    <w:tmpl w:val="82D46F80"/>
    <w:lvl w:ilvl="0" w:tplc="FF5AC2FA">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6841CC"/>
    <w:multiLevelType w:val="hybridMultilevel"/>
    <w:tmpl w:val="DC86B23E"/>
    <w:lvl w:ilvl="0" w:tplc="0413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4" w15:restartNumberingAfterBreak="0">
    <w:nsid w:val="5C0A3F96"/>
    <w:multiLevelType w:val="hybridMultilevel"/>
    <w:tmpl w:val="4CBC4960"/>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EF0792"/>
    <w:multiLevelType w:val="multilevel"/>
    <w:tmpl w:val="D9A08FBE"/>
    <w:lvl w:ilvl="0">
      <w:start w:val="1"/>
      <w:numFmt w:val="decimal"/>
      <w:pStyle w:val="Heading1"/>
      <w:lvlText w:val="%1"/>
      <w:lvlJc w:val="left"/>
      <w:pPr>
        <w:ind w:left="714" w:hanging="431"/>
      </w:pPr>
      <w:rPr>
        <w:rFonts w:hint="default"/>
      </w:rPr>
    </w:lvl>
    <w:lvl w:ilvl="1">
      <w:start w:val="1"/>
      <w:numFmt w:val="decimal"/>
      <w:pStyle w:val="Heading2"/>
      <w:lvlText w:val="%1.%2"/>
      <w:lvlJc w:val="left"/>
      <w:pPr>
        <w:ind w:left="431" w:hanging="431"/>
      </w:pPr>
      <w:rPr>
        <w:rFonts w:hint="default"/>
        <w:sz w:val="24"/>
        <w:szCs w:val="24"/>
      </w:rPr>
    </w:lvl>
    <w:lvl w:ilvl="2">
      <w:start w:val="1"/>
      <w:numFmt w:val="decimal"/>
      <w:pStyle w:val="Heading3"/>
      <w:lvlText w:val="%1.%2.%3"/>
      <w:lvlJc w:val="left"/>
      <w:pPr>
        <w:ind w:left="4117" w:hanging="431"/>
      </w:pPr>
      <w:rPr>
        <w:rFonts w:hint="default"/>
      </w:rPr>
    </w:lvl>
    <w:lvl w:ilvl="3">
      <w:start w:val="1"/>
      <w:numFmt w:val="decimal"/>
      <w:pStyle w:val="Heading4"/>
      <w:lvlText w:val="%1.%2.%3.%4"/>
      <w:lvlJc w:val="left"/>
      <w:pPr>
        <w:ind w:left="431" w:hanging="431"/>
      </w:pPr>
      <w:rPr>
        <w:rFonts w:hint="default"/>
      </w:rPr>
    </w:lvl>
    <w:lvl w:ilvl="4">
      <w:start w:val="1"/>
      <w:numFmt w:val="decimal"/>
      <w:pStyle w:val="Heading5"/>
      <w:lvlText w:val="%1.%2.%3.%4.%5"/>
      <w:lvlJc w:val="left"/>
      <w:pPr>
        <w:ind w:left="431" w:hanging="431"/>
      </w:pPr>
      <w:rPr>
        <w:rFonts w:hint="default"/>
      </w:rPr>
    </w:lvl>
    <w:lvl w:ilvl="5">
      <w:start w:val="1"/>
      <w:numFmt w:val="decimal"/>
      <w:pStyle w:val="Heading6"/>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6" w15:restartNumberingAfterBreak="0">
    <w:nsid w:val="6D726CE0"/>
    <w:multiLevelType w:val="hybridMultilevel"/>
    <w:tmpl w:val="C9CC3768"/>
    <w:lvl w:ilvl="0" w:tplc="C6485922">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9A4736"/>
    <w:multiLevelType w:val="hybridMultilevel"/>
    <w:tmpl w:val="57D0287E"/>
    <w:lvl w:ilvl="0" w:tplc="C2EECB48">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4820131"/>
    <w:multiLevelType w:val="hybridMultilevel"/>
    <w:tmpl w:val="ACC455FE"/>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0"/>
  </w:num>
  <w:num w:numId="4">
    <w:abstractNumId w:val="6"/>
  </w:num>
  <w:num w:numId="5">
    <w:abstractNumId w:val="8"/>
  </w:num>
  <w:num w:numId="6">
    <w:abstractNumId w:val="1"/>
  </w:num>
  <w:num w:numId="7">
    <w:abstractNumId w:val="7"/>
  </w:num>
  <w:num w:numId="8">
    <w:abstractNumId w:val="3"/>
  </w:num>
  <w:num w:numId="9">
    <w:abstractNumId w:val="17"/>
  </w:num>
  <w:num w:numId="10">
    <w:abstractNumId w:val="13"/>
  </w:num>
  <w:num w:numId="11">
    <w:abstractNumId w:val="14"/>
  </w:num>
  <w:num w:numId="12">
    <w:abstractNumId w:val="18"/>
  </w:num>
  <w:num w:numId="13">
    <w:abstractNumId w:val="2"/>
  </w:num>
  <w:num w:numId="14">
    <w:abstractNumId w:val="16"/>
  </w:num>
  <w:num w:numId="15">
    <w:abstractNumId w:val="10"/>
  </w:num>
  <w:num w:numId="16">
    <w:abstractNumId w:val="12"/>
  </w:num>
  <w:num w:numId="17">
    <w:abstractNumId w:val="5"/>
  </w:num>
  <w:num w:numId="18">
    <w:abstractNumId w:val="4"/>
  </w:num>
  <w:num w:numId="19">
    <w:abstractNumId w:val="9"/>
  </w:num>
  <w:num w:numId="20">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40B"/>
    <w:rsid w:val="00013041"/>
    <w:rsid w:val="00014FBF"/>
    <w:rsid w:val="00017D36"/>
    <w:rsid w:val="00032649"/>
    <w:rsid w:val="00045982"/>
    <w:rsid w:val="0004668D"/>
    <w:rsid w:val="0006055E"/>
    <w:rsid w:val="00071A94"/>
    <w:rsid w:val="00076A86"/>
    <w:rsid w:val="00091678"/>
    <w:rsid w:val="00092038"/>
    <w:rsid w:val="00092579"/>
    <w:rsid w:val="0009442E"/>
    <w:rsid w:val="000A240C"/>
    <w:rsid w:val="000A72A2"/>
    <w:rsid w:val="000B46FF"/>
    <w:rsid w:val="000C5FEC"/>
    <w:rsid w:val="000C7FB2"/>
    <w:rsid w:val="000D0B84"/>
    <w:rsid w:val="000E7493"/>
    <w:rsid w:val="000F05DD"/>
    <w:rsid w:val="000F2ADF"/>
    <w:rsid w:val="000F2E0C"/>
    <w:rsid w:val="00127F63"/>
    <w:rsid w:val="001341CD"/>
    <w:rsid w:val="00140821"/>
    <w:rsid w:val="00143C14"/>
    <w:rsid w:val="00170883"/>
    <w:rsid w:val="0018446B"/>
    <w:rsid w:val="00184EBA"/>
    <w:rsid w:val="00186819"/>
    <w:rsid w:val="001A3415"/>
    <w:rsid w:val="001A7DB9"/>
    <w:rsid w:val="001B26DC"/>
    <w:rsid w:val="001C04C7"/>
    <w:rsid w:val="001C2860"/>
    <w:rsid w:val="001C7BD7"/>
    <w:rsid w:val="001D4DD0"/>
    <w:rsid w:val="001E179D"/>
    <w:rsid w:val="001E1EBC"/>
    <w:rsid w:val="001E6878"/>
    <w:rsid w:val="00216877"/>
    <w:rsid w:val="00233B02"/>
    <w:rsid w:val="00251036"/>
    <w:rsid w:val="002571B5"/>
    <w:rsid w:val="00274F0D"/>
    <w:rsid w:val="00277726"/>
    <w:rsid w:val="00292419"/>
    <w:rsid w:val="00297246"/>
    <w:rsid w:val="002B02F7"/>
    <w:rsid w:val="002B3D1A"/>
    <w:rsid w:val="002B49CB"/>
    <w:rsid w:val="002D0318"/>
    <w:rsid w:val="002D5C75"/>
    <w:rsid w:val="002F5D9F"/>
    <w:rsid w:val="00301D15"/>
    <w:rsid w:val="00302D25"/>
    <w:rsid w:val="003066F9"/>
    <w:rsid w:val="00314B24"/>
    <w:rsid w:val="00323A2E"/>
    <w:rsid w:val="00331EFA"/>
    <w:rsid w:val="0033251A"/>
    <w:rsid w:val="003706AB"/>
    <w:rsid w:val="0037144D"/>
    <w:rsid w:val="003815E1"/>
    <w:rsid w:val="003826E1"/>
    <w:rsid w:val="00396181"/>
    <w:rsid w:val="0039618E"/>
    <w:rsid w:val="00397733"/>
    <w:rsid w:val="003A08A4"/>
    <w:rsid w:val="003A0D58"/>
    <w:rsid w:val="003A125E"/>
    <w:rsid w:val="003A4A25"/>
    <w:rsid w:val="003A78CE"/>
    <w:rsid w:val="003C01AE"/>
    <w:rsid w:val="003C08FF"/>
    <w:rsid w:val="003C2E7D"/>
    <w:rsid w:val="003D51A2"/>
    <w:rsid w:val="003E3488"/>
    <w:rsid w:val="003F0947"/>
    <w:rsid w:val="003F6172"/>
    <w:rsid w:val="003F6BC5"/>
    <w:rsid w:val="0040065C"/>
    <w:rsid w:val="00402078"/>
    <w:rsid w:val="004055F3"/>
    <w:rsid w:val="00417520"/>
    <w:rsid w:val="00431452"/>
    <w:rsid w:val="00435C76"/>
    <w:rsid w:val="004373E0"/>
    <w:rsid w:val="00476531"/>
    <w:rsid w:val="00492F33"/>
    <w:rsid w:val="00493C0D"/>
    <w:rsid w:val="004A4F22"/>
    <w:rsid w:val="004C14E2"/>
    <w:rsid w:val="004C2C30"/>
    <w:rsid w:val="004D3C91"/>
    <w:rsid w:val="004D5B22"/>
    <w:rsid w:val="004D6533"/>
    <w:rsid w:val="004F2BC6"/>
    <w:rsid w:val="00523AF3"/>
    <w:rsid w:val="00533317"/>
    <w:rsid w:val="005712EC"/>
    <w:rsid w:val="00580C8F"/>
    <w:rsid w:val="00581653"/>
    <w:rsid w:val="00581868"/>
    <w:rsid w:val="00585DEE"/>
    <w:rsid w:val="00590C5F"/>
    <w:rsid w:val="00592721"/>
    <w:rsid w:val="005A60F0"/>
    <w:rsid w:val="005C5220"/>
    <w:rsid w:val="005F508E"/>
    <w:rsid w:val="005F6E4F"/>
    <w:rsid w:val="006047EB"/>
    <w:rsid w:val="00605250"/>
    <w:rsid w:val="0062045F"/>
    <w:rsid w:val="00622CF8"/>
    <w:rsid w:val="006312E6"/>
    <w:rsid w:val="00634D7F"/>
    <w:rsid w:val="00637DD6"/>
    <w:rsid w:val="00650BB1"/>
    <w:rsid w:val="006527CF"/>
    <w:rsid w:val="00657DB7"/>
    <w:rsid w:val="006813F1"/>
    <w:rsid w:val="00681C49"/>
    <w:rsid w:val="00694B02"/>
    <w:rsid w:val="00696320"/>
    <w:rsid w:val="0069751F"/>
    <w:rsid w:val="006A1168"/>
    <w:rsid w:val="006A5BF0"/>
    <w:rsid w:val="006A7B0A"/>
    <w:rsid w:val="006B02F8"/>
    <w:rsid w:val="006B68CE"/>
    <w:rsid w:val="006B6994"/>
    <w:rsid w:val="006E0F81"/>
    <w:rsid w:val="006E3B98"/>
    <w:rsid w:val="006E3D75"/>
    <w:rsid w:val="006E3E2C"/>
    <w:rsid w:val="00707C31"/>
    <w:rsid w:val="007101AF"/>
    <w:rsid w:val="007103A6"/>
    <w:rsid w:val="00710F7F"/>
    <w:rsid w:val="007157DD"/>
    <w:rsid w:val="00730A38"/>
    <w:rsid w:val="007345D4"/>
    <w:rsid w:val="00755312"/>
    <w:rsid w:val="007716FC"/>
    <w:rsid w:val="00773B1D"/>
    <w:rsid w:val="007751FB"/>
    <w:rsid w:val="00781EB7"/>
    <w:rsid w:val="00787B0C"/>
    <w:rsid w:val="007931D6"/>
    <w:rsid w:val="00793B4C"/>
    <w:rsid w:val="00796C7C"/>
    <w:rsid w:val="007A71C9"/>
    <w:rsid w:val="007C11BA"/>
    <w:rsid w:val="007E03C7"/>
    <w:rsid w:val="007F5B24"/>
    <w:rsid w:val="007F65B3"/>
    <w:rsid w:val="00805C0A"/>
    <w:rsid w:val="00813688"/>
    <w:rsid w:val="00814EE1"/>
    <w:rsid w:val="00825C61"/>
    <w:rsid w:val="008407CF"/>
    <w:rsid w:val="00851B38"/>
    <w:rsid w:val="008665BB"/>
    <w:rsid w:val="00870736"/>
    <w:rsid w:val="00885B9A"/>
    <w:rsid w:val="00890682"/>
    <w:rsid w:val="00891D2B"/>
    <w:rsid w:val="00893014"/>
    <w:rsid w:val="008A71E0"/>
    <w:rsid w:val="008C764D"/>
    <w:rsid w:val="008D4B40"/>
    <w:rsid w:val="008D6C57"/>
    <w:rsid w:val="008F10BC"/>
    <w:rsid w:val="008F20FA"/>
    <w:rsid w:val="008F32F8"/>
    <w:rsid w:val="008F3436"/>
    <w:rsid w:val="00905FA5"/>
    <w:rsid w:val="00913222"/>
    <w:rsid w:val="0092198E"/>
    <w:rsid w:val="00926819"/>
    <w:rsid w:val="00926FAA"/>
    <w:rsid w:val="00933EA9"/>
    <w:rsid w:val="009352E6"/>
    <w:rsid w:val="00935E53"/>
    <w:rsid w:val="0093640B"/>
    <w:rsid w:val="009541F7"/>
    <w:rsid w:val="00961602"/>
    <w:rsid w:val="00962C4A"/>
    <w:rsid w:val="0096685B"/>
    <w:rsid w:val="00996DD4"/>
    <w:rsid w:val="00997134"/>
    <w:rsid w:val="009A3142"/>
    <w:rsid w:val="009A4A2C"/>
    <w:rsid w:val="009A577B"/>
    <w:rsid w:val="009C3208"/>
    <w:rsid w:val="009D1633"/>
    <w:rsid w:val="00A205E8"/>
    <w:rsid w:val="00A258FA"/>
    <w:rsid w:val="00A2642E"/>
    <w:rsid w:val="00A3191D"/>
    <w:rsid w:val="00A363BD"/>
    <w:rsid w:val="00A376DE"/>
    <w:rsid w:val="00A42D7A"/>
    <w:rsid w:val="00A509EB"/>
    <w:rsid w:val="00A566AD"/>
    <w:rsid w:val="00A703A0"/>
    <w:rsid w:val="00A811CD"/>
    <w:rsid w:val="00A8454F"/>
    <w:rsid w:val="00AA043B"/>
    <w:rsid w:val="00AA19BF"/>
    <w:rsid w:val="00AA1F99"/>
    <w:rsid w:val="00AC0DD7"/>
    <w:rsid w:val="00AD21C8"/>
    <w:rsid w:val="00AF3ED0"/>
    <w:rsid w:val="00AF6EDB"/>
    <w:rsid w:val="00B17EE9"/>
    <w:rsid w:val="00B225F8"/>
    <w:rsid w:val="00B37A32"/>
    <w:rsid w:val="00B4242E"/>
    <w:rsid w:val="00B452D8"/>
    <w:rsid w:val="00B47AD3"/>
    <w:rsid w:val="00B52B47"/>
    <w:rsid w:val="00B53EA3"/>
    <w:rsid w:val="00B55C12"/>
    <w:rsid w:val="00B60A7B"/>
    <w:rsid w:val="00B60D4D"/>
    <w:rsid w:val="00B63B59"/>
    <w:rsid w:val="00B70B4F"/>
    <w:rsid w:val="00B769C6"/>
    <w:rsid w:val="00B83109"/>
    <w:rsid w:val="00B87491"/>
    <w:rsid w:val="00B900B3"/>
    <w:rsid w:val="00B938A4"/>
    <w:rsid w:val="00BA1CDE"/>
    <w:rsid w:val="00BE6512"/>
    <w:rsid w:val="00C020A1"/>
    <w:rsid w:val="00C076A2"/>
    <w:rsid w:val="00C176DB"/>
    <w:rsid w:val="00C25721"/>
    <w:rsid w:val="00C30C09"/>
    <w:rsid w:val="00C47312"/>
    <w:rsid w:val="00C52731"/>
    <w:rsid w:val="00C5744C"/>
    <w:rsid w:val="00C63262"/>
    <w:rsid w:val="00C71889"/>
    <w:rsid w:val="00C71AD5"/>
    <w:rsid w:val="00C865D0"/>
    <w:rsid w:val="00C94AC8"/>
    <w:rsid w:val="00C94D70"/>
    <w:rsid w:val="00C952EB"/>
    <w:rsid w:val="00C952FC"/>
    <w:rsid w:val="00CB3DCD"/>
    <w:rsid w:val="00CB41C2"/>
    <w:rsid w:val="00CC4937"/>
    <w:rsid w:val="00CD3A84"/>
    <w:rsid w:val="00CE0C77"/>
    <w:rsid w:val="00CF0CA7"/>
    <w:rsid w:val="00D13538"/>
    <w:rsid w:val="00D34E10"/>
    <w:rsid w:val="00D353D5"/>
    <w:rsid w:val="00D36470"/>
    <w:rsid w:val="00D36CAA"/>
    <w:rsid w:val="00D40FE5"/>
    <w:rsid w:val="00D41E0B"/>
    <w:rsid w:val="00D42D42"/>
    <w:rsid w:val="00D470BF"/>
    <w:rsid w:val="00D508B1"/>
    <w:rsid w:val="00D55FDB"/>
    <w:rsid w:val="00D57B0B"/>
    <w:rsid w:val="00D707AB"/>
    <w:rsid w:val="00D74CBE"/>
    <w:rsid w:val="00D76356"/>
    <w:rsid w:val="00D832F6"/>
    <w:rsid w:val="00D85F26"/>
    <w:rsid w:val="00D913CB"/>
    <w:rsid w:val="00DA0F6B"/>
    <w:rsid w:val="00DA1114"/>
    <w:rsid w:val="00DA4726"/>
    <w:rsid w:val="00DA70D5"/>
    <w:rsid w:val="00DA7333"/>
    <w:rsid w:val="00DB3696"/>
    <w:rsid w:val="00DD22E2"/>
    <w:rsid w:val="00DF381C"/>
    <w:rsid w:val="00DF540F"/>
    <w:rsid w:val="00DF6743"/>
    <w:rsid w:val="00E14042"/>
    <w:rsid w:val="00E15FFE"/>
    <w:rsid w:val="00E2099B"/>
    <w:rsid w:val="00E2229D"/>
    <w:rsid w:val="00E40784"/>
    <w:rsid w:val="00E41671"/>
    <w:rsid w:val="00E646DE"/>
    <w:rsid w:val="00E71140"/>
    <w:rsid w:val="00E7656F"/>
    <w:rsid w:val="00EA1128"/>
    <w:rsid w:val="00EA16E1"/>
    <w:rsid w:val="00EC0E68"/>
    <w:rsid w:val="00EC27FC"/>
    <w:rsid w:val="00EC6062"/>
    <w:rsid w:val="00ED15E3"/>
    <w:rsid w:val="00EE3EC7"/>
    <w:rsid w:val="00EE44F7"/>
    <w:rsid w:val="00EF5911"/>
    <w:rsid w:val="00F028E8"/>
    <w:rsid w:val="00F06D9C"/>
    <w:rsid w:val="00F24129"/>
    <w:rsid w:val="00F2653B"/>
    <w:rsid w:val="00F40A7F"/>
    <w:rsid w:val="00F55759"/>
    <w:rsid w:val="00F72AC7"/>
    <w:rsid w:val="00FA19A8"/>
    <w:rsid w:val="00FA45A4"/>
    <w:rsid w:val="00FA7664"/>
    <w:rsid w:val="00FA78B4"/>
    <w:rsid w:val="00FC1A97"/>
    <w:rsid w:val="00FD6683"/>
    <w:rsid w:val="00FF0AFC"/>
    <w:rsid w:val="00FF1EAA"/>
    <w:rsid w:val="00FF5B91"/>
    <w:rsid w:val="00FF6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28F3B87"/>
  <w15:chartTrackingRefBased/>
  <w15:docId w15:val="{E10D171F-A9E7-4AE6-AFBB-8FC1D14D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EDB"/>
    <w:pPr>
      <w:spacing w:after="0" w:line="240" w:lineRule="auto"/>
      <w:jc w:val="both"/>
    </w:pPr>
    <w:rPr>
      <w:rFonts w:ascii="Calibri" w:eastAsia="Times New Roman" w:hAnsi="Calibri" w:cs="Times New Roman"/>
      <w:color w:val="404040" w:themeColor="text1" w:themeTint="BF"/>
      <w:sz w:val="21"/>
      <w:szCs w:val="20"/>
      <w:lang w:val="en-US"/>
    </w:rPr>
  </w:style>
  <w:style w:type="paragraph" w:styleId="Heading1">
    <w:name w:val="heading 1"/>
    <w:basedOn w:val="Normal"/>
    <w:next w:val="Normal"/>
    <w:link w:val="Heading1Char"/>
    <w:autoRedefine/>
    <w:qFormat/>
    <w:rsid w:val="00B60D4D"/>
    <w:pPr>
      <w:keepNext/>
      <w:keepLines/>
      <w:numPr>
        <w:numId w:val="2"/>
      </w:numPr>
      <w:spacing w:before="240"/>
      <w:ind w:left="567" w:hanging="567"/>
      <w:outlineLvl w:val="0"/>
    </w:pPr>
    <w:rPr>
      <w:b/>
      <w:color w:val="auto"/>
      <w:sz w:val="28"/>
      <w:szCs w:val="28"/>
      <w:lang w:val="en-GB"/>
    </w:rPr>
  </w:style>
  <w:style w:type="paragraph" w:styleId="Heading2">
    <w:name w:val="heading 2"/>
    <w:basedOn w:val="Normal"/>
    <w:next w:val="Normal"/>
    <w:link w:val="Heading2Char"/>
    <w:autoRedefine/>
    <w:unhideWhenUsed/>
    <w:qFormat/>
    <w:rsid w:val="00B60D4D"/>
    <w:pPr>
      <w:numPr>
        <w:ilvl w:val="1"/>
        <w:numId w:val="2"/>
      </w:numPr>
      <w:ind w:left="576" w:hanging="576"/>
      <w:outlineLvl w:val="1"/>
    </w:pPr>
    <w:rPr>
      <w:rFonts w:asciiTheme="minorHAnsi" w:eastAsiaTheme="majorEastAsia" w:hAnsiTheme="minorHAnsi" w:cstheme="majorBidi"/>
      <w:b/>
      <w:color w:val="auto"/>
      <w:sz w:val="24"/>
      <w:szCs w:val="24"/>
      <w:lang w:val="en-GB"/>
    </w:rPr>
  </w:style>
  <w:style w:type="paragraph" w:styleId="Heading3">
    <w:name w:val="heading 3"/>
    <w:basedOn w:val="Normal"/>
    <w:next w:val="Normal"/>
    <w:link w:val="Heading3Char"/>
    <w:autoRedefine/>
    <w:unhideWhenUsed/>
    <w:qFormat/>
    <w:rsid w:val="002571B5"/>
    <w:pPr>
      <w:keepNext/>
      <w:keepLines/>
      <w:numPr>
        <w:ilvl w:val="2"/>
        <w:numId w:val="2"/>
      </w:numPr>
      <w:spacing w:before="40"/>
      <w:ind w:left="709" w:hanging="709"/>
      <w:jc w:val="left"/>
      <w:outlineLvl w:val="2"/>
    </w:pPr>
    <w:rPr>
      <w:rFonts w:asciiTheme="majorHAnsi" w:eastAsiaTheme="majorEastAsia" w:hAnsiTheme="majorHAnsi" w:cstheme="majorBidi"/>
      <w:color w:val="000000" w:themeColor="text1"/>
      <w:szCs w:val="21"/>
      <w:lang w:val="en-GB"/>
    </w:rPr>
  </w:style>
  <w:style w:type="paragraph" w:styleId="Heading4">
    <w:name w:val="heading 4"/>
    <w:basedOn w:val="Normal"/>
    <w:next w:val="Normal"/>
    <w:link w:val="Heading4Char"/>
    <w:autoRedefine/>
    <w:uiPriority w:val="9"/>
    <w:unhideWhenUsed/>
    <w:qFormat/>
    <w:rsid w:val="00AF6EDB"/>
    <w:pPr>
      <w:keepNext/>
      <w:keepLines/>
      <w:numPr>
        <w:ilvl w:val="3"/>
        <w:numId w:val="2"/>
      </w:numPr>
      <w:spacing w:before="40"/>
      <w:outlineLvl w:val="3"/>
    </w:pPr>
    <w:rPr>
      <w:rFonts w:asciiTheme="majorHAnsi" w:eastAsiaTheme="majorEastAsia" w:hAnsiTheme="majorHAnsi" w:cstheme="majorBidi"/>
      <w:i/>
      <w:iCs/>
      <w:color w:val="0E71B4"/>
    </w:rPr>
  </w:style>
  <w:style w:type="paragraph" w:styleId="Heading5">
    <w:name w:val="heading 5"/>
    <w:basedOn w:val="Normal"/>
    <w:next w:val="Normal"/>
    <w:link w:val="Heading5Char"/>
    <w:uiPriority w:val="9"/>
    <w:unhideWhenUsed/>
    <w:qFormat/>
    <w:rsid w:val="00AF6EDB"/>
    <w:pPr>
      <w:keepNext/>
      <w:keepLines/>
      <w:numPr>
        <w:ilvl w:val="4"/>
        <w:numId w:val="2"/>
      </w:numPr>
      <w:spacing w:before="40"/>
      <w:outlineLvl w:val="4"/>
    </w:pPr>
    <w:rPr>
      <w:rFonts w:asciiTheme="majorHAnsi" w:eastAsiaTheme="majorEastAsia" w:hAnsiTheme="majorHAnsi" w:cstheme="majorBidi"/>
      <w:color w:val="5B8900" w:themeColor="accent1" w:themeShade="BF"/>
    </w:rPr>
  </w:style>
  <w:style w:type="paragraph" w:styleId="Heading6">
    <w:name w:val="heading 6"/>
    <w:basedOn w:val="Normal"/>
    <w:next w:val="Normal"/>
    <w:link w:val="Heading6Char"/>
    <w:uiPriority w:val="9"/>
    <w:semiHidden/>
    <w:unhideWhenUsed/>
    <w:qFormat/>
    <w:rsid w:val="00D707AB"/>
    <w:pPr>
      <w:keepNext/>
      <w:keepLines/>
      <w:numPr>
        <w:ilvl w:val="5"/>
        <w:numId w:val="2"/>
      </w:numPr>
      <w:spacing w:before="40"/>
      <w:outlineLvl w:val="5"/>
    </w:pPr>
    <w:rPr>
      <w:rFonts w:asciiTheme="majorHAnsi" w:eastAsiaTheme="majorEastAsia" w:hAnsiTheme="majorHAnsi" w:cstheme="majorBidi"/>
      <w:color w:val="3C5B00" w:themeColor="accent1" w:themeShade="7F"/>
    </w:rPr>
  </w:style>
  <w:style w:type="paragraph" w:styleId="Heading7">
    <w:name w:val="heading 7"/>
    <w:basedOn w:val="Normal"/>
    <w:next w:val="Normal"/>
    <w:link w:val="Heading7Char"/>
    <w:uiPriority w:val="9"/>
    <w:semiHidden/>
    <w:unhideWhenUsed/>
    <w:qFormat/>
    <w:rsid w:val="00D707AB"/>
    <w:pPr>
      <w:keepNext/>
      <w:keepLines/>
      <w:numPr>
        <w:ilvl w:val="6"/>
        <w:numId w:val="1"/>
      </w:numPr>
      <w:spacing w:before="40"/>
      <w:outlineLvl w:val="6"/>
    </w:pPr>
    <w:rPr>
      <w:rFonts w:asciiTheme="majorHAnsi" w:eastAsiaTheme="majorEastAsia" w:hAnsiTheme="majorHAnsi" w:cstheme="majorBidi"/>
      <w:i/>
      <w:iCs/>
      <w:color w:val="3C5B00" w:themeColor="accent1" w:themeShade="7F"/>
    </w:rPr>
  </w:style>
  <w:style w:type="paragraph" w:styleId="Heading8">
    <w:name w:val="heading 8"/>
    <w:basedOn w:val="Normal"/>
    <w:next w:val="Normal"/>
    <w:link w:val="Heading8Char"/>
    <w:uiPriority w:val="9"/>
    <w:semiHidden/>
    <w:unhideWhenUsed/>
    <w:qFormat/>
    <w:rsid w:val="00D707AB"/>
    <w:pPr>
      <w:keepNext/>
      <w:keepLines/>
      <w:numPr>
        <w:ilvl w:val="7"/>
        <w:numId w:val="1"/>
      </w:numPr>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707AB"/>
    <w:pPr>
      <w:keepNext/>
      <w:keepLines/>
      <w:numPr>
        <w:ilvl w:val="8"/>
        <w:numId w:val="1"/>
      </w:numPr>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640B"/>
    <w:pPr>
      <w:suppressAutoHyphens/>
      <w:autoSpaceDN w:val="0"/>
      <w:contextualSpacing/>
      <w:jc w:val="center"/>
      <w:textAlignment w:val="baseline"/>
    </w:pPr>
    <w:rPr>
      <w:b/>
      <w:color w:val="6C6F70"/>
      <w:spacing w:val="-10"/>
      <w:kern w:val="28"/>
      <w:sz w:val="52"/>
      <w:szCs w:val="56"/>
      <w:lang w:val="en-GB"/>
    </w:rPr>
  </w:style>
  <w:style w:type="character" w:customStyle="1" w:styleId="TitleChar">
    <w:name w:val="Title Char"/>
    <w:basedOn w:val="DefaultParagraphFont"/>
    <w:link w:val="Title"/>
    <w:uiPriority w:val="10"/>
    <w:rsid w:val="0093640B"/>
    <w:rPr>
      <w:rFonts w:ascii="Calibri" w:eastAsia="Times New Roman" w:hAnsi="Calibri" w:cs="Times New Roman"/>
      <w:b/>
      <w:color w:val="6C6F70"/>
      <w:spacing w:val="-10"/>
      <w:kern w:val="28"/>
      <w:sz w:val="52"/>
      <w:szCs w:val="56"/>
    </w:rPr>
  </w:style>
  <w:style w:type="table" w:styleId="TableGrid">
    <w:name w:val="Table Grid"/>
    <w:basedOn w:val="TableNormal"/>
    <w:rsid w:val="00AF6EDB"/>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rsid w:val="00AF6EDB"/>
    <w:pPr>
      <w:spacing w:after="0" w:line="240" w:lineRule="auto"/>
    </w:pPr>
    <w:rPr>
      <w:lang w:val="nl-NL"/>
    </w:rPr>
    <w:tblPr>
      <w:tblStyleRowBandSize w:val="1"/>
      <w:tblStyleColBandSize w:val="1"/>
      <w:tblBorders>
        <w:top w:val="single" w:sz="4" w:space="0" w:color="0E71B4"/>
        <w:left w:val="single" w:sz="4" w:space="0" w:color="0E71B4"/>
        <w:bottom w:val="single" w:sz="4" w:space="0" w:color="0E71B4"/>
        <w:right w:val="single" w:sz="4" w:space="0" w:color="0E71B4"/>
      </w:tblBorders>
    </w:tblPr>
    <w:tblStylePr w:type="firstRow">
      <w:rPr>
        <w:b/>
        <w:bCs/>
        <w:color w:val="FFFFFF" w:themeColor="background1"/>
      </w:rPr>
      <w:tblPr/>
      <w:tcPr>
        <w:shd w:val="clear" w:color="auto" w:fill="7AB800" w:themeFill="accent1"/>
      </w:tcPr>
    </w:tblStylePr>
    <w:tblStylePr w:type="lastRow">
      <w:rPr>
        <w:b/>
        <w:bCs/>
      </w:rPr>
      <w:tblPr/>
      <w:tcPr>
        <w:tcBorders>
          <w:top w:val="double" w:sz="4" w:space="0" w:color="7AB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B800" w:themeColor="accent1"/>
          <w:right w:val="single" w:sz="4" w:space="0" w:color="7AB800" w:themeColor="accent1"/>
        </w:tcBorders>
      </w:tcPr>
    </w:tblStylePr>
    <w:tblStylePr w:type="band1Horz">
      <w:tblPr/>
      <w:tcPr>
        <w:tcBorders>
          <w:top w:val="single" w:sz="4" w:space="0" w:color="7AB800" w:themeColor="accent1"/>
          <w:bottom w:val="single" w:sz="4" w:space="0" w:color="7AB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B800" w:themeColor="accent1"/>
          <w:left w:val="nil"/>
        </w:tcBorders>
      </w:tcPr>
    </w:tblStylePr>
    <w:tblStylePr w:type="swCell">
      <w:tblPr/>
      <w:tcPr>
        <w:tcBorders>
          <w:top w:val="double" w:sz="4" w:space="0" w:color="7AB800" w:themeColor="accent1"/>
          <w:right w:val="nil"/>
        </w:tcBorders>
      </w:tcPr>
    </w:tblStylePr>
  </w:style>
  <w:style w:type="character" w:styleId="IntenseEmphasis">
    <w:name w:val="Intense Emphasis"/>
    <w:basedOn w:val="DefaultParagraphFont"/>
    <w:uiPriority w:val="21"/>
    <w:qFormat/>
    <w:rsid w:val="00AF6EDB"/>
    <w:rPr>
      <w:i/>
      <w:iCs/>
      <w:color w:val="002F5F"/>
    </w:rPr>
  </w:style>
  <w:style w:type="paragraph" w:styleId="Subtitle">
    <w:name w:val="Subtitle"/>
    <w:basedOn w:val="Normal"/>
    <w:next w:val="Normal"/>
    <w:link w:val="SubtitleChar"/>
    <w:uiPriority w:val="11"/>
    <w:qFormat/>
    <w:rsid w:val="00AF6EDB"/>
    <w:pPr>
      <w:numPr>
        <w:ilvl w:val="1"/>
      </w:numPr>
      <w:suppressAutoHyphens/>
      <w:autoSpaceDN w:val="0"/>
      <w:spacing w:after="160" w:line="320" w:lineRule="exact"/>
      <w:jc w:val="left"/>
      <w:textAlignment w:val="baseline"/>
    </w:pPr>
    <w:rPr>
      <w:rFonts w:asciiTheme="minorHAnsi" w:eastAsiaTheme="minorEastAsia" w:hAnsiTheme="minorHAnsi" w:cstheme="minorBidi"/>
      <w:color w:val="EAAB00"/>
      <w:spacing w:val="15"/>
      <w:sz w:val="22"/>
      <w:szCs w:val="22"/>
      <w:lang w:val="en-GB"/>
    </w:rPr>
  </w:style>
  <w:style w:type="character" w:customStyle="1" w:styleId="SubtitleChar">
    <w:name w:val="Subtitle Char"/>
    <w:basedOn w:val="DefaultParagraphFont"/>
    <w:link w:val="Subtitle"/>
    <w:uiPriority w:val="11"/>
    <w:rsid w:val="00AF6EDB"/>
    <w:rPr>
      <w:rFonts w:eastAsiaTheme="minorEastAsia"/>
      <w:color w:val="EAAB00"/>
      <w:spacing w:val="15"/>
    </w:rPr>
  </w:style>
  <w:style w:type="paragraph" w:styleId="Header">
    <w:name w:val="header"/>
    <w:basedOn w:val="Normal"/>
    <w:link w:val="HeaderChar"/>
    <w:uiPriority w:val="99"/>
    <w:unhideWhenUsed/>
    <w:rsid w:val="00AF6EDB"/>
    <w:pPr>
      <w:tabs>
        <w:tab w:val="center" w:pos="4536"/>
        <w:tab w:val="right" w:pos="9072"/>
      </w:tabs>
    </w:pPr>
  </w:style>
  <w:style w:type="character" w:customStyle="1" w:styleId="HeaderChar">
    <w:name w:val="Header Char"/>
    <w:basedOn w:val="DefaultParagraphFont"/>
    <w:link w:val="Header"/>
    <w:uiPriority w:val="99"/>
    <w:rsid w:val="00AF6EDB"/>
    <w:rPr>
      <w:rFonts w:ascii="Calibri" w:eastAsia="Times New Roman" w:hAnsi="Calibri" w:cs="Times New Roman"/>
      <w:color w:val="404040" w:themeColor="text1" w:themeTint="BF"/>
      <w:sz w:val="21"/>
      <w:szCs w:val="20"/>
      <w:lang w:val="en-US"/>
    </w:rPr>
  </w:style>
  <w:style w:type="paragraph" w:styleId="Footer">
    <w:name w:val="footer"/>
    <w:basedOn w:val="Normal"/>
    <w:link w:val="FooterChar"/>
    <w:uiPriority w:val="99"/>
    <w:unhideWhenUsed/>
    <w:rsid w:val="00AF6EDB"/>
    <w:pPr>
      <w:tabs>
        <w:tab w:val="center" w:pos="4536"/>
        <w:tab w:val="right" w:pos="9072"/>
      </w:tabs>
    </w:pPr>
  </w:style>
  <w:style w:type="character" w:customStyle="1" w:styleId="FooterChar">
    <w:name w:val="Footer Char"/>
    <w:basedOn w:val="DefaultParagraphFont"/>
    <w:link w:val="Footer"/>
    <w:uiPriority w:val="99"/>
    <w:rsid w:val="00AF6EDB"/>
    <w:rPr>
      <w:rFonts w:ascii="Calibri" w:eastAsia="Times New Roman" w:hAnsi="Calibri" w:cs="Times New Roman"/>
      <w:color w:val="404040" w:themeColor="text1" w:themeTint="BF"/>
      <w:sz w:val="21"/>
      <w:szCs w:val="20"/>
      <w:lang w:val="en-US"/>
    </w:rPr>
  </w:style>
  <w:style w:type="character" w:customStyle="1" w:styleId="Heading1Char">
    <w:name w:val="Heading 1 Char"/>
    <w:basedOn w:val="DefaultParagraphFont"/>
    <w:link w:val="Heading1"/>
    <w:rsid w:val="00B60D4D"/>
    <w:rPr>
      <w:rFonts w:ascii="Calibri" w:eastAsia="Times New Roman" w:hAnsi="Calibri" w:cs="Times New Roman"/>
      <w:b/>
      <w:sz w:val="28"/>
      <w:szCs w:val="28"/>
    </w:rPr>
  </w:style>
  <w:style w:type="character" w:customStyle="1" w:styleId="Heading2Char">
    <w:name w:val="Heading 2 Char"/>
    <w:basedOn w:val="DefaultParagraphFont"/>
    <w:link w:val="Heading2"/>
    <w:rsid w:val="00B60D4D"/>
    <w:rPr>
      <w:rFonts w:eastAsiaTheme="majorEastAsia" w:cstheme="majorBidi"/>
      <w:b/>
      <w:sz w:val="24"/>
      <w:szCs w:val="24"/>
    </w:rPr>
  </w:style>
  <w:style w:type="character" w:customStyle="1" w:styleId="Heading3Char">
    <w:name w:val="Heading 3 Char"/>
    <w:basedOn w:val="DefaultParagraphFont"/>
    <w:link w:val="Heading3"/>
    <w:rsid w:val="002571B5"/>
    <w:rPr>
      <w:rFonts w:asciiTheme="majorHAnsi" w:eastAsiaTheme="majorEastAsia" w:hAnsiTheme="majorHAnsi" w:cstheme="majorBidi"/>
      <w:color w:val="000000" w:themeColor="text1"/>
      <w:sz w:val="21"/>
      <w:szCs w:val="21"/>
    </w:rPr>
  </w:style>
  <w:style w:type="character" w:customStyle="1" w:styleId="Heading4Char">
    <w:name w:val="Heading 4 Char"/>
    <w:basedOn w:val="DefaultParagraphFont"/>
    <w:link w:val="Heading4"/>
    <w:uiPriority w:val="9"/>
    <w:rsid w:val="00AF6EDB"/>
    <w:rPr>
      <w:rFonts w:asciiTheme="majorHAnsi" w:eastAsiaTheme="majorEastAsia" w:hAnsiTheme="majorHAnsi" w:cstheme="majorBidi"/>
      <w:i/>
      <w:iCs/>
      <w:color w:val="0E71B4"/>
      <w:sz w:val="21"/>
      <w:szCs w:val="20"/>
      <w:lang w:val="en-US"/>
    </w:rPr>
  </w:style>
  <w:style w:type="character" w:customStyle="1" w:styleId="Heading5Char">
    <w:name w:val="Heading 5 Char"/>
    <w:basedOn w:val="DefaultParagraphFont"/>
    <w:link w:val="Heading5"/>
    <w:uiPriority w:val="9"/>
    <w:rsid w:val="00AF6EDB"/>
    <w:rPr>
      <w:rFonts w:asciiTheme="majorHAnsi" w:eastAsiaTheme="majorEastAsia" w:hAnsiTheme="majorHAnsi" w:cstheme="majorBidi"/>
      <w:color w:val="5B8900" w:themeColor="accent1" w:themeShade="BF"/>
      <w:sz w:val="21"/>
      <w:szCs w:val="20"/>
      <w:lang w:val="en-US"/>
    </w:rPr>
  </w:style>
  <w:style w:type="paragraph" w:styleId="TOCHeading">
    <w:name w:val="TOC Heading"/>
    <w:basedOn w:val="Heading1"/>
    <w:next w:val="Normal"/>
    <w:uiPriority w:val="39"/>
    <w:unhideWhenUsed/>
    <w:qFormat/>
    <w:rsid w:val="00AF6EDB"/>
    <w:pPr>
      <w:spacing w:line="259" w:lineRule="auto"/>
      <w:jc w:val="left"/>
      <w:outlineLvl w:val="9"/>
    </w:pPr>
    <w:rPr>
      <w:rFonts w:asciiTheme="majorHAnsi" w:hAnsiTheme="majorHAnsi"/>
      <w:b w:val="0"/>
      <w:color w:val="7AB800" w:themeColor="accent1"/>
      <w:sz w:val="32"/>
      <w14:textFill>
        <w14:solidFill>
          <w14:schemeClr w14:val="accent1">
            <w14:lumMod w14:val="75000"/>
            <w14:lumMod w14:val="75000"/>
            <w14:lumOff w14:val="25000"/>
          </w14:schemeClr>
        </w14:solidFill>
      </w14:textFill>
    </w:rPr>
  </w:style>
  <w:style w:type="paragraph" w:styleId="TOC1">
    <w:name w:val="toc 1"/>
    <w:basedOn w:val="Normal"/>
    <w:next w:val="Normal"/>
    <w:autoRedefine/>
    <w:uiPriority w:val="39"/>
    <w:unhideWhenUsed/>
    <w:rsid w:val="00AF6EDB"/>
    <w:pPr>
      <w:spacing w:after="100"/>
    </w:pPr>
  </w:style>
  <w:style w:type="character" w:styleId="Hyperlink">
    <w:name w:val="Hyperlink"/>
    <w:basedOn w:val="DefaultParagraphFont"/>
    <w:uiPriority w:val="99"/>
    <w:unhideWhenUsed/>
    <w:rsid w:val="00AF6EDB"/>
    <w:rPr>
      <w:color w:val="7AB800" w:themeColor="hyperlink"/>
      <w:u w:val="single"/>
    </w:rPr>
  </w:style>
  <w:style w:type="paragraph" w:styleId="ListParagraph">
    <w:name w:val="List Paragraph"/>
    <w:aliases w:val="Lista viñetas,Dot pt,No Spacing1,List Paragraph Char Char Char,Indicator Text,Numbered Para 1,Bullet 1,Bullet Points,MAIN CONTENT,List Paragraph12,F5 List Paragraph,List Paragraph11,Heat Paragraph,OBC Bullet,Colorful List - Accent 11"/>
    <w:basedOn w:val="Normal"/>
    <w:link w:val="ListParagraphChar"/>
    <w:uiPriority w:val="99"/>
    <w:qFormat/>
    <w:rsid w:val="00AF6EDB"/>
    <w:pPr>
      <w:ind w:left="720"/>
      <w:contextualSpacing/>
    </w:pPr>
  </w:style>
  <w:style w:type="character" w:styleId="FootnoteReference">
    <w:name w:val="footnote reference"/>
    <w:basedOn w:val="DefaultParagraphFont"/>
    <w:uiPriority w:val="99"/>
    <w:rsid w:val="004C14E2"/>
    <w:rPr>
      <w:i/>
      <w:sz w:val="18"/>
      <w:vertAlign w:val="superscript"/>
    </w:rPr>
  </w:style>
  <w:style w:type="paragraph" w:styleId="FootnoteText">
    <w:name w:val="footnote text"/>
    <w:basedOn w:val="Normal"/>
    <w:link w:val="FootnoteTextChar"/>
    <w:rsid w:val="004C14E2"/>
    <w:pPr>
      <w:tabs>
        <w:tab w:val="left" w:pos="284"/>
      </w:tabs>
      <w:spacing w:before="80" w:line="200" w:lineRule="exact"/>
      <w:ind w:left="284" w:right="1134" w:hanging="284"/>
    </w:pPr>
    <w:rPr>
      <w:rFonts w:ascii="Times New Roman" w:hAnsi="Times New Roman"/>
      <w:sz w:val="18"/>
      <w:lang w:val="en-GB"/>
    </w:rPr>
  </w:style>
  <w:style w:type="character" w:customStyle="1" w:styleId="FootnoteTextChar">
    <w:name w:val="Footnote Text Char"/>
    <w:basedOn w:val="DefaultParagraphFont"/>
    <w:link w:val="FootnoteText"/>
    <w:rsid w:val="004C14E2"/>
    <w:rPr>
      <w:rFonts w:ascii="Times New Roman" w:eastAsia="Times New Roman" w:hAnsi="Times New Roman" w:cs="Times New Roman"/>
      <w:color w:val="404040" w:themeColor="text1" w:themeTint="BF"/>
      <w:sz w:val="18"/>
      <w:szCs w:val="20"/>
    </w:rPr>
  </w:style>
  <w:style w:type="table" w:styleId="LightList-Accent2">
    <w:name w:val="Light List Accent 2"/>
    <w:basedOn w:val="TableNormal"/>
    <w:uiPriority w:val="61"/>
    <w:rsid w:val="0093640B"/>
    <w:pPr>
      <w:spacing w:after="0" w:line="240" w:lineRule="auto"/>
    </w:pPr>
    <w:rPr>
      <w:rFonts w:ascii="Times New Roman" w:eastAsia="Times New Roman" w:hAnsi="Times New Roman" w:cs="Times New Roman"/>
      <w:color w:val="000000" w:themeColor="text1"/>
      <w:sz w:val="20"/>
      <w:szCs w:val="20"/>
      <w:lang w:val="nl-NL" w:eastAsia="nl-NL"/>
    </w:rPr>
    <w:tblPr>
      <w:tblStyleRowBandSize w:val="1"/>
      <w:tblStyleColBandSize w:val="1"/>
    </w:tblPr>
    <w:tblStylePr w:type="firstRow">
      <w:pPr>
        <w:spacing w:before="0" w:after="0" w:line="240" w:lineRule="auto"/>
      </w:pPr>
      <w:rPr>
        <w:b/>
        <w:bCs/>
        <w:color w:val="FFFFFF" w:themeColor="background1"/>
      </w:rPr>
      <w:tblPr/>
      <w:tcPr>
        <w:shd w:val="clear" w:color="auto" w:fill="ADD466" w:themeFill="accent2"/>
      </w:tcPr>
    </w:tblStylePr>
    <w:tblStylePr w:type="lastRow">
      <w:pPr>
        <w:spacing w:before="0" w:after="0" w:line="240" w:lineRule="auto"/>
      </w:pPr>
      <w:rPr>
        <w:b/>
        <w:bCs/>
      </w:rPr>
      <w:tblPr/>
      <w:tcPr>
        <w:tcBorders>
          <w:top w:val="double" w:sz="6" w:space="0" w:color="ADD466" w:themeColor="accent2"/>
          <w:left w:val="single" w:sz="8" w:space="0" w:color="ADD466" w:themeColor="accent2"/>
          <w:bottom w:val="single" w:sz="8" w:space="0" w:color="ADD466" w:themeColor="accent2"/>
          <w:right w:val="single" w:sz="8" w:space="0" w:color="ADD466" w:themeColor="accent2"/>
        </w:tcBorders>
      </w:tcPr>
    </w:tblStylePr>
    <w:tblStylePr w:type="firstCol">
      <w:rPr>
        <w:b/>
        <w:bCs/>
      </w:rPr>
    </w:tblStylePr>
    <w:tblStylePr w:type="lastCol">
      <w:rPr>
        <w:b/>
        <w:bCs/>
      </w:rPr>
    </w:tblStylePr>
    <w:tblStylePr w:type="band1Vert">
      <w:tblPr/>
      <w:tcPr>
        <w:tcBorders>
          <w:top w:val="single" w:sz="8" w:space="0" w:color="ADD466" w:themeColor="accent2"/>
          <w:left w:val="single" w:sz="8" w:space="0" w:color="ADD466" w:themeColor="accent2"/>
          <w:bottom w:val="single" w:sz="8" w:space="0" w:color="ADD466" w:themeColor="accent2"/>
          <w:right w:val="single" w:sz="8" w:space="0" w:color="ADD466" w:themeColor="accent2"/>
        </w:tcBorders>
      </w:tcPr>
    </w:tblStylePr>
    <w:tblStylePr w:type="band1Horz">
      <w:tblPr/>
      <w:tcPr>
        <w:tcBorders>
          <w:top w:val="single" w:sz="8" w:space="0" w:color="ADD466" w:themeColor="accent2"/>
          <w:left w:val="single" w:sz="8" w:space="0" w:color="ADD466" w:themeColor="accent2"/>
          <w:bottom w:val="single" w:sz="8" w:space="0" w:color="ADD466" w:themeColor="accent2"/>
          <w:right w:val="single" w:sz="8" w:space="0" w:color="ADD466" w:themeColor="accent2"/>
        </w:tcBorders>
      </w:tcPr>
    </w:tblStylePr>
  </w:style>
  <w:style w:type="table" w:styleId="GridTable4-Accent5">
    <w:name w:val="Grid Table 4 Accent 5"/>
    <w:basedOn w:val="TableNormal"/>
    <w:uiPriority w:val="49"/>
    <w:rsid w:val="004C14E2"/>
    <w:pPr>
      <w:spacing w:after="0" w:line="240" w:lineRule="auto"/>
    </w:pPr>
    <w:tblPr>
      <w:tblStyleRowBandSize w:val="1"/>
      <w:tblStyleColBandSize w:val="1"/>
      <w:tblBorders>
        <w:top w:val="single" w:sz="4" w:space="0" w:color="CBE9A2" w:themeColor="accent5" w:themeTint="99"/>
        <w:left w:val="single" w:sz="4" w:space="0" w:color="CBE9A2" w:themeColor="accent5" w:themeTint="99"/>
        <w:bottom w:val="single" w:sz="4" w:space="0" w:color="CBE9A2" w:themeColor="accent5" w:themeTint="99"/>
        <w:right w:val="single" w:sz="4" w:space="0" w:color="CBE9A2" w:themeColor="accent5" w:themeTint="99"/>
        <w:insideH w:val="single" w:sz="4" w:space="0" w:color="CBE9A2" w:themeColor="accent5" w:themeTint="99"/>
        <w:insideV w:val="single" w:sz="4" w:space="0" w:color="CBE9A2" w:themeColor="accent5" w:themeTint="99"/>
      </w:tblBorders>
    </w:tblPr>
    <w:tblStylePr w:type="firstRow">
      <w:rPr>
        <w:b/>
        <w:bCs/>
        <w:color w:val="FFFFFF" w:themeColor="background1"/>
      </w:rPr>
      <w:tblPr/>
      <w:tcPr>
        <w:tcBorders>
          <w:top w:val="single" w:sz="4" w:space="0" w:color="A9DB66" w:themeColor="accent5"/>
          <w:left w:val="single" w:sz="4" w:space="0" w:color="A9DB66" w:themeColor="accent5"/>
          <w:bottom w:val="single" w:sz="4" w:space="0" w:color="A9DB66" w:themeColor="accent5"/>
          <w:right w:val="single" w:sz="4" w:space="0" w:color="A9DB66" w:themeColor="accent5"/>
          <w:insideH w:val="nil"/>
          <w:insideV w:val="nil"/>
        </w:tcBorders>
        <w:shd w:val="clear" w:color="auto" w:fill="A9DB66" w:themeFill="accent5"/>
      </w:tcPr>
    </w:tblStylePr>
    <w:tblStylePr w:type="lastRow">
      <w:rPr>
        <w:b/>
        <w:bCs/>
      </w:rPr>
      <w:tblPr/>
      <w:tcPr>
        <w:tcBorders>
          <w:top w:val="double" w:sz="4" w:space="0" w:color="A9DB66" w:themeColor="accent5"/>
        </w:tcBorders>
      </w:tcPr>
    </w:tblStylePr>
    <w:tblStylePr w:type="firstCol">
      <w:rPr>
        <w:b/>
        <w:bCs/>
      </w:rPr>
    </w:tblStylePr>
    <w:tblStylePr w:type="lastCol">
      <w:rPr>
        <w:b/>
        <w:bCs/>
      </w:rPr>
    </w:tblStylePr>
    <w:tblStylePr w:type="band1Vert">
      <w:tblPr/>
      <w:tcPr>
        <w:shd w:val="clear" w:color="auto" w:fill="EDF7E0" w:themeFill="accent5" w:themeFillTint="33"/>
      </w:tcPr>
    </w:tblStylePr>
    <w:tblStylePr w:type="band1Horz">
      <w:tblPr/>
      <w:tcPr>
        <w:shd w:val="clear" w:color="auto" w:fill="EDF7E0" w:themeFill="accent5" w:themeFillTint="33"/>
      </w:tcPr>
    </w:tblStylePr>
  </w:style>
  <w:style w:type="table" w:styleId="GridTable4-Accent1">
    <w:name w:val="Grid Table 4 Accent 1"/>
    <w:basedOn w:val="TableNormal"/>
    <w:uiPriority w:val="49"/>
    <w:rsid w:val="004C14E2"/>
    <w:pPr>
      <w:spacing w:after="0" w:line="240" w:lineRule="auto"/>
    </w:pPr>
    <w:tblPr>
      <w:tblStyleRowBandSize w:val="1"/>
      <w:tblStyleColBandSize w:val="1"/>
      <w:tblBorders>
        <w:top w:val="single" w:sz="4" w:space="0" w:color="BDFF3B" w:themeColor="accent1" w:themeTint="99"/>
        <w:left w:val="single" w:sz="4" w:space="0" w:color="BDFF3B" w:themeColor="accent1" w:themeTint="99"/>
        <w:bottom w:val="single" w:sz="4" w:space="0" w:color="BDFF3B" w:themeColor="accent1" w:themeTint="99"/>
        <w:right w:val="single" w:sz="4" w:space="0" w:color="BDFF3B" w:themeColor="accent1" w:themeTint="99"/>
        <w:insideH w:val="single" w:sz="4" w:space="0" w:color="BDFF3B" w:themeColor="accent1" w:themeTint="99"/>
        <w:insideV w:val="single" w:sz="4" w:space="0" w:color="BDFF3B" w:themeColor="accent1" w:themeTint="99"/>
      </w:tblBorders>
    </w:tblPr>
    <w:tblStylePr w:type="firstRow">
      <w:rPr>
        <w:b/>
        <w:bCs/>
        <w:color w:val="FFFFFF" w:themeColor="background1"/>
      </w:rPr>
      <w:tblPr/>
      <w:tcPr>
        <w:tcBorders>
          <w:top w:val="single" w:sz="4" w:space="0" w:color="7AB800" w:themeColor="accent1"/>
          <w:left w:val="single" w:sz="4" w:space="0" w:color="7AB800" w:themeColor="accent1"/>
          <w:bottom w:val="single" w:sz="4" w:space="0" w:color="7AB800" w:themeColor="accent1"/>
          <w:right w:val="single" w:sz="4" w:space="0" w:color="7AB800" w:themeColor="accent1"/>
          <w:insideH w:val="nil"/>
          <w:insideV w:val="nil"/>
        </w:tcBorders>
        <w:shd w:val="clear" w:color="auto" w:fill="7AB800" w:themeFill="accent1"/>
      </w:tcPr>
    </w:tblStylePr>
    <w:tblStylePr w:type="lastRow">
      <w:rPr>
        <w:b/>
        <w:bCs/>
      </w:rPr>
      <w:tblPr/>
      <w:tcPr>
        <w:tcBorders>
          <w:top w:val="double" w:sz="4" w:space="0" w:color="7AB800" w:themeColor="accent1"/>
        </w:tcBorders>
      </w:tcPr>
    </w:tblStylePr>
    <w:tblStylePr w:type="firstCol">
      <w:rPr>
        <w:b/>
        <w:bCs/>
      </w:rPr>
    </w:tblStylePr>
    <w:tblStylePr w:type="lastCol">
      <w:rPr>
        <w:b/>
        <w:bCs/>
      </w:rPr>
    </w:tblStylePr>
    <w:tblStylePr w:type="band1Vert">
      <w:tblPr/>
      <w:tcPr>
        <w:shd w:val="clear" w:color="auto" w:fill="E8FFBD" w:themeFill="accent1" w:themeFillTint="33"/>
      </w:tcPr>
    </w:tblStylePr>
    <w:tblStylePr w:type="band1Horz">
      <w:tblPr/>
      <w:tcPr>
        <w:shd w:val="clear" w:color="auto" w:fill="E8FFBD" w:themeFill="accent1" w:themeFillTint="33"/>
      </w:tcPr>
    </w:tblStylePr>
  </w:style>
  <w:style w:type="character" w:customStyle="1" w:styleId="Heading6Char">
    <w:name w:val="Heading 6 Char"/>
    <w:basedOn w:val="DefaultParagraphFont"/>
    <w:link w:val="Heading6"/>
    <w:uiPriority w:val="9"/>
    <w:semiHidden/>
    <w:rsid w:val="00D707AB"/>
    <w:rPr>
      <w:rFonts w:asciiTheme="majorHAnsi" w:eastAsiaTheme="majorEastAsia" w:hAnsiTheme="majorHAnsi" w:cstheme="majorBidi"/>
      <w:color w:val="3C5B00" w:themeColor="accent1" w:themeShade="7F"/>
      <w:sz w:val="21"/>
      <w:szCs w:val="20"/>
      <w:lang w:val="en-US"/>
    </w:rPr>
  </w:style>
  <w:style w:type="character" w:customStyle="1" w:styleId="Heading7Char">
    <w:name w:val="Heading 7 Char"/>
    <w:basedOn w:val="DefaultParagraphFont"/>
    <w:link w:val="Heading7"/>
    <w:uiPriority w:val="9"/>
    <w:semiHidden/>
    <w:rsid w:val="00D707AB"/>
    <w:rPr>
      <w:rFonts w:asciiTheme="majorHAnsi" w:eastAsiaTheme="majorEastAsia" w:hAnsiTheme="majorHAnsi" w:cstheme="majorBidi"/>
      <w:i/>
      <w:iCs/>
      <w:color w:val="3C5B00" w:themeColor="accent1" w:themeShade="7F"/>
      <w:sz w:val="21"/>
      <w:szCs w:val="20"/>
      <w:lang w:val="en-US"/>
    </w:rPr>
  </w:style>
  <w:style w:type="character" w:customStyle="1" w:styleId="Heading8Char">
    <w:name w:val="Heading 8 Char"/>
    <w:basedOn w:val="DefaultParagraphFont"/>
    <w:link w:val="Heading8"/>
    <w:uiPriority w:val="9"/>
    <w:semiHidden/>
    <w:rsid w:val="00D707AB"/>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D707AB"/>
    <w:rPr>
      <w:rFonts w:asciiTheme="majorHAnsi" w:eastAsiaTheme="majorEastAsia" w:hAnsiTheme="majorHAnsi" w:cstheme="majorBidi"/>
      <w:i/>
      <w:iCs/>
      <w:color w:val="272727" w:themeColor="text1" w:themeTint="D8"/>
      <w:sz w:val="21"/>
      <w:szCs w:val="21"/>
      <w:lang w:val="en-US"/>
    </w:rPr>
  </w:style>
  <w:style w:type="paragraph" w:styleId="TOC2">
    <w:name w:val="toc 2"/>
    <w:basedOn w:val="Normal"/>
    <w:next w:val="Normal"/>
    <w:autoRedefine/>
    <w:uiPriority w:val="39"/>
    <w:unhideWhenUsed/>
    <w:rsid w:val="00D707AB"/>
    <w:pPr>
      <w:spacing w:after="100"/>
      <w:ind w:left="210"/>
    </w:pPr>
  </w:style>
  <w:style w:type="paragraph" w:styleId="TOC3">
    <w:name w:val="toc 3"/>
    <w:basedOn w:val="Normal"/>
    <w:next w:val="Normal"/>
    <w:autoRedefine/>
    <w:uiPriority w:val="39"/>
    <w:unhideWhenUsed/>
    <w:rsid w:val="00032649"/>
    <w:pPr>
      <w:spacing w:after="100"/>
      <w:ind w:left="420"/>
    </w:pPr>
  </w:style>
  <w:style w:type="paragraph" w:styleId="TableofFigures">
    <w:name w:val="table of figures"/>
    <w:basedOn w:val="Normal"/>
    <w:next w:val="Normal"/>
    <w:uiPriority w:val="99"/>
    <w:unhideWhenUsed/>
    <w:rsid w:val="00032649"/>
  </w:style>
  <w:style w:type="table" w:styleId="ListTable3-Accent1">
    <w:name w:val="List Table 3 Accent 1"/>
    <w:basedOn w:val="TableNormal"/>
    <w:uiPriority w:val="48"/>
    <w:rsid w:val="00796C7C"/>
    <w:pPr>
      <w:spacing w:after="0" w:line="240" w:lineRule="auto"/>
    </w:pPr>
    <w:tblPr>
      <w:tblStyleRowBandSize w:val="1"/>
      <w:tblStyleColBandSize w:val="1"/>
      <w:tblBorders>
        <w:top w:val="single" w:sz="4" w:space="0" w:color="7AB800" w:themeColor="accent1"/>
        <w:left w:val="single" w:sz="4" w:space="0" w:color="7AB800" w:themeColor="accent1"/>
        <w:bottom w:val="single" w:sz="4" w:space="0" w:color="7AB800" w:themeColor="accent1"/>
        <w:right w:val="single" w:sz="4" w:space="0" w:color="7AB800" w:themeColor="accent1"/>
        <w:insideH w:val="single" w:sz="4" w:space="0" w:color="7AB800" w:themeColor="accent1"/>
        <w:insideV w:val="single" w:sz="4" w:space="0" w:color="7AB800" w:themeColor="accent1"/>
      </w:tblBorders>
    </w:tblPr>
    <w:tblStylePr w:type="firstRow">
      <w:rPr>
        <w:b/>
        <w:bCs/>
        <w:color w:val="FFFFFF" w:themeColor="background1"/>
      </w:rPr>
      <w:tblPr/>
      <w:tcPr>
        <w:shd w:val="clear" w:color="auto" w:fill="7AB800" w:themeFill="accent1"/>
      </w:tcPr>
    </w:tblStylePr>
    <w:tblStylePr w:type="lastRow">
      <w:rPr>
        <w:b/>
        <w:bCs/>
      </w:rPr>
      <w:tblPr/>
      <w:tcPr>
        <w:tcBorders>
          <w:top w:val="double" w:sz="4" w:space="0" w:color="7AB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B800" w:themeColor="accent1"/>
          <w:right w:val="single" w:sz="4" w:space="0" w:color="7AB800" w:themeColor="accent1"/>
        </w:tcBorders>
      </w:tcPr>
    </w:tblStylePr>
    <w:tblStylePr w:type="band1Horz">
      <w:tblPr/>
      <w:tcPr>
        <w:tcBorders>
          <w:top w:val="single" w:sz="4" w:space="0" w:color="7AB800" w:themeColor="accent1"/>
          <w:bottom w:val="single" w:sz="4" w:space="0" w:color="7AB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B800" w:themeColor="accent1"/>
          <w:left w:val="nil"/>
        </w:tcBorders>
      </w:tcPr>
    </w:tblStylePr>
    <w:tblStylePr w:type="swCell">
      <w:tblPr/>
      <w:tcPr>
        <w:tcBorders>
          <w:top w:val="double" w:sz="4" w:space="0" w:color="7AB800" w:themeColor="accent1"/>
          <w:right w:val="nil"/>
        </w:tcBorders>
      </w:tcPr>
    </w:tblStylePr>
  </w:style>
  <w:style w:type="paragraph" w:styleId="Caption">
    <w:name w:val="caption"/>
    <w:aliases w:val="cap,TF,Fig &amp; Table Title,Label,label,Beschriftung Char1,Beschriftung Char Char1,Beschriftung Ch...,Beschriftung Char2 Char Char1,Beschriftung Char1 Char Char Char,Beschriftung Char Char Char Char Char,Epígrafe,Figure/table"/>
    <w:basedOn w:val="Normal"/>
    <w:next w:val="Normal"/>
    <w:link w:val="CaptionChar"/>
    <w:qFormat/>
    <w:rsid w:val="00017D36"/>
    <w:pPr>
      <w:tabs>
        <w:tab w:val="left" w:pos="851"/>
      </w:tabs>
      <w:spacing w:before="120" w:after="120"/>
    </w:pPr>
    <w:rPr>
      <w:b/>
      <w:color w:val="4C565C"/>
      <w:sz w:val="18"/>
      <w:szCs w:val="22"/>
      <w:lang w:val="en-GB"/>
    </w:rPr>
  </w:style>
  <w:style w:type="character" w:customStyle="1" w:styleId="CaptionChar">
    <w:name w:val="Caption Char"/>
    <w:aliases w:val="cap Char,TF Char,Fig &amp; Table Title Char,Label Char,label Char,Beschriftung Char1 Char,Beschriftung Char Char1 Char,Beschriftung Ch... Char,Beschriftung Char2 Char Char1 Char,Beschriftung Char1 Char Char Char Char,Epígrafe Char"/>
    <w:basedOn w:val="DefaultParagraphFont"/>
    <w:link w:val="Caption"/>
    <w:rsid w:val="00017D36"/>
    <w:rPr>
      <w:rFonts w:ascii="Calibri" w:eastAsia="Times New Roman" w:hAnsi="Calibri" w:cs="Times New Roman"/>
      <w:b/>
      <w:color w:val="4C565C"/>
      <w:sz w:val="18"/>
    </w:rPr>
  </w:style>
  <w:style w:type="character" w:customStyle="1" w:styleId="ListParagraphChar">
    <w:name w:val="List Paragraph Char"/>
    <w:aliases w:val="Lista viñetas Char,Dot pt Char,No Spacing1 Char,List Paragraph Char Char Char Char,Indicator Text Char,Numbered Para 1 Char,Bullet 1 Char,Bullet Points Char,MAIN CONTENT Char,List Paragraph12 Char,F5 List Paragraph Char"/>
    <w:link w:val="ListParagraph"/>
    <w:uiPriority w:val="34"/>
    <w:qFormat/>
    <w:rsid w:val="00017D36"/>
    <w:rPr>
      <w:rFonts w:ascii="Calibri" w:eastAsia="Times New Roman" w:hAnsi="Calibri" w:cs="Times New Roman"/>
      <w:color w:val="404040" w:themeColor="text1" w:themeTint="BF"/>
      <w:sz w:val="21"/>
      <w:szCs w:val="20"/>
      <w:lang w:val="en-US"/>
    </w:rPr>
  </w:style>
  <w:style w:type="table" w:customStyle="1" w:styleId="tabel1">
    <w:name w:val="tabel1"/>
    <w:basedOn w:val="TableNormal"/>
    <w:uiPriority w:val="99"/>
    <w:rsid w:val="00017D36"/>
    <w:pPr>
      <w:keepNext/>
      <w:spacing w:after="0" w:line="240" w:lineRule="auto"/>
    </w:pPr>
    <w:rPr>
      <w:rFonts w:ascii="Times New Roman" w:eastAsia="Times New Roman" w:hAnsi="Times New Roman" w:cs="Times New Roman"/>
      <w:sz w:val="20"/>
      <w:szCs w:val="20"/>
      <w:lang w:val="nl-NL" w:eastAsia="nl-NL"/>
    </w:rPr>
    <w:tblPr>
      <w:tblBorders>
        <w:top w:val="single" w:sz="4" w:space="0" w:color="006487"/>
        <w:left w:val="single" w:sz="4" w:space="0" w:color="006487"/>
        <w:bottom w:val="single" w:sz="4" w:space="0" w:color="006487"/>
        <w:right w:val="single" w:sz="4" w:space="0" w:color="006487"/>
        <w:insideH w:val="single" w:sz="4" w:space="0" w:color="006487"/>
        <w:insideV w:val="single" w:sz="4" w:space="0" w:color="006487"/>
      </w:tblBorders>
    </w:tblPr>
    <w:tcPr>
      <w:shd w:val="clear" w:color="auto" w:fill="E5EFF3"/>
    </w:tcPr>
    <w:tblStylePr w:type="firstRow">
      <w:rPr>
        <w:rFonts w:ascii="Arial" w:hAnsi="Arial"/>
        <w:b/>
        <w:color w:val="FFFFFF"/>
        <w:sz w:val="16"/>
        <w:u w:val="none"/>
      </w:rPr>
      <w:tblPr/>
      <w:tcPr>
        <w:shd w:val="clear" w:color="auto" w:fill="006487"/>
      </w:tcPr>
    </w:tblStylePr>
  </w:style>
  <w:style w:type="table" w:customStyle="1" w:styleId="LightList-Accent121">
    <w:name w:val="Light List - Accent 121"/>
    <w:basedOn w:val="TableNormal"/>
    <w:next w:val="LightList-Accent1"/>
    <w:uiPriority w:val="61"/>
    <w:rsid w:val="00DA1114"/>
    <w:pPr>
      <w:spacing w:after="0" w:line="240" w:lineRule="auto"/>
    </w:pPr>
    <w:rPr>
      <w:lang w:val="es-ES"/>
    </w:rPr>
    <w:tblPr>
      <w:tblStyleRowBandSize w:val="1"/>
      <w:tblStyleColBandSize w:val="1"/>
      <w:tblBorders>
        <w:top w:val="single" w:sz="8" w:space="0" w:color="7AB800" w:themeColor="accent1"/>
        <w:left w:val="single" w:sz="8" w:space="0" w:color="7AB800" w:themeColor="accent1"/>
        <w:bottom w:val="single" w:sz="8" w:space="0" w:color="7AB800" w:themeColor="accent1"/>
        <w:right w:val="single" w:sz="8" w:space="0" w:color="7AB800" w:themeColor="accent1"/>
      </w:tblBorders>
    </w:tblPr>
    <w:tblStylePr w:type="firstRow">
      <w:pPr>
        <w:spacing w:before="0" w:after="0" w:line="240" w:lineRule="auto"/>
      </w:pPr>
      <w:rPr>
        <w:b/>
        <w:bCs/>
        <w:color w:val="FFFFFF" w:themeColor="background1"/>
      </w:rPr>
      <w:tblPr/>
      <w:tcPr>
        <w:shd w:val="clear" w:color="auto" w:fill="7AB800" w:themeFill="accent1"/>
      </w:tcPr>
    </w:tblStylePr>
    <w:tblStylePr w:type="lastRow">
      <w:pPr>
        <w:spacing w:before="0" w:after="0" w:line="240" w:lineRule="auto"/>
      </w:pPr>
      <w:rPr>
        <w:b/>
        <w:bCs/>
      </w:rPr>
      <w:tblPr/>
      <w:tcPr>
        <w:tcBorders>
          <w:top w:val="double" w:sz="6" w:space="0" w:color="7AB800" w:themeColor="accent1"/>
          <w:left w:val="single" w:sz="8" w:space="0" w:color="7AB800" w:themeColor="accent1"/>
          <w:bottom w:val="single" w:sz="8" w:space="0" w:color="7AB800" w:themeColor="accent1"/>
          <w:right w:val="single" w:sz="8" w:space="0" w:color="7AB800" w:themeColor="accent1"/>
        </w:tcBorders>
      </w:tcPr>
    </w:tblStylePr>
    <w:tblStylePr w:type="firstCol">
      <w:rPr>
        <w:b/>
        <w:bCs/>
      </w:rPr>
    </w:tblStylePr>
    <w:tblStylePr w:type="lastCol">
      <w:rPr>
        <w:b/>
        <w:bCs/>
      </w:rPr>
    </w:tblStylePr>
    <w:tblStylePr w:type="band1Vert">
      <w:tblPr/>
      <w:tcPr>
        <w:tcBorders>
          <w:top w:val="single" w:sz="8" w:space="0" w:color="7AB800" w:themeColor="accent1"/>
          <w:left w:val="single" w:sz="8" w:space="0" w:color="7AB800" w:themeColor="accent1"/>
          <w:bottom w:val="single" w:sz="8" w:space="0" w:color="7AB800" w:themeColor="accent1"/>
          <w:right w:val="single" w:sz="8" w:space="0" w:color="7AB800" w:themeColor="accent1"/>
        </w:tcBorders>
      </w:tcPr>
    </w:tblStylePr>
    <w:tblStylePr w:type="band1Horz">
      <w:tblPr/>
      <w:tcPr>
        <w:tcBorders>
          <w:top w:val="single" w:sz="8" w:space="0" w:color="7AB800" w:themeColor="accent1"/>
          <w:left w:val="single" w:sz="8" w:space="0" w:color="7AB800" w:themeColor="accent1"/>
          <w:bottom w:val="single" w:sz="8" w:space="0" w:color="7AB800" w:themeColor="accent1"/>
          <w:right w:val="single" w:sz="8" w:space="0" w:color="7AB800" w:themeColor="accent1"/>
        </w:tcBorders>
      </w:tcPr>
    </w:tblStylePr>
  </w:style>
  <w:style w:type="table" w:styleId="LightList-Accent1">
    <w:name w:val="Light List Accent 1"/>
    <w:basedOn w:val="TableNormal"/>
    <w:uiPriority w:val="61"/>
    <w:semiHidden/>
    <w:unhideWhenUsed/>
    <w:rsid w:val="00DA1114"/>
    <w:pPr>
      <w:spacing w:after="0" w:line="240" w:lineRule="auto"/>
    </w:pPr>
    <w:tblPr>
      <w:tblStyleRowBandSize w:val="1"/>
      <w:tblStyleColBandSize w:val="1"/>
      <w:tblBorders>
        <w:top w:val="single" w:sz="8" w:space="0" w:color="7AB800" w:themeColor="accent1"/>
        <w:left w:val="single" w:sz="8" w:space="0" w:color="7AB800" w:themeColor="accent1"/>
        <w:bottom w:val="single" w:sz="8" w:space="0" w:color="7AB800" w:themeColor="accent1"/>
        <w:right w:val="single" w:sz="8" w:space="0" w:color="7AB800" w:themeColor="accent1"/>
      </w:tblBorders>
    </w:tblPr>
    <w:tblStylePr w:type="firstRow">
      <w:pPr>
        <w:spacing w:before="0" w:after="0" w:line="240" w:lineRule="auto"/>
      </w:pPr>
      <w:rPr>
        <w:b/>
        <w:bCs/>
        <w:color w:val="FFFFFF" w:themeColor="background1"/>
      </w:rPr>
      <w:tblPr/>
      <w:tcPr>
        <w:shd w:val="clear" w:color="auto" w:fill="7AB800" w:themeFill="accent1"/>
      </w:tcPr>
    </w:tblStylePr>
    <w:tblStylePr w:type="lastRow">
      <w:pPr>
        <w:spacing w:before="0" w:after="0" w:line="240" w:lineRule="auto"/>
      </w:pPr>
      <w:rPr>
        <w:b/>
        <w:bCs/>
      </w:rPr>
      <w:tblPr/>
      <w:tcPr>
        <w:tcBorders>
          <w:top w:val="double" w:sz="6" w:space="0" w:color="7AB800" w:themeColor="accent1"/>
          <w:left w:val="single" w:sz="8" w:space="0" w:color="7AB800" w:themeColor="accent1"/>
          <w:bottom w:val="single" w:sz="8" w:space="0" w:color="7AB800" w:themeColor="accent1"/>
          <w:right w:val="single" w:sz="8" w:space="0" w:color="7AB800" w:themeColor="accent1"/>
        </w:tcBorders>
      </w:tcPr>
    </w:tblStylePr>
    <w:tblStylePr w:type="firstCol">
      <w:rPr>
        <w:b/>
        <w:bCs/>
      </w:rPr>
    </w:tblStylePr>
    <w:tblStylePr w:type="lastCol">
      <w:rPr>
        <w:b/>
        <w:bCs/>
      </w:rPr>
    </w:tblStylePr>
    <w:tblStylePr w:type="band1Vert">
      <w:tblPr/>
      <w:tcPr>
        <w:tcBorders>
          <w:top w:val="single" w:sz="8" w:space="0" w:color="7AB800" w:themeColor="accent1"/>
          <w:left w:val="single" w:sz="8" w:space="0" w:color="7AB800" w:themeColor="accent1"/>
          <w:bottom w:val="single" w:sz="8" w:space="0" w:color="7AB800" w:themeColor="accent1"/>
          <w:right w:val="single" w:sz="8" w:space="0" w:color="7AB800" w:themeColor="accent1"/>
        </w:tcBorders>
      </w:tcPr>
    </w:tblStylePr>
    <w:tblStylePr w:type="band1Horz">
      <w:tblPr/>
      <w:tcPr>
        <w:tcBorders>
          <w:top w:val="single" w:sz="8" w:space="0" w:color="7AB800" w:themeColor="accent1"/>
          <w:left w:val="single" w:sz="8" w:space="0" w:color="7AB800" w:themeColor="accent1"/>
          <w:bottom w:val="single" w:sz="8" w:space="0" w:color="7AB800" w:themeColor="accent1"/>
          <w:right w:val="single" w:sz="8" w:space="0" w:color="7AB800" w:themeColor="accent1"/>
        </w:tcBorders>
      </w:tcPr>
    </w:tblStylePr>
  </w:style>
  <w:style w:type="character" w:styleId="FollowedHyperlink">
    <w:name w:val="FollowedHyperlink"/>
    <w:basedOn w:val="DefaultParagraphFont"/>
    <w:uiPriority w:val="99"/>
    <w:semiHidden/>
    <w:unhideWhenUsed/>
    <w:rsid w:val="002B02F7"/>
    <w:rPr>
      <w:color w:val="6C6F70" w:themeColor="followedHyperlink"/>
      <w:u w:val="single"/>
    </w:rPr>
  </w:style>
  <w:style w:type="paragraph" w:styleId="BalloonText">
    <w:name w:val="Balloon Text"/>
    <w:basedOn w:val="Normal"/>
    <w:link w:val="BalloonTextChar"/>
    <w:uiPriority w:val="99"/>
    <w:semiHidden/>
    <w:unhideWhenUsed/>
    <w:rsid w:val="00FA19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9A8"/>
    <w:rPr>
      <w:rFonts w:ascii="Segoe UI" w:eastAsia="Times New Roman" w:hAnsi="Segoe UI" w:cs="Segoe UI"/>
      <w:color w:val="404040" w:themeColor="text1" w:themeTint="BF"/>
      <w:sz w:val="18"/>
      <w:szCs w:val="18"/>
      <w:lang w:val="en-US"/>
    </w:rPr>
  </w:style>
  <w:style w:type="character" w:styleId="CommentReference">
    <w:name w:val="annotation reference"/>
    <w:basedOn w:val="DefaultParagraphFont"/>
    <w:uiPriority w:val="99"/>
    <w:semiHidden/>
    <w:unhideWhenUsed/>
    <w:rsid w:val="000A72A2"/>
    <w:rPr>
      <w:sz w:val="16"/>
      <w:szCs w:val="16"/>
    </w:rPr>
  </w:style>
  <w:style w:type="paragraph" w:styleId="CommentText">
    <w:name w:val="annotation text"/>
    <w:basedOn w:val="Normal"/>
    <w:link w:val="CommentTextChar"/>
    <w:uiPriority w:val="99"/>
    <w:semiHidden/>
    <w:unhideWhenUsed/>
    <w:rsid w:val="000A72A2"/>
    <w:rPr>
      <w:sz w:val="20"/>
    </w:rPr>
  </w:style>
  <w:style w:type="character" w:customStyle="1" w:styleId="CommentTextChar">
    <w:name w:val="Comment Text Char"/>
    <w:basedOn w:val="DefaultParagraphFont"/>
    <w:link w:val="CommentText"/>
    <w:uiPriority w:val="99"/>
    <w:semiHidden/>
    <w:rsid w:val="000A72A2"/>
    <w:rPr>
      <w:rFonts w:ascii="Calibri" w:eastAsia="Times New Roman" w:hAnsi="Calibri" w:cs="Times New Roman"/>
      <w:color w:val="404040" w:themeColor="text1" w:themeTint="BF"/>
      <w:sz w:val="20"/>
      <w:szCs w:val="20"/>
      <w:lang w:val="en-US"/>
    </w:rPr>
  </w:style>
  <w:style w:type="paragraph" w:styleId="CommentSubject">
    <w:name w:val="annotation subject"/>
    <w:basedOn w:val="CommentText"/>
    <w:next w:val="CommentText"/>
    <w:link w:val="CommentSubjectChar"/>
    <w:uiPriority w:val="99"/>
    <w:semiHidden/>
    <w:unhideWhenUsed/>
    <w:rsid w:val="000A72A2"/>
    <w:rPr>
      <w:b/>
      <w:bCs/>
    </w:rPr>
  </w:style>
  <w:style w:type="character" w:customStyle="1" w:styleId="CommentSubjectChar">
    <w:name w:val="Comment Subject Char"/>
    <w:basedOn w:val="CommentTextChar"/>
    <w:link w:val="CommentSubject"/>
    <w:uiPriority w:val="99"/>
    <w:semiHidden/>
    <w:rsid w:val="000A72A2"/>
    <w:rPr>
      <w:rFonts w:ascii="Calibri" w:eastAsia="Times New Roman" w:hAnsi="Calibri" w:cs="Times New Roman"/>
      <w:b/>
      <w:bCs/>
      <w:color w:val="404040" w:themeColor="text1" w:themeTint="BF"/>
      <w:sz w:val="20"/>
      <w:szCs w:val="20"/>
      <w:lang w:val="en-US"/>
    </w:rPr>
  </w:style>
  <w:style w:type="paragraph" w:styleId="Revision">
    <w:name w:val="Revision"/>
    <w:hidden/>
    <w:uiPriority w:val="99"/>
    <w:semiHidden/>
    <w:rsid w:val="00140821"/>
    <w:pPr>
      <w:spacing w:after="0" w:line="240" w:lineRule="auto"/>
    </w:pPr>
    <w:rPr>
      <w:rFonts w:ascii="Calibri" w:eastAsia="Times New Roman" w:hAnsi="Calibri" w:cs="Times New Roman"/>
      <w:color w:val="404040" w:themeColor="text1" w:themeTint="BF"/>
      <w:sz w:val="21"/>
      <w:szCs w:val="20"/>
      <w:lang w:val="en-US"/>
    </w:rPr>
  </w:style>
  <w:style w:type="paragraph" w:styleId="NoSpacing">
    <w:name w:val="No Spacing"/>
    <w:uiPriority w:val="1"/>
    <w:qFormat/>
    <w:rsid w:val="00581868"/>
    <w:pPr>
      <w:spacing w:after="0" w:line="240" w:lineRule="auto"/>
      <w:jc w:val="both"/>
    </w:pPr>
    <w:rPr>
      <w:rFonts w:ascii="Calibri" w:eastAsia="Times New Roman" w:hAnsi="Calibri" w:cs="Times New Roman"/>
      <w:color w:val="404040" w:themeColor="text1" w:themeTint="BF"/>
      <w:sz w:val="21"/>
      <w:szCs w:val="20"/>
      <w:lang w:val="en-US"/>
    </w:rPr>
  </w:style>
  <w:style w:type="table" w:customStyle="1" w:styleId="ListTable3-Accent111">
    <w:name w:val="List Table 3 - Accent 111"/>
    <w:basedOn w:val="TableNormal"/>
    <w:uiPriority w:val="48"/>
    <w:rsid w:val="00710F7F"/>
    <w:pPr>
      <w:spacing w:after="0" w:line="240" w:lineRule="auto"/>
    </w:pPr>
    <w:rPr>
      <w:lang w:val="nl-NL"/>
    </w:rPr>
    <w:tblPr>
      <w:tblStyleRowBandSize w:val="1"/>
      <w:tblStyleColBandSize w:val="1"/>
      <w:tblBorders>
        <w:top w:val="single" w:sz="4" w:space="0" w:color="7AB800" w:themeColor="accent1"/>
        <w:left w:val="single" w:sz="4" w:space="0" w:color="7AB800" w:themeColor="accent1"/>
        <w:bottom w:val="single" w:sz="4" w:space="0" w:color="7AB800" w:themeColor="accent1"/>
        <w:right w:val="single" w:sz="4" w:space="0" w:color="7AB800" w:themeColor="accent1"/>
        <w:insideH w:val="single" w:sz="4" w:space="0" w:color="7AB800" w:themeColor="accent1"/>
        <w:insideV w:val="single" w:sz="4" w:space="0" w:color="7AB800" w:themeColor="accent1"/>
      </w:tblBorders>
    </w:tblPr>
    <w:tcPr>
      <w:shd w:val="clear" w:color="auto" w:fill="auto"/>
    </w:tcPr>
    <w:tblStylePr w:type="firstRow">
      <w:rPr>
        <w:b/>
        <w:bCs/>
        <w:color w:val="FFFFFF" w:themeColor="background1"/>
      </w:rPr>
      <w:tblPr/>
      <w:tcPr>
        <w:shd w:val="clear" w:color="auto" w:fill="7AB800" w:themeFill="accent1"/>
      </w:tcPr>
    </w:tblStylePr>
    <w:tblStylePr w:type="lastRow">
      <w:rPr>
        <w:b/>
        <w:bCs/>
      </w:rPr>
      <w:tblPr/>
      <w:tcPr>
        <w:tcBorders>
          <w:top w:val="double" w:sz="4" w:space="0" w:color="7AB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B800" w:themeColor="accent1"/>
          <w:right w:val="single" w:sz="4" w:space="0" w:color="7AB800" w:themeColor="accent1"/>
        </w:tcBorders>
      </w:tcPr>
    </w:tblStylePr>
    <w:tblStylePr w:type="band1Horz">
      <w:tblPr/>
      <w:tcPr>
        <w:tcBorders>
          <w:top w:val="single" w:sz="4" w:space="0" w:color="7AB800" w:themeColor="accent1"/>
          <w:bottom w:val="single" w:sz="4" w:space="0" w:color="7AB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B800" w:themeColor="accent1"/>
          <w:left w:val="nil"/>
        </w:tcBorders>
      </w:tcPr>
    </w:tblStylePr>
    <w:tblStylePr w:type="swCell">
      <w:tblPr/>
      <w:tcPr>
        <w:tcBorders>
          <w:top w:val="double" w:sz="4" w:space="0" w:color="7AB800" w:themeColor="accent1"/>
          <w:right w:val="nil"/>
        </w:tcBorders>
      </w:tcPr>
    </w:tblStylePr>
  </w:style>
  <w:style w:type="table" w:styleId="GridTable1Light">
    <w:name w:val="Grid Table 1 Light"/>
    <w:basedOn w:val="TableNormal"/>
    <w:uiPriority w:val="46"/>
    <w:rsid w:val="002B3D1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Informal1">
    <w:name w:val="Informal1"/>
    <w:basedOn w:val="Normal"/>
    <w:rsid w:val="0062045F"/>
    <w:pPr>
      <w:spacing w:before="60" w:after="60"/>
      <w:jc w:val="left"/>
    </w:pPr>
    <w:rPr>
      <w:rFonts w:asciiTheme="minorHAnsi" w:hAnsiTheme="minorHAnsi"/>
      <w:color w:val="auto"/>
      <w:sz w:val="24"/>
      <w:lang w:val="en-GB"/>
    </w:rPr>
  </w:style>
  <w:style w:type="table" w:styleId="ListTable3-Accent4">
    <w:name w:val="List Table 3 Accent 4"/>
    <w:basedOn w:val="TableNormal"/>
    <w:uiPriority w:val="48"/>
    <w:rsid w:val="004D3C91"/>
    <w:pPr>
      <w:spacing w:after="0" w:line="240" w:lineRule="auto"/>
    </w:pPr>
    <w:tblPr>
      <w:tblStyleRowBandSize w:val="1"/>
      <w:tblStyleColBandSize w:val="1"/>
      <w:tblBorders>
        <w:top w:val="single" w:sz="4" w:space="0" w:color="6B9F25" w:themeColor="accent4"/>
        <w:left w:val="single" w:sz="4" w:space="0" w:color="6B9F25" w:themeColor="accent4"/>
        <w:bottom w:val="single" w:sz="4" w:space="0" w:color="6B9F25" w:themeColor="accent4"/>
        <w:right w:val="single" w:sz="4" w:space="0" w:color="6B9F25" w:themeColor="accent4"/>
      </w:tblBorders>
    </w:tblPr>
    <w:tblStylePr w:type="firstRow">
      <w:rPr>
        <w:b/>
        <w:bCs/>
        <w:color w:val="FFFFFF" w:themeColor="background1"/>
      </w:rPr>
      <w:tblPr/>
      <w:tcPr>
        <w:shd w:val="clear" w:color="auto" w:fill="6B9F25" w:themeFill="accent4"/>
      </w:tcPr>
    </w:tblStylePr>
    <w:tblStylePr w:type="lastRow">
      <w:rPr>
        <w:b/>
        <w:bCs/>
      </w:rPr>
      <w:tblPr/>
      <w:tcPr>
        <w:tcBorders>
          <w:top w:val="double" w:sz="4" w:space="0" w:color="6B9F2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9F25" w:themeColor="accent4"/>
          <w:right w:val="single" w:sz="4" w:space="0" w:color="6B9F25" w:themeColor="accent4"/>
        </w:tcBorders>
      </w:tcPr>
    </w:tblStylePr>
    <w:tblStylePr w:type="band1Horz">
      <w:tblPr/>
      <w:tcPr>
        <w:tcBorders>
          <w:top w:val="single" w:sz="4" w:space="0" w:color="6B9F25" w:themeColor="accent4"/>
          <w:bottom w:val="single" w:sz="4" w:space="0" w:color="6B9F2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9F25" w:themeColor="accent4"/>
          <w:left w:val="nil"/>
        </w:tcBorders>
      </w:tcPr>
    </w:tblStylePr>
    <w:tblStylePr w:type="swCell">
      <w:tblPr/>
      <w:tcPr>
        <w:tcBorders>
          <w:top w:val="double" w:sz="4" w:space="0" w:color="6B9F25" w:themeColor="accent4"/>
          <w:right w:val="nil"/>
        </w:tcBorders>
      </w:tcPr>
    </w:tblStylePr>
  </w:style>
  <w:style w:type="table" w:styleId="ListTable3-Accent3">
    <w:name w:val="List Table 3 Accent 3"/>
    <w:basedOn w:val="TableNormal"/>
    <w:uiPriority w:val="48"/>
    <w:rsid w:val="004D3C91"/>
    <w:pPr>
      <w:spacing w:after="0" w:line="240" w:lineRule="auto"/>
    </w:pPr>
    <w:tblPr>
      <w:tblStyleRowBandSize w:val="1"/>
      <w:tblStyleColBandSize w:val="1"/>
      <w:tblBorders>
        <w:top w:val="single" w:sz="4" w:space="0" w:color="50771B" w:themeColor="accent3"/>
        <w:left w:val="single" w:sz="4" w:space="0" w:color="50771B" w:themeColor="accent3"/>
        <w:bottom w:val="single" w:sz="4" w:space="0" w:color="50771B" w:themeColor="accent3"/>
        <w:right w:val="single" w:sz="4" w:space="0" w:color="50771B" w:themeColor="accent3"/>
      </w:tblBorders>
    </w:tblPr>
    <w:tblStylePr w:type="firstRow">
      <w:rPr>
        <w:b/>
        <w:bCs/>
        <w:color w:val="FFFFFF" w:themeColor="background1"/>
      </w:rPr>
      <w:tblPr/>
      <w:tcPr>
        <w:shd w:val="clear" w:color="auto" w:fill="50771B" w:themeFill="accent3"/>
      </w:tcPr>
    </w:tblStylePr>
    <w:tblStylePr w:type="lastRow">
      <w:rPr>
        <w:b/>
        <w:bCs/>
      </w:rPr>
      <w:tblPr/>
      <w:tcPr>
        <w:tcBorders>
          <w:top w:val="double" w:sz="4" w:space="0" w:color="50771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771B" w:themeColor="accent3"/>
          <w:right w:val="single" w:sz="4" w:space="0" w:color="50771B" w:themeColor="accent3"/>
        </w:tcBorders>
      </w:tcPr>
    </w:tblStylePr>
    <w:tblStylePr w:type="band1Horz">
      <w:tblPr/>
      <w:tcPr>
        <w:tcBorders>
          <w:top w:val="single" w:sz="4" w:space="0" w:color="50771B" w:themeColor="accent3"/>
          <w:bottom w:val="single" w:sz="4" w:space="0" w:color="50771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771B" w:themeColor="accent3"/>
          <w:left w:val="nil"/>
        </w:tcBorders>
      </w:tcPr>
    </w:tblStylePr>
    <w:tblStylePr w:type="swCell">
      <w:tblPr/>
      <w:tcPr>
        <w:tcBorders>
          <w:top w:val="double" w:sz="4" w:space="0" w:color="50771B"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24794">
      <w:bodyDiv w:val="1"/>
      <w:marLeft w:val="0"/>
      <w:marRight w:val="0"/>
      <w:marTop w:val="0"/>
      <w:marBottom w:val="0"/>
      <w:divBdr>
        <w:top w:val="none" w:sz="0" w:space="0" w:color="auto"/>
        <w:left w:val="none" w:sz="0" w:space="0" w:color="auto"/>
        <w:bottom w:val="none" w:sz="0" w:space="0" w:color="auto"/>
        <w:right w:val="none" w:sz="0" w:space="0" w:color="auto"/>
      </w:divBdr>
    </w:div>
    <w:div w:id="356198116">
      <w:bodyDiv w:val="1"/>
      <w:marLeft w:val="0"/>
      <w:marRight w:val="0"/>
      <w:marTop w:val="0"/>
      <w:marBottom w:val="0"/>
      <w:divBdr>
        <w:top w:val="none" w:sz="0" w:space="0" w:color="auto"/>
        <w:left w:val="none" w:sz="0" w:space="0" w:color="auto"/>
        <w:bottom w:val="none" w:sz="0" w:space="0" w:color="auto"/>
        <w:right w:val="none" w:sz="0" w:space="0" w:color="auto"/>
      </w:divBdr>
    </w:div>
    <w:div w:id="360126760">
      <w:bodyDiv w:val="1"/>
      <w:marLeft w:val="0"/>
      <w:marRight w:val="0"/>
      <w:marTop w:val="0"/>
      <w:marBottom w:val="0"/>
      <w:divBdr>
        <w:top w:val="none" w:sz="0" w:space="0" w:color="auto"/>
        <w:left w:val="none" w:sz="0" w:space="0" w:color="auto"/>
        <w:bottom w:val="none" w:sz="0" w:space="0" w:color="auto"/>
        <w:right w:val="none" w:sz="0" w:space="0" w:color="auto"/>
      </w:divBdr>
    </w:div>
    <w:div w:id="531109486">
      <w:bodyDiv w:val="1"/>
      <w:marLeft w:val="0"/>
      <w:marRight w:val="0"/>
      <w:marTop w:val="0"/>
      <w:marBottom w:val="0"/>
      <w:divBdr>
        <w:top w:val="none" w:sz="0" w:space="0" w:color="auto"/>
        <w:left w:val="none" w:sz="0" w:space="0" w:color="auto"/>
        <w:bottom w:val="none" w:sz="0" w:space="0" w:color="auto"/>
        <w:right w:val="none" w:sz="0" w:space="0" w:color="auto"/>
      </w:divBdr>
    </w:div>
    <w:div w:id="1007170826">
      <w:bodyDiv w:val="1"/>
      <w:marLeft w:val="0"/>
      <w:marRight w:val="0"/>
      <w:marTop w:val="0"/>
      <w:marBottom w:val="0"/>
      <w:divBdr>
        <w:top w:val="none" w:sz="0" w:space="0" w:color="auto"/>
        <w:left w:val="none" w:sz="0" w:space="0" w:color="auto"/>
        <w:bottom w:val="none" w:sz="0" w:space="0" w:color="auto"/>
        <w:right w:val="none" w:sz="0" w:space="0" w:color="auto"/>
      </w:divBdr>
    </w:div>
    <w:div w:id="1366902374">
      <w:bodyDiv w:val="1"/>
      <w:marLeft w:val="0"/>
      <w:marRight w:val="0"/>
      <w:marTop w:val="0"/>
      <w:marBottom w:val="0"/>
      <w:divBdr>
        <w:top w:val="none" w:sz="0" w:space="0" w:color="auto"/>
        <w:left w:val="none" w:sz="0" w:space="0" w:color="auto"/>
        <w:bottom w:val="none" w:sz="0" w:space="0" w:color="auto"/>
        <w:right w:val="none" w:sz="0" w:space="0" w:color="auto"/>
      </w:divBdr>
    </w:div>
    <w:div w:id="1403681411">
      <w:bodyDiv w:val="1"/>
      <w:marLeft w:val="0"/>
      <w:marRight w:val="0"/>
      <w:marTop w:val="0"/>
      <w:marBottom w:val="0"/>
      <w:divBdr>
        <w:top w:val="none" w:sz="0" w:space="0" w:color="auto"/>
        <w:left w:val="none" w:sz="0" w:space="0" w:color="auto"/>
        <w:bottom w:val="none" w:sz="0" w:space="0" w:color="auto"/>
        <w:right w:val="none" w:sz="0" w:space="0" w:color="auto"/>
      </w:divBdr>
    </w:div>
    <w:div w:id="1522737574">
      <w:bodyDiv w:val="1"/>
      <w:marLeft w:val="0"/>
      <w:marRight w:val="0"/>
      <w:marTop w:val="0"/>
      <w:marBottom w:val="0"/>
      <w:divBdr>
        <w:top w:val="none" w:sz="0" w:space="0" w:color="auto"/>
        <w:left w:val="none" w:sz="0" w:space="0" w:color="auto"/>
        <w:bottom w:val="none" w:sz="0" w:space="0" w:color="auto"/>
        <w:right w:val="none" w:sz="0" w:space="0" w:color="auto"/>
      </w:divBdr>
    </w:div>
    <w:div w:id="1579630439">
      <w:bodyDiv w:val="1"/>
      <w:marLeft w:val="0"/>
      <w:marRight w:val="0"/>
      <w:marTop w:val="0"/>
      <w:marBottom w:val="0"/>
      <w:divBdr>
        <w:top w:val="none" w:sz="0" w:space="0" w:color="auto"/>
        <w:left w:val="none" w:sz="0" w:space="0" w:color="auto"/>
        <w:bottom w:val="none" w:sz="0" w:space="0" w:color="auto"/>
        <w:right w:val="none" w:sz="0" w:space="0" w:color="auto"/>
      </w:divBdr>
    </w:div>
    <w:div w:id="1760176463">
      <w:bodyDiv w:val="1"/>
      <w:marLeft w:val="0"/>
      <w:marRight w:val="0"/>
      <w:marTop w:val="0"/>
      <w:marBottom w:val="0"/>
      <w:divBdr>
        <w:top w:val="none" w:sz="0" w:space="0" w:color="auto"/>
        <w:left w:val="none" w:sz="0" w:space="0" w:color="auto"/>
        <w:bottom w:val="none" w:sz="0" w:space="0" w:color="auto"/>
        <w:right w:val="none" w:sz="0" w:space="0" w:color="auto"/>
      </w:divBdr>
    </w:div>
    <w:div w:id="1825001878">
      <w:bodyDiv w:val="1"/>
      <w:marLeft w:val="0"/>
      <w:marRight w:val="0"/>
      <w:marTop w:val="0"/>
      <w:marBottom w:val="0"/>
      <w:divBdr>
        <w:top w:val="none" w:sz="0" w:space="0" w:color="auto"/>
        <w:left w:val="none" w:sz="0" w:space="0" w:color="auto"/>
        <w:bottom w:val="none" w:sz="0" w:space="0" w:color="auto"/>
        <w:right w:val="none" w:sz="0" w:space="0" w:color="auto"/>
      </w:divBdr>
    </w:div>
    <w:div w:id="1860972006">
      <w:bodyDiv w:val="1"/>
      <w:marLeft w:val="0"/>
      <w:marRight w:val="0"/>
      <w:marTop w:val="0"/>
      <w:marBottom w:val="0"/>
      <w:divBdr>
        <w:top w:val="none" w:sz="0" w:space="0" w:color="auto"/>
        <w:left w:val="none" w:sz="0" w:space="0" w:color="auto"/>
        <w:bottom w:val="none" w:sz="0" w:space="0" w:color="auto"/>
        <w:right w:val="none" w:sz="0" w:space="0" w:color="auto"/>
      </w:divBdr>
    </w:div>
    <w:div w:id="203214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angepast 3">
      <a:dk1>
        <a:sysClr val="windowText" lastClr="000000"/>
      </a:dk1>
      <a:lt1>
        <a:sysClr val="window" lastClr="FFFFFF"/>
      </a:lt1>
      <a:dk2>
        <a:srgbClr val="6C6F70"/>
      </a:dk2>
      <a:lt2>
        <a:srgbClr val="E3DED1"/>
      </a:lt2>
      <a:accent1>
        <a:srgbClr val="7AB800"/>
      </a:accent1>
      <a:accent2>
        <a:srgbClr val="ADD466"/>
      </a:accent2>
      <a:accent3>
        <a:srgbClr val="50771B"/>
      </a:accent3>
      <a:accent4>
        <a:srgbClr val="6B9F25"/>
      </a:accent4>
      <a:accent5>
        <a:srgbClr val="A9DB66"/>
      </a:accent5>
      <a:accent6>
        <a:srgbClr val="7AB800"/>
      </a:accent6>
      <a:hlink>
        <a:srgbClr val="7AB800"/>
      </a:hlink>
      <a:folHlink>
        <a:srgbClr val="6C6F7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59414-827F-420A-A2FD-2F2A9BDDD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4770</Words>
  <Characters>26240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Mahieu</dc:creator>
  <cp:keywords/>
  <dc:description/>
  <cp:lastModifiedBy>Leire Olaeta</cp:lastModifiedBy>
  <cp:revision>5</cp:revision>
  <cp:lastPrinted>2020-06-25T08:55:00Z</cp:lastPrinted>
  <dcterms:created xsi:type="dcterms:W3CDTF">2020-06-19T14:33:00Z</dcterms:created>
  <dcterms:modified xsi:type="dcterms:W3CDTF">2020-06-25T08:57:00Z</dcterms:modified>
</cp:coreProperties>
</file>