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5B2" w:rsidRPr="000D3A15" w:rsidRDefault="004425B2" w:rsidP="004425B2">
      <w:pPr>
        <w:pStyle w:val="Heading1"/>
        <w:rPr>
          <w:rFonts w:ascii="Calibri" w:hAnsi="Calibri" w:cs="Calibri"/>
          <w:sz w:val="26"/>
          <w:szCs w:val="26"/>
          <w:lang w:val="en-GB"/>
        </w:rPr>
      </w:pPr>
      <w:bookmarkStart w:id="0" w:name="_Toc33108310"/>
      <w:bookmarkStart w:id="1" w:name="_Toc33606396"/>
      <w:r w:rsidRPr="000D3A15">
        <w:rPr>
          <w:rFonts w:ascii="Calibri" w:hAnsi="Calibri" w:cs="Calibri"/>
          <w:sz w:val="26"/>
          <w:szCs w:val="26"/>
          <w:lang w:val="en-GB"/>
        </w:rPr>
        <w:t>Quality Assurance</w:t>
      </w:r>
      <w:bookmarkEnd w:id="0"/>
      <w:bookmarkEnd w:id="1"/>
    </w:p>
    <w:p w:rsidR="004425B2" w:rsidRPr="004423C2" w:rsidRDefault="004425B2" w:rsidP="004425B2">
      <w:pPr>
        <w:pStyle w:val="Heading2"/>
      </w:pPr>
      <w:bookmarkStart w:id="2" w:name="_Toc474855769"/>
      <w:bookmarkStart w:id="3" w:name="_Toc26885772"/>
      <w:bookmarkStart w:id="4" w:name="_Toc33108311"/>
      <w:bookmarkStart w:id="5" w:name="_Toc33606397"/>
      <w:r w:rsidRPr="004423C2">
        <w:t>Quality assurance procedure</w:t>
      </w:r>
      <w:bookmarkEnd w:id="2"/>
      <w:bookmarkEnd w:id="3"/>
      <w:r>
        <w:t xml:space="preserve"> for deliverables</w:t>
      </w:r>
      <w:bookmarkEnd w:id="4"/>
      <w:bookmarkEnd w:id="5"/>
    </w:p>
    <w:p w:rsidR="004425B2" w:rsidRDefault="004425B2" w:rsidP="004425B2">
      <w:pPr>
        <w:spacing w:line="276" w:lineRule="auto"/>
        <w:rPr>
          <w:rFonts w:cs="Calibri"/>
          <w:sz w:val="22"/>
          <w:szCs w:val="22"/>
        </w:rPr>
      </w:pPr>
      <w:r w:rsidRPr="004423C2">
        <w:rPr>
          <w:rFonts w:cs="Calibri"/>
          <w:sz w:val="22"/>
          <w:szCs w:val="22"/>
          <w:lang w:val="en-GB"/>
        </w:rPr>
        <w:t xml:space="preserve">The term “Deliverables” refers to the formal </w:t>
      </w:r>
      <w:proofErr w:type="spellStart"/>
      <w:r w:rsidRPr="004423C2">
        <w:rPr>
          <w:rFonts w:cs="Calibri"/>
          <w:sz w:val="22"/>
          <w:szCs w:val="22"/>
          <w:lang w:val="en-GB"/>
        </w:rPr>
        <w:t>SAFELiMOVE</w:t>
      </w:r>
      <w:proofErr w:type="spellEnd"/>
      <w:r w:rsidRPr="004423C2">
        <w:rPr>
          <w:rFonts w:cs="Calibri"/>
          <w:sz w:val="22"/>
          <w:szCs w:val="22"/>
          <w:lang w:val="en-GB"/>
        </w:rPr>
        <w:t xml:space="preserve"> Project </w:t>
      </w:r>
      <w:r>
        <w:rPr>
          <w:rFonts w:cs="Calibri"/>
          <w:sz w:val="22"/>
          <w:szCs w:val="22"/>
          <w:lang w:val="en-GB"/>
        </w:rPr>
        <w:t>D</w:t>
      </w:r>
      <w:r w:rsidRPr="004423C2">
        <w:rPr>
          <w:rFonts w:cs="Calibri"/>
          <w:sz w:val="22"/>
          <w:szCs w:val="22"/>
          <w:lang w:val="en-GB"/>
        </w:rPr>
        <w:t>eliverables as described in the Grant Agreement No. 875189</w:t>
      </w:r>
      <w:r>
        <w:rPr>
          <w:rFonts w:cs="Calibri"/>
          <w:sz w:val="22"/>
          <w:szCs w:val="22"/>
          <w:lang w:val="en-GB"/>
        </w:rPr>
        <w:t>.</w:t>
      </w:r>
      <w:r w:rsidRPr="004423C2">
        <w:rPr>
          <w:rFonts w:cs="Calibri"/>
          <w:sz w:val="22"/>
          <w:szCs w:val="22"/>
          <w:lang w:val="en-GB"/>
        </w:rPr>
        <w:t xml:space="preserve"> An overview of all formal </w:t>
      </w:r>
      <w:proofErr w:type="spellStart"/>
      <w:r w:rsidRPr="004423C2">
        <w:rPr>
          <w:rFonts w:cs="Calibri"/>
          <w:sz w:val="22"/>
          <w:szCs w:val="22"/>
          <w:lang w:val="en-GB"/>
        </w:rPr>
        <w:t>SAFELiMOVE</w:t>
      </w:r>
      <w:proofErr w:type="spellEnd"/>
      <w:r w:rsidRPr="004423C2">
        <w:rPr>
          <w:rFonts w:cs="Calibri"/>
          <w:sz w:val="22"/>
          <w:szCs w:val="22"/>
          <w:lang w:val="en-GB"/>
        </w:rPr>
        <w:t xml:space="preserve"> deliverables is presented in </w:t>
      </w:r>
      <w:r>
        <w:rPr>
          <w:rFonts w:cs="Calibri"/>
          <w:sz w:val="22"/>
          <w:szCs w:val="22"/>
          <w:lang w:val="en-GB"/>
        </w:rPr>
        <w:fldChar w:fldCharType="begin"/>
      </w:r>
      <w:r>
        <w:rPr>
          <w:rFonts w:cs="Calibri"/>
          <w:sz w:val="22"/>
          <w:szCs w:val="22"/>
          <w:lang w:val="en-GB"/>
        </w:rPr>
        <w:instrText xml:space="preserve"> REF _Ref33533489 \h </w:instrText>
      </w:r>
      <w:r>
        <w:rPr>
          <w:rFonts w:cs="Calibri"/>
          <w:sz w:val="22"/>
          <w:szCs w:val="22"/>
          <w:lang w:val="en-GB"/>
        </w:rPr>
      </w:r>
      <w:r>
        <w:rPr>
          <w:rFonts w:cs="Calibri"/>
          <w:sz w:val="22"/>
          <w:szCs w:val="22"/>
          <w:lang w:val="en-GB"/>
        </w:rPr>
        <w:fldChar w:fldCharType="separate"/>
      </w:r>
      <w:r>
        <w:t>Table </w:t>
      </w:r>
      <w:r>
        <w:rPr>
          <w:rFonts w:cs="Calibri"/>
          <w:sz w:val="22"/>
          <w:szCs w:val="22"/>
          <w:lang w:val="en-GB"/>
        </w:rPr>
        <w:fldChar w:fldCharType="end"/>
      </w:r>
      <w:r>
        <w:rPr>
          <w:rFonts w:cs="Calibri"/>
          <w:sz w:val="22"/>
          <w:szCs w:val="22"/>
          <w:lang w:val="en-GB"/>
        </w:rPr>
        <w:t>5</w:t>
      </w:r>
      <w:r w:rsidRPr="004423C2">
        <w:rPr>
          <w:rFonts w:cs="Calibri"/>
          <w:sz w:val="22"/>
          <w:szCs w:val="22"/>
          <w:lang w:val="en-GB"/>
        </w:rPr>
        <w:t xml:space="preserve">. </w:t>
      </w:r>
      <w:r w:rsidRPr="004423C2">
        <w:rPr>
          <w:rFonts w:cs="Calibri"/>
          <w:sz w:val="22"/>
          <w:szCs w:val="22"/>
        </w:rPr>
        <w:t xml:space="preserve">To ensure their quality all </w:t>
      </w:r>
      <w:proofErr w:type="spellStart"/>
      <w:r w:rsidRPr="004423C2">
        <w:rPr>
          <w:rFonts w:cs="Calibri"/>
          <w:sz w:val="22"/>
          <w:szCs w:val="22"/>
        </w:rPr>
        <w:t>SAFELiMOVE</w:t>
      </w:r>
      <w:proofErr w:type="spellEnd"/>
      <w:r w:rsidRPr="004423C2">
        <w:rPr>
          <w:rFonts w:cs="Calibri"/>
          <w:sz w:val="22"/>
          <w:szCs w:val="22"/>
        </w:rPr>
        <w:t xml:space="preserve"> deliverables will be reviewed internally before </w:t>
      </w:r>
      <w:r>
        <w:rPr>
          <w:rFonts w:cs="Calibri"/>
          <w:sz w:val="22"/>
          <w:szCs w:val="22"/>
        </w:rPr>
        <w:t>submission</w:t>
      </w:r>
      <w:r w:rsidRPr="004423C2">
        <w:rPr>
          <w:rFonts w:cs="Calibri"/>
          <w:sz w:val="22"/>
          <w:szCs w:val="22"/>
        </w:rPr>
        <w:t>.</w:t>
      </w:r>
    </w:p>
    <w:p w:rsidR="004425B2" w:rsidRDefault="004425B2" w:rsidP="004425B2">
      <w:pPr>
        <w:spacing w:line="276" w:lineRule="auto"/>
        <w:rPr>
          <w:rFonts w:cs="Calibri"/>
          <w:sz w:val="22"/>
          <w:szCs w:val="22"/>
        </w:rPr>
      </w:pPr>
    </w:p>
    <w:p w:rsidR="004425B2" w:rsidRPr="001C5C8E" w:rsidRDefault="004425B2" w:rsidP="004425B2">
      <w:pPr>
        <w:spacing w:line="276" w:lineRule="auto"/>
        <w:rPr>
          <w:rFonts w:cs="Calibri"/>
          <w:sz w:val="22"/>
          <w:szCs w:val="22"/>
        </w:rPr>
      </w:pPr>
      <w:r w:rsidRPr="001C5C8E">
        <w:rPr>
          <w:rFonts w:cs="Calibri"/>
          <w:sz w:val="22"/>
          <w:szCs w:val="22"/>
        </w:rPr>
        <w:t>All technical deliverables should have:</w:t>
      </w:r>
    </w:p>
    <w:p w:rsidR="004425B2" w:rsidRPr="001C5C8E" w:rsidRDefault="004425B2" w:rsidP="004425B2">
      <w:pPr>
        <w:pStyle w:val="ListParagraph"/>
        <w:numPr>
          <w:ilvl w:val="0"/>
          <w:numId w:val="2"/>
        </w:numPr>
        <w:spacing w:line="276" w:lineRule="auto"/>
        <w:rPr>
          <w:rFonts w:cs="Calibri"/>
          <w:sz w:val="22"/>
          <w:szCs w:val="22"/>
        </w:rPr>
      </w:pPr>
      <w:r w:rsidRPr="001C5C8E">
        <w:rPr>
          <w:rFonts w:cs="Calibri"/>
          <w:sz w:val="22"/>
          <w:szCs w:val="22"/>
        </w:rPr>
        <w:t>Public executive summary (1-2 pages)</w:t>
      </w:r>
    </w:p>
    <w:p w:rsidR="004425B2" w:rsidRPr="001C5C8E" w:rsidRDefault="004425B2" w:rsidP="004425B2">
      <w:pPr>
        <w:pStyle w:val="ListParagraph"/>
        <w:numPr>
          <w:ilvl w:val="0"/>
          <w:numId w:val="2"/>
        </w:numPr>
        <w:spacing w:line="276" w:lineRule="auto"/>
        <w:rPr>
          <w:rFonts w:cs="Calibri"/>
          <w:sz w:val="22"/>
          <w:szCs w:val="22"/>
        </w:rPr>
      </w:pPr>
      <w:r w:rsidRPr="001C5C8E">
        <w:rPr>
          <w:rFonts w:cs="Calibri"/>
          <w:sz w:val="22"/>
          <w:szCs w:val="22"/>
        </w:rPr>
        <w:t>Core part of approx. 10-15 pages (depending on the kind of report): real content on the technical developments, with clear description what work was done, results and a discussion why certain decisions were taken, based on the provided technical information</w:t>
      </w:r>
    </w:p>
    <w:p w:rsidR="004425B2" w:rsidRPr="001C5C8E" w:rsidRDefault="004425B2" w:rsidP="004425B2">
      <w:pPr>
        <w:pStyle w:val="ListParagraph"/>
        <w:numPr>
          <w:ilvl w:val="0"/>
          <w:numId w:val="2"/>
        </w:numPr>
        <w:spacing w:line="276" w:lineRule="auto"/>
        <w:rPr>
          <w:rFonts w:cs="Calibri"/>
          <w:sz w:val="22"/>
          <w:szCs w:val="22"/>
        </w:rPr>
      </w:pPr>
      <w:r w:rsidRPr="001C5C8E">
        <w:rPr>
          <w:rFonts w:cs="Calibri"/>
          <w:sz w:val="22"/>
          <w:szCs w:val="22"/>
        </w:rPr>
        <w:t>Risk table (if applicable) with real risks and an elaboration on the risks</w:t>
      </w:r>
    </w:p>
    <w:p w:rsidR="004425B2" w:rsidRPr="001C5C8E" w:rsidRDefault="004425B2" w:rsidP="004425B2">
      <w:pPr>
        <w:pStyle w:val="ListParagraph"/>
        <w:numPr>
          <w:ilvl w:val="0"/>
          <w:numId w:val="2"/>
        </w:numPr>
        <w:spacing w:line="276" w:lineRule="auto"/>
        <w:rPr>
          <w:rFonts w:cs="Calibri"/>
          <w:sz w:val="22"/>
          <w:szCs w:val="22"/>
        </w:rPr>
      </w:pPr>
      <w:r w:rsidRPr="001C5C8E">
        <w:rPr>
          <w:rFonts w:cs="Calibri"/>
          <w:sz w:val="22"/>
          <w:szCs w:val="22"/>
        </w:rPr>
        <w:t>Conclusions and recommendations for future work</w:t>
      </w:r>
    </w:p>
    <w:p w:rsidR="004425B2" w:rsidRDefault="004425B2" w:rsidP="004425B2">
      <w:pPr>
        <w:spacing w:line="276" w:lineRule="auto"/>
        <w:rPr>
          <w:rFonts w:cs="Calibri"/>
          <w:sz w:val="22"/>
          <w:szCs w:val="22"/>
        </w:rPr>
      </w:pPr>
      <w:r>
        <w:rPr>
          <w:rFonts w:cs="Calibri"/>
          <w:sz w:val="22"/>
          <w:szCs w:val="22"/>
        </w:rPr>
        <w:t>The authors should use</w:t>
      </w:r>
      <w:r w:rsidRPr="001C5C8E">
        <w:rPr>
          <w:rFonts w:cs="Calibri"/>
          <w:sz w:val="22"/>
          <w:szCs w:val="22"/>
        </w:rPr>
        <w:t xml:space="preserve"> the deliverable template as provided</w:t>
      </w:r>
      <w:r>
        <w:rPr>
          <w:rFonts w:cs="Calibri"/>
          <w:sz w:val="22"/>
          <w:szCs w:val="22"/>
        </w:rPr>
        <w:t xml:space="preserve"> on Mett.</w:t>
      </w:r>
    </w:p>
    <w:p w:rsidR="004425B2" w:rsidRDefault="004425B2" w:rsidP="004425B2">
      <w:pPr>
        <w:pStyle w:val="C-Standardtext"/>
        <w:spacing w:line="276" w:lineRule="auto"/>
        <w:jc w:val="both"/>
        <w:rPr>
          <w:rFonts w:ascii="Calibri" w:hAnsi="Calibri" w:cs="Calibri"/>
          <w:color w:val="404040" w:themeColor="text1" w:themeTint="BF"/>
          <w:sz w:val="22"/>
          <w:szCs w:val="22"/>
        </w:rPr>
      </w:pPr>
    </w:p>
    <w:p w:rsidR="004425B2" w:rsidRPr="004423C2" w:rsidRDefault="004425B2" w:rsidP="004425B2">
      <w:pPr>
        <w:pStyle w:val="Heading3"/>
        <w:rPr>
          <w:noProof/>
        </w:rPr>
      </w:pPr>
      <w:bookmarkStart w:id="6" w:name="_Toc430601553"/>
      <w:bookmarkStart w:id="7" w:name="_Toc431390050"/>
      <w:bookmarkStart w:id="8" w:name="_Toc469990830"/>
      <w:bookmarkStart w:id="9" w:name="_Toc469991378"/>
      <w:bookmarkStart w:id="10" w:name="_Toc469991880"/>
      <w:bookmarkStart w:id="11" w:name="_Toc474855771"/>
      <w:bookmarkStart w:id="12" w:name="_Toc26885774"/>
      <w:bookmarkStart w:id="13" w:name="_Toc33108312"/>
      <w:bookmarkStart w:id="14" w:name="_Toc33606398"/>
      <w:r w:rsidRPr="004423C2">
        <w:rPr>
          <w:noProof/>
        </w:rPr>
        <w:t xml:space="preserve">General </w:t>
      </w:r>
      <w:r>
        <w:rPr>
          <w:noProof/>
        </w:rPr>
        <w:t>review</w:t>
      </w:r>
      <w:r w:rsidRPr="004423C2">
        <w:rPr>
          <w:noProof/>
        </w:rPr>
        <w:t xml:space="preserve"> procedur</w:t>
      </w:r>
      <w:bookmarkEnd w:id="6"/>
      <w:r w:rsidRPr="004423C2">
        <w:rPr>
          <w:noProof/>
        </w:rPr>
        <w:t>e</w:t>
      </w:r>
      <w:bookmarkEnd w:id="7"/>
      <w:bookmarkEnd w:id="8"/>
      <w:bookmarkEnd w:id="9"/>
      <w:bookmarkEnd w:id="10"/>
      <w:bookmarkEnd w:id="11"/>
      <w:bookmarkEnd w:id="12"/>
      <w:bookmarkEnd w:id="13"/>
      <w:bookmarkEnd w:id="14"/>
    </w:p>
    <w:p w:rsidR="004425B2" w:rsidRPr="004423C2" w:rsidRDefault="004425B2" w:rsidP="004425B2">
      <w:pPr>
        <w:pStyle w:val="C-Standardtext"/>
        <w:jc w:val="both"/>
        <w:rPr>
          <w:rFonts w:ascii="Calibri" w:hAnsi="Calibri" w:cs="Calibri"/>
          <w:color w:val="404040" w:themeColor="text1" w:themeTint="BF"/>
          <w:sz w:val="22"/>
          <w:szCs w:val="22"/>
        </w:rPr>
      </w:pPr>
      <w:r w:rsidRPr="004423C2">
        <w:rPr>
          <w:rFonts w:ascii="Calibri" w:hAnsi="Calibri" w:cs="Calibri"/>
          <w:color w:val="404040" w:themeColor="text1" w:themeTint="BF"/>
          <w:sz w:val="22"/>
          <w:szCs w:val="22"/>
        </w:rPr>
        <w:t xml:space="preserve">The </w:t>
      </w:r>
      <w:r>
        <w:rPr>
          <w:rFonts w:ascii="Calibri" w:hAnsi="Calibri" w:cs="Calibri"/>
          <w:color w:val="404040" w:themeColor="text1" w:themeTint="BF"/>
          <w:sz w:val="22"/>
          <w:szCs w:val="22"/>
        </w:rPr>
        <w:t>review</w:t>
      </w:r>
      <w:r w:rsidRPr="004423C2">
        <w:rPr>
          <w:rFonts w:ascii="Calibri" w:hAnsi="Calibri" w:cs="Calibri"/>
          <w:color w:val="404040" w:themeColor="text1" w:themeTint="BF"/>
          <w:sz w:val="22"/>
          <w:szCs w:val="22"/>
        </w:rPr>
        <w:t xml:space="preserve"> procedure </w:t>
      </w:r>
      <w:r>
        <w:rPr>
          <w:rFonts w:ascii="Calibri" w:hAnsi="Calibri" w:cs="Calibri"/>
          <w:color w:val="404040" w:themeColor="text1" w:themeTint="BF"/>
          <w:sz w:val="22"/>
          <w:szCs w:val="22"/>
        </w:rPr>
        <w:t>has</w:t>
      </w:r>
      <w:r w:rsidRPr="004423C2">
        <w:rPr>
          <w:rFonts w:ascii="Calibri" w:hAnsi="Calibri" w:cs="Calibri"/>
          <w:color w:val="404040" w:themeColor="text1" w:themeTint="BF"/>
          <w:sz w:val="22"/>
          <w:szCs w:val="22"/>
        </w:rPr>
        <w:t xml:space="preserve"> the following timeline</w:t>
      </w:r>
      <w:r>
        <w:rPr>
          <w:rFonts w:ascii="Calibri" w:hAnsi="Calibri" w:cs="Calibri"/>
          <w:color w:val="404040" w:themeColor="text1" w:themeTint="BF"/>
          <w:sz w:val="22"/>
          <w:szCs w:val="22"/>
        </w:rPr>
        <w:t>s</w:t>
      </w:r>
      <w:r w:rsidRPr="004423C2">
        <w:rPr>
          <w:rFonts w:ascii="Calibri" w:hAnsi="Calibri" w:cs="Calibri"/>
          <w:color w:val="404040" w:themeColor="text1" w:themeTint="BF"/>
          <w:sz w:val="22"/>
          <w:szCs w:val="22"/>
        </w:rPr>
        <w:t xml:space="preserve"> and steps to submit the deliverable in time:</w:t>
      </w:r>
    </w:p>
    <w:p w:rsidR="004425B2" w:rsidRDefault="004425B2" w:rsidP="004425B2">
      <w:pPr>
        <w:spacing w:line="276" w:lineRule="auto"/>
        <w:rPr>
          <w:rFonts w:cs="Calibri"/>
          <w:sz w:val="22"/>
          <w:szCs w:val="22"/>
          <w:lang w:val="en-GB"/>
        </w:rPr>
      </w:pPr>
    </w:p>
    <w:p w:rsidR="004425B2" w:rsidRDefault="004425B2" w:rsidP="004425B2">
      <w:pPr>
        <w:spacing w:line="276" w:lineRule="auto"/>
        <w:rPr>
          <w:rFonts w:cs="Calibri"/>
          <w:sz w:val="22"/>
          <w:szCs w:val="22"/>
          <w:lang w:val="en-GB"/>
        </w:rPr>
      </w:pPr>
      <w:r>
        <w:rPr>
          <w:rFonts w:cs="Calibri"/>
          <w:noProof/>
          <w:sz w:val="22"/>
          <w:szCs w:val="22"/>
          <w:lang w:val="en-GB"/>
        </w:rPr>
        <w:drawing>
          <wp:inline distT="0" distB="0" distL="0" distR="0" wp14:anchorId="5D9B7EDA" wp14:editId="315E5261">
            <wp:extent cx="6271895" cy="281521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4439" cy="2838801"/>
                    </a:xfrm>
                    <a:prstGeom prst="rect">
                      <a:avLst/>
                    </a:prstGeom>
                    <a:noFill/>
                  </pic:spPr>
                </pic:pic>
              </a:graphicData>
            </a:graphic>
          </wp:inline>
        </w:drawing>
      </w:r>
    </w:p>
    <w:p w:rsidR="004425B2" w:rsidRDefault="004425B2" w:rsidP="004425B2">
      <w:pPr>
        <w:pStyle w:val="Caption"/>
        <w:rPr>
          <w:rFonts w:cs="Calibri"/>
          <w:sz w:val="22"/>
        </w:rPr>
      </w:pPr>
      <w:bookmarkStart w:id="15" w:name="_Toc33606410"/>
      <w:r>
        <w:t xml:space="preserve">Figure </w:t>
      </w:r>
      <w:r>
        <w:fldChar w:fldCharType="begin"/>
      </w:r>
      <w:r>
        <w:instrText xml:space="preserve"> SEQ Figure \* ARABIC </w:instrText>
      </w:r>
      <w:r>
        <w:fldChar w:fldCharType="separate"/>
      </w:r>
      <w:r>
        <w:rPr>
          <w:noProof/>
        </w:rPr>
        <w:t>5</w:t>
      </w:r>
      <w:r>
        <w:rPr>
          <w:noProof/>
        </w:rPr>
        <w:fldChar w:fldCharType="end"/>
      </w:r>
      <w:r>
        <w:t xml:space="preserve"> Overview of deliverable review process</w:t>
      </w:r>
      <w:bookmarkEnd w:id="15"/>
    </w:p>
    <w:p w:rsidR="004425B2" w:rsidRDefault="004425B2" w:rsidP="004425B2">
      <w:pPr>
        <w:spacing w:line="276" w:lineRule="auto"/>
        <w:rPr>
          <w:rFonts w:cs="Calibri"/>
          <w:sz w:val="22"/>
          <w:szCs w:val="22"/>
          <w:lang w:val="en-GB"/>
        </w:rPr>
      </w:pPr>
    </w:p>
    <w:p w:rsidR="004425B2" w:rsidRPr="004423C2" w:rsidRDefault="004425B2" w:rsidP="004425B2">
      <w:pPr>
        <w:spacing w:line="276" w:lineRule="auto"/>
        <w:rPr>
          <w:rFonts w:cs="Calibri"/>
          <w:sz w:val="22"/>
          <w:szCs w:val="22"/>
          <w:lang w:val="en-GB"/>
        </w:rPr>
      </w:pPr>
      <w:r w:rsidRPr="004423C2">
        <w:rPr>
          <w:rFonts w:cs="Calibri"/>
          <w:sz w:val="22"/>
          <w:szCs w:val="22"/>
          <w:lang w:val="en-GB"/>
        </w:rPr>
        <w:t xml:space="preserve">All deliverables </w:t>
      </w:r>
      <w:r>
        <w:rPr>
          <w:rFonts w:cs="Calibri"/>
          <w:sz w:val="22"/>
          <w:szCs w:val="22"/>
          <w:lang w:val="en-GB"/>
        </w:rPr>
        <w:t>should</w:t>
      </w:r>
      <w:r w:rsidRPr="004423C2">
        <w:rPr>
          <w:rFonts w:cs="Calibri"/>
          <w:sz w:val="22"/>
          <w:szCs w:val="22"/>
          <w:lang w:val="en-GB"/>
        </w:rPr>
        <w:t xml:space="preserve"> show to have followed the </w:t>
      </w:r>
      <w:r>
        <w:rPr>
          <w:rFonts w:cs="Calibri"/>
          <w:sz w:val="22"/>
          <w:szCs w:val="22"/>
          <w:lang w:val="en-GB"/>
        </w:rPr>
        <w:t xml:space="preserve">procedure above </w:t>
      </w:r>
      <w:r w:rsidRPr="004423C2">
        <w:rPr>
          <w:rFonts w:cs="Calibri"/>
          <w:sz w:val="22"/>
          <w:szCs w:val="22"/>
          <w:lang w:val="en-GB"/>
        </w:rPr>
        <w:t xml:space="preserve">by indicating </w:t>
      </w:r>
      <w:r>
        <w:rPr>
          <w:rFonts w:cs="Calibri"/>
          <w:sz w:val="22"/>
          <w:szCs w:val="22"/>
          <w:lang w:val="en-GB"/>
        </w:rPr>
        <w:t xml:space="preserve">in the deliverable </w:t>
      </w:r>
      <w:bookmarkStart w:id="16" w:name="_GoBack"/>
      <w:bookmarkEnd w:id="16"/>
      <w:r>
        <w:rPr>
          <w:rFonts w:cs="Calibri"/>
          <w:sz w:val="22"/>
          <w:szCs w:val="22"/>
          <w:lang w:val="en-GB"/>
        </w:rPr>
        <w:t xml:space="preserve">itself the </w:t>
      </w:r>
      <w:r w:rsidRPr="004423C2">
        <w:rPr>
          <w:rFonts w:cs="Calibri"/>
          <w:sz w:val="22"/>
          <w:szCs w:val="22"/>
          <w:lang w:val="en-GB"/>
        </w:rPr>
        <w:t xml:space="preserve">persons </w:t>
      </w:r>
      <w:r>
        <w:rPr>
          <w:rFonts w:cs="Calibri"/>
          <w:sz w:val="22"/>
          <w:szCs w:val="22"/>
          <w:lang w:val="en-GB"/>
        </w:rPr>
        <w:t>that have performed</w:t>
      </w:r>
      <w:r w:rsidRPr="004423C2">
        <w:rPr>
          <w:rFonts w:cs="Calibri"/>
          <w:sz w:val="22"/>
          <w:szCs w:val="22"/>
          <w:lang w:val="en-GB"/>
        </w:rPr>
        <w:t xml:space="preserve"> the quality review.</w:t>
      </w:r>
    </w:p>
    <w:p w:rsidR="004425B2" w:rsidRPr="004423C2" w:rsidRDefault="004425B2" w:rsidP="004425B2">
      <w:pPr>
        <w:spacing w:line="276" w:lineRule="auto"/>
        <w:rPr>
          <w:rFonts w:cs="Calibri"/>
          <w:sz w:val="22"/>
          <w:szCs w:val="22"/>
          <w:lang w:val="en-GB"/>
        </w:rPr>
      </w:pPr>
    </w:p>
    <w:p w:rsidR="004425B2" w:rsidRPr="004423C2" w:rsidRDefault="004425B2" w:rsidP="004425B2">
      <w:pPr>
        <w:spacing w:line="276" w:lineRule="auto"/>
        <w:rPr>
          <w:rFonts w:cs="Calibri"/>
          <w:sz w:val="22"/>
          <w:szCs w:val="22"/>
          <w:lang w:val="en-GB"/>
        </w:rPr>
      </w:pPr>
      <w:r>
        <w:rPr>
          <w:rFonts w:cs="Calibri"/>
          <w:sz w:val="22"/>
          <w:szCs w:val="22"/>
          <w:lang w:val="en-GB"/>
        </w:rPr>
        <w:t>Each</w:t>
      </w:r>
      <w:r w:rsidRPr="004423C2">
        <w:rPr>
          <w:rFonts w:cs="Calibri"/>
          <w:sz w:val="22"/>
          <w:szCs w:val="22"/>
          <w:lang w:val="en-GB"/>
        </w:rPr>
        <w:t xml:space="preserve"> reviewer uses </w:t>
      </w:r>
      <w:r>
        <w:rPr>
          <w:rFonts w:cs="Calibri"/>
          <w:sz w:val="22"/>
          <w:szCs w:val="22"/>
          <w:lang w:val="en-GB"/>
        </w:rPr>
        <w:t xml:space="preserve">the </w:t>
      </w:r>
      <w:r w:rsidRPr="004423C2">
        <w:rPr>
          <w:rFonts w:cs="Calibri"/>
          <w:sz w:val="22"/>
          <w:szCs w:val="22"/>
          <w:lang w:val="en-GB"/>
        </w:rPr>
        <w:t>standard review form (</w:t>
      </w:r>
      <w:r>
        <w:rPr>
          <w:rFonts w:cs="Calibri"/>
          <w:sz w:val="22"/>
          <w:szCs w:val="22"/>
          <w:lang w:val="en-GB"/>
        </w:rPr>
        <w:t xml:space="preserve">shown </w:t>
      </w:r>
      <w:r w:rsidRPr="004423C2">
        <w:rPr>
          <w:rFonts w:cs="Calibri"/>
          <w:sz w:val="22"/>
          <w:szCs w:val="22"/>
          <w:lang w:val="en-GB"/>
        </w:rPr>
        <w:t>in A</w:t>
      </w:r>
      <w:r>
        <w:rPr>
          <w:rFonts w:cs="Calibri"/>
          <w:sz w:val="22"/>
          <w:szCs w:val="22"/>
          <w:lang w:val="en-GB"/>
        </w:rPr>
        <w:t>nnex</w:t>
      </w:r>
      <w:r w:rsidRPr="004423C2">
        <w:rPr>
          <w:rFonts w:cs="Calibri"/>
          <w:sz w:val="22"/>
          <w:szCs w:val="22"/>
          <w:lang w:val="en-GB"/>
        </w:rPr>
        <w:t xml:space="preserve"> A of this document) to document his/her review findings. </w:t>
      </w:r>
      <w:r>
        <w:rPr>
          <w:rFonts w:cs="Calibri"/>
          <w:sz w:val="22"/>
          <w:szCs w:val="22"/>
          <w:lang w:val="en-GB"/>
        </w:rPr>
        <w:t>After reviewing, the reviewer</w:t>
      </w:r>
      <w:r w:rsidRPr="004423C2">
        <w:rPr>
          <w:rFonts w:cs="Calibri"/>
          <w:sz w:val="22"/>
          <w:szCs w:val="22"/>
          <w:lang w:val="en-GB"/>
        </w:rPr>
        <w:t xml:space="preserve"> sends his/her comments to </w:t>
      </w:r>
      <w:r w:rsidRPr="008E76EC">
        <w:rPr>
          <w:rFonts w:cs="Calibri"/>
          <w:sz w:val="22"/>
          <w:szCs w:val="22"/>
          <w:lang w:val="en-GB"/>
        </w:rPr>
        <w:t>the authors of the deliverable. The author(s) revises the deliverable according to the review result within a maximum of five days after receiving the request for quality improvement.</w:t>
      </w:r>
      <w:r w:rsidRPr="004423C2">
        <w:rPr>
          <w:rFonts w:cs="Calibri"/>
          <w:sz w:val="22"/>
          <w:szCs w:val="22"/>
          <w:lang w:val="en-GB"/>
        </w:rPr>
        <w:t xml:space="preserve"> </w:t>
      </w:r>
    </w:p>
    <w:p w:rsidR="004425B2" w:rsidRDefault="004425B2" w:rsidP="004425B2">
      <w:pPr>
        <w:spacing w:line="276" w:lineRule="auto"/>
        <w:rPr>
          <w:rFonts w:cs="Calibri"/>
          <w:sz w:val="22"/>
          <w:szCs w:val="22"/>
          <w:lang w:val="en-GB"/>
        </w:rPr>
      </w:pPr>
      <w:r w:rsidRPr="008E76EC">
        <w:rPr>
          <w:rFonts w:cs="Calibri"/>
          <w:sz w:val="22"/>
          <w:szCs w:val="22"/>
          <w:lang w:val="en-GB"/>
        </w:rPr>
        <w:lastRenderedPageBreak/>
        <w:t xml:space="preserve">The Project Coordinator ensures that requested improvements are implemented by the author(s) and performs the final review. Once the deliverable is approved by the Project Coordinator, the Project Coordinator then submits the deliverable to the Commission in electronic form (PDF) via the </w:t>
      </w:r>
      <w:proofErr w:type="spellStart"/>
      <w:r w:rsidRPr="008E76EC">
        <w:rPr>
          <w:rFonts w:cs="Calibri"/>
          <w:sz w:val="22"/>
          <w:szCs w:val="22"/>
          <w:lang w:val="en-GB"/>
        </w:rPr>
        <w:t>SyGMa</w:t>
      </w:r>
      <w:proofErr w:type="spellEnd"/>
      <w:r w:rsidRPr="008E76EC">
        <w:rPr>
          <w:rFonts w:cs="Calibri"/>
          <w:sz w:val="22"/>
          <w:szCs w:val="22"/>
          <w:lang w:val="en-GB"/>
        </w:rPr>
        <w:t xml:space="preserve"> portal. The project</w:t>
      </w:r>
      <w:r>
        <w:rPr>
          <w:rFonts w:cs="Calibri"/>
          <w:sz w:val="22"/>
          <w:szCs w:val="22"/>
          <w:lang w:val="en-GB"/>
        </w:rPr>
        <w:t xml:space="preserve"> management team</w:t>
      </w:r>
      <w:r w:rsidRPr="004423C2">
        <w:rPr>
          <w:rFonts w:cs="Calibri"/>
          <w:sz w:val="22"/>
          <w:szCs w:val="22"/>
          <w:lang w:val="en-GB"/>
        </w:rPr>
        <w:t xml:space="preserve"> stores the submitted deliverables on Mett (section Documents / SUBMITTED DELIVERABLES / </w:t>
      </w:r>
      <w:proofErr w:type="spellStart"/>
      <w:r w:rsidRPr="004423C2">
        <w:rPr>
          <w:rFonts w:cs="Calibri"/>
          <w:sz w:val="22"/>
          <w:szCs w:val="22"/>
          <w:lang w:val="en-GB"/>
        </w:rPr>
        <w:t>Dx.x</w:t>
      </w:r>
      <w:proofErr w:type="spellEnd"/>
      <w:r w:rsidRPr="004423C2">
        <w:rPr>
          <w:rFonts w:cs="Calibri"/>
          <w:sz w:val="22"/>
          <w:szCs w:val="22"/>
          <w:lang w:val="en-GB"/>
        </w:rPr>
        <w:t xml:space="preserve"> /).</w:t>
      </w:r>
    </w:p>
    <w:p w:rsidR="004425B2" w:rsidRPr="004423C2" w:rsidRDefault="004425B2" w:rsidP="004425B2">
      <w:pPr>
        <w:spacing w:line="276" w:lineRule="auto"/>
        <w:rPr>
          <w:rFonts w:cs="Calibri"/>
          <w:sz w:val="22"/>
          <w:szCs w:val="22"/>
          <w:lang w:val="en-GB"/>
        </w:rPr>
      </w:pPr>
    </w:p>
    <w:p w:rsidR="004425B2" w:rsidRPr="004423C2" w:rsidRDefault="004425B2" w:rsidP="004425B2">
      <w:pPr>
        <w:spacing w:after="160" w:line="259" w:lineRule="auto"/>
        <w:jc w:val="left"/>
        <w:rPr>
          <w:rFonts w:cs="Calibri"/>
          <w:sz w:val="22"/>
          <w:szCs w:val="22"/>
          <w:lang w:val="en-GB"/>
        </w:rPr>
      </w:pPr>
      <w:r>
        <w:rPr>
          <w:rFonts w:cs="Calibri"/>
          <w:sz w:val="22"/>
          <w:szCs w:val="22"/>
          <w:lang w:val="en-GB"/>
        </w:rPr>
        <w:t>Table 5 shows</w:t>
      </w:r>
      <w:r w:rsidRPr="008E76EC">
        <w:rPr>
          <w:rFonts w:cs="Calibri"/>
          <w:sz w:val="22"/>
          <w:szCs w:val="22"/>
          <w:lang w:val="en-GB"/>
        </w:rPr>
        <w:t xml:space="preserve"> a list of the deliverables and proposed reviewers.</w:t>
      </w:r>
    </w:p>
    <w:p w:rsidR="004425B2" w:rsidRPr="004423C2" w:rsidRDefault="004425B2" w:rsidP="004425B2">
      <w:pPr>
        <w:rPr>
          <w:rFonts w:cs="Calibri"/>
          <w:sz w:val="22"/>
          <w:szCs w:val="22"/>
          <w:lang w:val="en-GB"/>
        </w:rPr>
      </w:pPr>
    </w:p>
    <w:p w:rsidR="004425B2" w:rsidRPr="004423C2" w:rsidRDefault="004425B2" w:rsidP="004425B2">
      <w:pPr>
        <w:spacing w:line="276" w:lineRule="auto"/>
        <w:rPr>
          <w:rFonts w:cs="Calibri"/>
          <w:sz w:val="22"/>
          <w:szCs w:val="22"/>
          <w:lang w:val="en-GB"/>
        </w:rPr>
        <w:sectPr w:rsidR="004425B2" w:rsidRPr="004423C2" w:rsidSect="00F13A24">
          <w:pgSz w:w="11906" w:h="16838"/>
          <w:pgMar w:top="1417" w:right="1417" w:bottom="1417" w:left="1417" w:header="708" w:footer="708" w:gutter="0"/>
          <w:cols w:space="708"/>
          <w:titlePg/>
          <w:docGrid w:linePitch="360"/>
        </w:sectPr>
      </w:pPr>
    </w:p>
    <w:tbl>
      <w:tblPr>
        <w:tblW w:w="13762" w:type="dxa"/>
        <w:tblBorders>
          <w:top w:val="single" w:sz="8" w:space="0" w:color="A8B400"/>
          <w:left w:val="single" w:sz="8" w:space="0" w:color="A8B400"/>
          <w:bottom w:val="single" w:sz="8" w:space="0" w:color="A8B400"/>
          <w:right w:val="single" w:sz="8" w:space="0" w:color="A8B400"/>
          <w:insideH w:val="single" w:sz="8" w:space="0" w:color="A8B400"/>
          <w:insideV w:val="single" w:sz="8" w:space="0" w:color="A8B400"/>
        </w:tblBorders>
        <w:tblCellMar>
          <w:left w:w="70" w:type="dxa"/>
          <w:right w:w="70" w:type="dxa"/>
        </w:tblCellMar>
        <w:tblLook w:val="04A0" w:firstRow="1" w:lastRow="0" w:firstColumn="1" w:lastColumn="0" w:noHBand="0" w:noVBand="1"/>
      </w:tblPr>
      <w:tblGrid>
        <w:gridCol w:w="13762"/>
      </w:tblGrid>
      <w:tr w:rsidR="004425B2" w:rsidRPr="004423C2" w:rsidTr="00710B46">
        <w:trPr>
          <w:trHeight w:val="600"/>
        </w:trPr>
        <w:tc>
          <w:tcPr>
            <w:tcW w:w="13762" w:type="dxa"/>
            <w:tcBorders>
              <w:top w:val="nil"/>
              <w:left w:val="nil"/>
              <w:right w:val="nil"/>
            </w:tcBorders>
            <w:shd w:val="clear" w:color="auto" w:fill="auto"/>
          </w:tcPr>
          <w:p w:rsidR="004425B2" w:rsidRPr="00221275" w:rsidRDefault="004425B2" w:rsidP="00710B46">
            <w:pPr>
              <w:jc w:val="center"/>
              <w:rPr>
                <w:rFonts w:cs="Calibri"/>
                <w:sz w:val="18"/>
                <w:szCs w:val="18"/>
              </w:rPr>
            </w:pPr>
            <w:bookmarkStart w:id="17" w:name="_Toc33606156"/>
            <w:r w:rsidRPr="00221275">
              <w:rPr>
                <w:rFonts w:cs="Calibri"/>
                <w:sz w:val="18"/>
                <w:szCs w:val="18"/>
              </w:rPr>
              <w:lastRenderedPageBreak/>
              <w:t xml:space="preserve">Table </w:t>
            </w:r>
            <w:r w:rsidRPr="00221275">
              <w:rPr>
                <w:rFonts w:cs="Calibri"/>
                <w:sz w:val="18"/>
                <w:szCs w:val="18"/>
              </w:rPr>
              <w:fldChar w:fldCharType="begin"/>
            </w:r>
            <w:r w:rsidRPr="00221275">
              <w:rPr>
                <w:rFonts w:cs="Calibri"/>
                <w:sz w:val="18"/>
                <w:szCs w:val="18"/>
              </w:rPr>
              <w:instrText xml:space="preserve"> SEQ Table \* ARABIC </w:instrText>
            </w:r>
            <w:r w:rsidRPr="00221275">
              <w:rPr>
                <w:rFonts w:cs="Calibri"/>
                <w:sz w:val="18"/>
                <w:szCs w:val="18"/>
              </w:rPr>
              <w:fldChar w:fldCharType="separate"/>
            </w:r>
            <w:r w:rsidRPr="00221275">
              <w:rPr>
                <w:rFonts w:cs="Calibri"/>
                <w:noProof/>
                <w:sz w:val="18"/>
                <w:szCs w:val="18"/>
              </w:rPr>
              <w:t>5</w:t>
            </w:r>
            <w:r w:rsidRPr="00221275">
              <w:rPr>
                <w:rFonts w:cs="Calibri"/>
                <w:sz w:val="18"/>
                <w:szCs w:val="18"/>
              </w:rPr>
              <w:fldChar w:fldCharType="end"/>
            </w:r>
            <w:r w:rsidRPr="00221275">
              <w:rPr>
                <w:rFonts w:cs="Calibri"/>
                <w:sz w:val="18"/>
                <w:szCs w:val="18"/>
              </w:rPr>
              <w:t xml:space="preserve"> Proposed reviewers for deliverables</w:t>
            </w:r>
            <w:bookmarkEnd w:id="17"/>
          </w:p>
          <w:p w:rsidR="004425B2" w:rsidRDefault="004425B2" w:rsidP="00710B46">
            <w:pPr>
              <w:jc w:val="center"/>
              <w:rPr>
                <w:rFonts w:cs="Calibri"/>
                <w:b/>
                <w:bCs/>
                <w:sz w:val="18"/>
                <w:szCs w:val="18"/>
                <w:lang w:eastAsia="nl-NL"/>
              </w:rPr>
            </w:pPr>
          </w:p>
          <w:p w:rsidR="004425B2" w:rsidRPr="002E2E8C" w:rsidRDefault="004425B2" w:rsidP="00710B46">
            <w:pPr>
              <w:jc w:val="center"/>
              <w:rPr>
                <w:rFonts w:cs="Calibri"/>
                <w:b/>
                <w:bCs/>
                <w:color w:val="auto"/>
                <w:sz w:val="18"/>
                <w:szCs w:val="18"/>
                <w:lang w:val="en-GB" w:eastAsia="nl-NL"/>
              </w:rPr>
            </w:pPr>
            <w:r>
              <w:rPr>
                <w:rFonts w:cs="Calibri"/>
                <w:b/>
                <w:bCs/>
                <w:noProof/>
                <w:color w:val="auto"/>
                <w:sz w:val="18"/>
                <w:szCs w:val="18"/>
                <w:lang w:val="en-GB" w:eastAsia="nl-NL"/>
              </w:rPr>
              <w:drawing>
                <wp:inline distT="0" distB="0" distL="0" distR="0" wp14:anchorId="0A8B1D45" wp14:editId="15EEA53A">
                  <wp:extent cx="8640034" cy="45148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3669" cy="4521975"/>
                          </a:xfrm>
                          <a:prstGeom prst="rect">
                            <a:avLst/>
                          </a:prstGeom>
                          <a:noFill/>
                        </pic:spPr>
                      </pic:pic>
                    </a:graphicData>
                  </a:graphic>
                </wp:inline>
              </w:drawing>
            </w:r>
          </w:p>
        </w:tc>
      </w:tr>
    </w:tbl>
    <w:p w:rsidR="005D7153" w:rsidRDefault="005D7153"/>
    <w:sectPr w:rsidR="005D7153" w:rsidSect="00B17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9CC"/>
    <w:multiLevelType w:val="hybridMultilevel"/>
    <w:tmpl w:val="FE16274C"/>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F0792"/>
    <w:multiLevelType w:val="multilevel"/>
    <w:tmpl w:val="EDD8F626"/>
    <w:lvl w:ilvl="0">
      <w:start w:val="1"/>
      <w:numFmt w:val="decimal"/>
      <w:pStyle w:val="Heading1"/>
      <w:lvlText w:val="%1"/>
      <w:lvlJc w:val="left"/>
      <w:pPr>
        <w:ind w:left="714" w:hanging="431"/>
      </w:pPr>
      <w:rPr>
        <w:rFonts w:hint="default"/>
      </w:rPr>
    </w:lvl>
    <w:lvl w:ilvl="1">
      <w:start w:val="1"/>
      <w:numFmt w:val="decimal"/>
      <w:pStyle w:val="Heading2"/>
      <w:lvlText w:val="%1.%2"/>
      <w:lvlJc w:val="left"/>
      <w:pPr>
        <w:ind w:left="715" w:hanging="431"/>
      </w:pPr>
      <w:rPr>
        <w:rFonts w:hint="default"/>
      </w:rPr>
    </w:lvl>
    <w:lvl w:ilvl="2">
      <w:start w:val="1"/>
      <w:numFmt w:val="decimal"/>
      <w:lvlText w:val="%1.%2.%3"/>
      <w:lvlJc w:val="left"/>
      <w:pPr>
        <w:ind w:left="1282"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B2"/>
    <w:rsid w:val="004425B2"/>
    <w:rsid w:val="005D7153"/>
    <w:rsid w:val="00956702"/>
    <w:rsid w:val="00A35BF2"/>
    <w:rsid w:val="00B174A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F58AD-46F2-4613-8DE9-C45C5718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B2"/>
    <w:pPr>
      <w:spacing w:after="0" w:line="240" w:lineRule="auto"/>
      <w:jc w:val="both"/>
    </w:pPr>
    <w:rPr>
      <w:rFonts w:ascii="Calibri" w:eastAsia="Times New Roman" w:hAnsi="Calibri" w:cs="Times New Roman"/>
      <w:color w:val="404040" w:themeColor="text1" w:themeTint="BF"/>
      <w:sz w:val="21"/>
      <w:szCs w:val="20"/>
      <w:lang w:val="en-US"/>
    </w:rPr>
  </w:style>
  <w:style w:type="paragraph" w:styleId="Heading1">
    <w:name w:val="heading 1"/>
    <w:basedOn w:val="Normal"/>
    <w:next w:val="Normal"/>
    <w:link w:val="Heading1Char"/>
    <w:autoRedefine/>
    <w:uiPriority w:val="9"/>
    <w:qFormat/>
    <w:rsid w:val="004425B2"/>
    <w:pPr>
      <w:keepNext/>
      <w:keepLines/>
      <w:numPr>
        <w:numId w:val="1"/>
      </w:numPr>
      <w:spacing w:before="24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autoRedefine/>
    <w:uiPriority w:val="9"/>
    <w:unhideWhenUsed/>
    <w:qFormat/>
    <w:rsid w:val="004425B2"/>
    <w:pPr>
      <w:keepNext/>
      <w:keepLines/>
      <w:numPr>
        <w:ilvl w:val="1"/>
        <w:numId w:val="1"/>
      </w:numPr>
      <w:suppressAutoHyphens/>
      <w:autoSpaceDN w:val="0"/>
      <w:spacing w:before="240" w:line="320" w:lineRule="exact"/>
      <w:ind w:left="573"/>
      <w:textAlignment w:val="baseline"/>
      <w:outlineLvl w:val="1"/>
    </w:pPr>
    <w:rPr>
      <w:rFonts w:eastAsiaTheme="majorEastAsia" w:cs="Calibri"/>
      <w:b/>
      <w:sz w:val="24"/>
      <w:szCs w:val="24"/>
      <w:lang w:val="en-GB"/>
    </w:rPr>
  </w:style>
  <w:style w:type="paragraph" w:styleId="Heading3">
    <w:name w:val="heading 3"/>
    <w:basedOn w:val="Normal"/>
    <w:next w:val="Normal"/>
    <w:link w:val="Heading3Char"/>
    <w:autoRedefine/>
    <w:uiPriority w:val="9"/>
    <w:unhideWhenUsed/>
    <w:qFormat/>
    <w:rsid w:val="004425B2"/>
    <w:pPr>
      <w:keepNext/>
      <w:keepLines/>
      <w:spacing w:before="40" w:line="276" w:lineRule="auto"/>
      <w:ind w:firstLine="426"/>
      <w:outlineLvl w:val="2"/>
    </w:pPr>
    <w:rPr>
      <w:rFonts w:asciiTheme="majorHAnsi" w:eastAsiaTheme="majorEastAsia" w:hAnsiTheme="majorHAnsi" w:cstheme="majorBidi"/>
      <w:b/>
      <w:bCs/>
      <w:sz w:val="22"/>
      <w:szCs w:val="22"/>
      <w:lang w:val="en-GB"/>
    </w:rPr>
  </w:style>
  <w:style w:type="paragraph" w:styleId="Heading4">
    <w:name w:val="heading 4"/>
    <w:basedOn w:val="Normal"/>
    <w:next w:val="Normal"/>
    <w:link w:val="Heading4Char"/>
    <w:autoRedefine/>
    <w:uiPriority w:val="9"/>
    <w:unhideWhenUsed/>
    <w:qFormat/>
    <w:rsid w:val="004425B2"/>
    <w:pPr>
      <w:keepNext/>
      <w:keepLines/>
      <w:numPr>
        <w:ilvl w:val="3"/>
        <w:numId w:val="1"/>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4425B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25B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B2"/>
    <w:rPr>
      <w:rFonts w:eastAsiaTheme="majorEastAsia" w:cstheme="majorBidi"/>
      <w:b/>
      <w:color w:val="404040" w:themeColor="text1" w:themeTint="BF"/>
      <w:sz w:val="28"/>
      <w:szCs w:val="32"/>
      <w:lang w:val="en-US"/>
    </w:rPr>
  </w:style>
  <w:style w:type="character" w:customStyle="1" w:styleId="Heading2Char">
    <w:name w:val="Heading 2 Char"/>
    <w:basedOn w:val="DefaultParagraphFont"/>
    <w:link w:val="Heading2"/>
    <w:uiPriority w:val="9"/>
    <w:rsid w:val="004425B2"/>
    <w:rPr>
      <w:rFonts w:ascii="Calibri" w:eastAsiaTheme="majorEastAsia" w:hAnsi="Calibri" w:cs="Calibri"/>
      <w:b/>
      <w:color w:val="404040" w:themeColor="text1" w:themeTint="BF"/>
      <w:sz w:val="24"/>
      <w:szCs w:val="24"/>
    </w:rPr>
  </w:style>
  <w:style w:type="character" w:customStyle="1" w:styleId="Heading3Char">
    <w:name w:val="Heading 3 Char"/>
    <w:basedOn w:val="DefaultParagraphFont"/>
    <w:link w:val="Heading3"/>
    <w:uiPriority w:val="9"/>
    <w:rsid w:val="004425B2"/>
    <w:rPr>
      <w:rFonts w:asciiTheme="majorHAnsi" w:eastAsiaTheme="majorEastAsia" w:hAnsiTheme="majorHAnsi" w:cstheme="majorBidi"/>
      <w:b/>
      <w:bCs/>
      <w:color w:val="404040" w:themeColor="text1" w:themeTint="BF"/>
    </w:rPr>
  </w:style>
  <w:style w:type="character" w:customStyle="1" w:styleId="Heading4Char">
    <w:name w:val="Heading 4 Char"/>
    <w:basedOn w:val="DefaultParagraphFont"/>
    <w:link w:val="Heading4"/>
    <w:uiPriority w:val="9"/>
    <w:rsid w:val="004425B2"/>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4425B2"/>
    <w:rPr>
      <w:rFonts w:asciiTheme="majorHAnsi" w:eastAsiaTheme="majorEastAsia" w:hAnsiTheme="majorHAnsi" w:cstheme="majorBidi"/>
      <w:color w:val="2F5496" w:themeColor="accent1" w:themeShade="BF"/>
      <w:sz w:val="21"/>
      <w:szCs w:val="20"/>
      <w:lang w:val="en-US"/>
    </w:rPr>
  </w:style>
  <w:style w:type="character" w:customStyle="1" w:styleId="Heading6Char">
    <w:name w:val="Heading 6 Char"/>
    <w:basedOn w:val="DefaultParagraphFont"/>
    <w:link w:val="Heading6"/>
    <w:uiPriority w:val="9"/>
    <w:semiHidden/>
    <w:rsid w:val="004425B2"/>
    <w:rPr>
      <w:rFonts w:asciiTheme="majorHAnsi" w:eastAsiaTheme="majorEastAsia" w:hAnsiTheme="majorHAnsi" w:cstheme="majorBidi"/>
      <w:color w:val="1F3763" w:themeColor="accent1" w:themeShade="7F"/>
      <w:sz w:val="21"/>
      <w:szCs w:val="20"/>
      <w:lang w:val="en-US"/>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4425B2"/>
    <w:pPr>
      <w:ind w:left="720"/>
      <w:contextualSpacing/>
    </w:p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4425B2"/>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4425B2"/>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4425B2"/>
    <w:rPr>
      <w:rFonts w:ascii="Calibri" w:eastAsia="Times New Roman" w:hAnsi="Calibri" w:cs="Times New Roman"/>
      <w:color w:val="404040" w:themeColor="text1" w:themeTint="BF"/>
      <w:sz w:val="21"/>
      <w:szCs w:val="20"/>
      <w:lang w:val="en-US"/>
    </w:rPr>
  </w:style>
  <w:style w:type="paragraph" w:customStyle="1" w:styleId="C-Standardtext">
    <w:name w:val="C-Standard_text"/>
    <w:basedOn w:val="Normal"/>
    <w:qFormat/>
    <w:rsid w:val="004425B2"/>
    <w:pPr>
      <w:widowControl w:val="0"/>
      <w:autoSpaceDE w:val="0"/>
      <w:autoSpaceDN w:val="0"/>
      <w:adjustRightInd w:val="0"/>
      <w:spacing w:line="288" w:lineRule="auto"/>
      <w:jc w:val="left"/>
      <w:textAlignment w:val="center"/>
    </w:pPr>
    <w:rPr>
      <w:rFonts w:ascii="Arial" w:eastAsia="MS Mincho" w:hAnsi="Arial" w:cs="Arial-BoldMT"/>
      <w:bCs/>
      <w:color w:val="3C3C3B"/>
      <w:sz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Bogelund</dc:creator>
  <cp:keywords/>
  <dc:description/>
  <cp:lastModifiedBy>Eva Bogelund</cp:lastModifiedBy>
  <cp:revision>1</cp:revision>
  <dcterms:created xsi:type="dcterms:W3CDTF">2020-02-26T15:09:00Z</dcterms:created>
  <dcterms:modified xsi:type="dcterms:W3CDTF">2020-02-26T15:26:00Z</dcterms:modified>
</cp:coreProperties>
</file>