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775F8E" w14:textId="77777777" w:rsidR="007A4C09" w:rsidRPr="009D3B22" w:rsidRDefault="007A4C09" w:rsidP="005D679F">
      <w:pPr>
        <w:pStyle w:val="Title"/>
        <w:numPr>
          <w:ilvl w:val="0"/>
          <w:numId w:val="6"/>
        </w:numPr>
        <w:rPr>
          <w:color w:val="002244"/>
          <w:sz w:val="72"/>
          <w:szCs w:val="72"/>
        </w:rPr>
      </w:pPr>
      <w:r>
        <w:rPr>
          <w:color w:val="002244"/>
          <w:sz w:val="72"/>
          <w:szCs w:val="72"/>
        </w:rPr>
        <w:t xml:space="preserve">IDEALFUEL - </w:t>
      </w:r>
      <w:r>
        <w:rPr>
          <w:color w:val="002244"/>
          <w:sz w:val="72"/>
          <w:szCs w:val="72"/>
        </w:rPr>
        <w:br/>
      </w:r>
      <w:r w:rsidRPr="009D3B22">
        <w:rPr>
          <w:b w:val="0"/>
          <w:color w:val="002244"/>
          <w:sz w:val="44"/>
          <w:szCs w:val="44"/>
        </w:rPr>
        <w:t>Lignin as a feedstock for renewable marine fuels</w:t>
      </w:r>
    </w:p>
    <w:p w14:paraId="0199BDD0" w14:textId="77777777" w:rsidR="007A4C09" w:rsidRPr="00C31319" w:rsidRDefault="007A4C09" w:rsidP="007A4C09">
      <w:pPr>
        <w:rPr>
          <w:color w:val="002244"/>
          <w:lang w:val="en-GB"/>
        </w:rPr>
      </w:pPr>
    </w:p>
    <w:p w14:paraId="0213777C" w14:textId="77777777" w:rsidR="007A4C09" w:rsidRPr="007A4C09" w:rsidRDefault="007A4C09" w:rsidP="007A4C09">
      <w:pPr>
        <w:pStyle w:val="Title"/>
        <w:rPr>
          <w:color w:val="002244"/>
          <w:sz w:val="28"/>
          <w:szCs w:val="28"/>
        </w:rPr>
      </w:pPr>
      <w:r w:rsidRPr="007A4C09">
        <w:rPr>
          <w:color w:val="002244"/>
          <w:sz w:val="28"/>
          <w:szCs w:val="28"/>
        </w:rPr>
        <w:t>GRANT AGREEMENT No. 883753</w:t>
      </w:r>
    </w:p>
    <w:p w14:paraId="3FDB75E3" w14:textId="77777777" w:rsidR="007A4C09" w:rsidRPr="007A4C09" w:rsidRDefault="007A4C09" w:rsidP="007A4C09">
      <w:pPr>
        <w:pStyle w:val="Title"/>
        <w:rPr>
          <w:rFonts w:asciiTheme="minorHAnsi" w:hAnsiTheme="minorHAnsi"/>
          <w:b w:val="0"/>
          <w:color w:val="002244"/>
          <w:sz w:val="24"/>
          <w:szCs w:val="24"/>
        </w:rPr>
      </w:pPr>
      <w:r>
        <w:rPr>
          <w:color w:val="002244"/>
          <w:sz w:val="24"/>
        </w:rPr>
        <w:br/>
      </w:r>
      <w:r w:rsidRPr="007A4C09">
        <w:rPr>
          <w:rFonts w:asciiTheme="minorHAnsi" w:hAnsiTheme="minorHAnsi"/>
          <w:b w:val="0"/>
          <w:color w:val="002244"/>
          <w:sz w:val="24"/>
          <w:szCs w:val="24"/>
        </w:rPr>
        <w:t>HORIZON 2020 PROGRAMME - TOPIC LC-SC3-RES-23-2019</w:t>
      </w:r>
    </w:p>
    <w:p w14:paraId="61466063" w14:textId="77777777" w:rsidR="007A4C09" w:rsidRPr="007A4C09" w:rsidRDefault="007A4C09" w:rsidP="007A4C09">
      <w:pPr>
        <w:autoSpaceDE w:val="0"/>
        <w:autoSpaceDN w:val="0"/>
        <w:adjustRightInd w:val="0"/>
        <w:jc w:val="center"/>
        <w:rPr>
          <w:rFonts w:asciiTheme="minorHAnsi" w:hAnsiTheme="minorHAnsi"/>
          <w:color w:val="002244"/>
          <w:szCs w:val="21"/>
          <w:lang w:val="en-GB"/>
        </w:rPr>
      </w:pPr>
      <w:r w:rsidRPr="007A4C09">
        <w:rPr>
          <w:rFonts w:asciiTheme="minorHAnsi" w:hAnsiTheme="minorHAnsi"/>
          <w:color w:val="002244"/>
          <w:szCs w:val="21"/>
          <w:lang w:val="en-GB"/>
        </w:rPr>
        <w:t>“Development of next generation biofuel and alternative renewable fuel technologies for aviation and shipping”</w:t>
      </w:r>
    </w:p>
    <w:p w14:paraId="63EC9C2A" w14:textId="77777777" w:rsidR="007A4C09" w:rsidRPr="00C31319" w:rsidRDefault="007A4C09" w:rsidP="007A4C09">
      <w:pPr>
        <w:jc w:val="center"/>
        <w:rPr>
          <w:color w:val="002244"/>
          <w:lang w:val="en-GB"/>
        </w:rPr>
      </w:pPr>
    </w:p>
    <w:p w14:paraId="072FEE2C" w14:textId="77777777" w:rsidR="007A4C09" w:rsidRPr="00C31319" w:rsidRDefault="007A4C09" w:rsidP="007A4C09">
      <w:pPr>
        <w:rPr>
          <w:color w:val="002244"/>
          <w:lang w:val="en-GB"/>
        </w:rPr>
      </w:pPr>
    </w:p>
    <w:p w14:paraId="54D0CB93" w14:textId="77777777" w:rsidR="007A4C09" w:rsidRPr="0045629F" w:rsidRDefault="007A4C09" w:rsidP="007A4C09">
      <w:pPr>
        <w:rPr>
          <w:color w:val="1F1F1F" w:themeColor="background2" w:themeShade="80"/>
          <w:lang w:val="en-GB"/>
        </w:rPr>
      </w:pPr>
    </w:p>
    <w:p w14:paraId="691EAC14" w14:textId="77777777" w:rsidR="007A4C09" w:rsidRPr="0045629F" w:rsidRDefault="007A4C09" w:rsidP="007A4C09">
      <w:pPr>
        <w:rPr>
          <w:lang w:val="en-GB"/>
        </w:rPr>
      </w:pPr>
    </w:p>
    <w:p w14:paraId="58BC67C3" w14:textId="77777777" w:rsidR="007A4C09" w:rsidRPr="0045629F" w:rsidRDefault="007A4C09" w:rsidP="007A4C09">
      <w:pPr>
        <w:rPr>
          <w:lang w:val="en-GB"/>
        </w:rPr>
      </w:pPr>
    </w:p>
    <w:p w14:paraId="4EE57E47" w14:textId="77777777" w:rsidR="007A4C09" w:rsidRPr="0045629F" w:rsidRDefault="007A4C09" w:rsidP="007A4C09">
      <w:pPr>
        <w:jc w:val="center"/>
        <w:rPr>
          <w:lang w:val="en-GB"/>
        </w:rPr>
      </w:pPr>
    </w:p>
    <w:p w14:paraId="552A4CD9" w14:textId="77777777" w:rsidR="007A4C09" w:rsidRPr="0045629F" w:rsidRDefault="007A4C09" w:rsidP="007A4C09">
      <w:pPr>
        <w:jc w:val="center"/>
        <w:rPr>
          <w:lang w:val="en-GB"/>
        </w:rPr>
      </w:pPr>
    </w:p>
    <w:p w14:paraId="52D2FF9E" w14:textId="77777777" w:rsidR="007A4C09" w:rsidRPr="0045629F" w:rsidRDefault="007A4C09" w:rsidP="007A4C09">
      <w:pPr>
        <w:jc w:val="center"/>
        <w:rPr>
          <w:lang w:val="en-GB"/>
        </w:rPr>
      </w:pPr>
      <w:r w:rsidRPr="0045629F">
        <w:rPr>
          <w:noProof/>
          <w:lang w:val="en-GB"/>
        </w:rPr>
        <w:drawing>
          <wp:inline distT="0" distB="0" distL="0" distR="0" wp14:anchorId="573C77FD" wp14:editId="45D417DA">
            <wp:extent cx="6120765" cy="2758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2758440"/>
                    </a:xfrm>
                    <a:prstGeom prst="rect">
                      <a:avLst/>
                    </a:prstGeom>
                    <a:noFill/>
                    <a:ln>
                      <a:noFill/>
                    </a:ln>
                  </pic:spPr>
                </pic:pic>
              </a:graphicData>
            </a:graphic>
          </wp:inline>
        </w:drawing>
      </w:r>
    </w:p>
    <w:p w14:paraId="03A521A0" w14:textId="77777777" w:rsidR="007A4C09" w:rsidRPr="0045629F" w:rsidRDefault="007A4C09" w:rsidP="007A4C09">
      <w:pPr>
        <w:rPr>
          <w:lang w:val="en-GB"/>
        </w:rPr>
      </w:pPr>
    </w:p>
    <w:p w14:paraId="7107A6B4" w14:textId="77777777" w:rsidR="007A4C09" w:rsidRPr="0045629F" w:rsidRDefault="007A4C09" w:rsidP="007A4C09">
      <w:pPr>
        <w:rPr>
          <w:lang w:val="en-GB"/>
        </w:rPr>
      </w:pPr>
    </w:p>
    <w:p w14:paraId="4D932E57" w14:textId="77777777" w:rsidR="007A4C09" w:rsidRPr="0045629F" w:rsidRDefault="007A4C09" w:rsidP="007A4C09">
      <w:pPr>
        <w:rPr>
          <w:lang w:val="en-GB"/>
        </w:rPr>
      </w:pPr>
    </w:p>
    <w:p w14:paraId="2265AFA0" w14:textId="77777777" w:rsidR="007A4C09" w:rsidRPr="0045629F" w:rsidRDefault="007A4C09" w:rsidP="007A4C09">
      <w:pPr>
        <w:rPr>
          <w:lang w:val="en-GB"/>
        </w:rPr>
      </w:pPr>
    </w:p>
    <w:p w14:paraId="320F55CE" w14:textId="77777777" w:rsidR="007A4C09" w:rsidRPr="0045629F" w:rsidRDefault="007A4C09" w:rsidP="007A4C09">
      <w:pPr>
        <w:rPr>
          <w:lang w:val="en-GB"/>
        </w:rPr>
      </w:pPr>
    </w:p>
    <w:p w14:paraId="115BA105" w14:textId="50F46433" w:rsidR="007A4C09" w:rsidRPr="00C31319" w:rsidRDefault="007A4C09" w:rsidP="00EC0977">
      <w:pPr>
        <w:pStyle w:val="Title"/>
        <w:rPr>
          <w:color w:val="002244"/>
        </w:rPr>
      </w:pPr>
      <w:r w:rsidRPr="00C31319">
        <w:rPr>
          <w:color w:val="002244"/>
        </w:rPr>
        <w:t>Deliverable Report</w:t>
      </w:r>
    </w:p>
    <w:p w14:paraId="65667B40" w14:textId="72F41816" w:rsidR="00AF6EDB" w:rsidRPr="0045629F" w:rsidRDefault="007A4C09" w:rsidP="007A4C09">
      <w:pPr>
        <w:jc w:val="center"/>
        <w:rPr>
          <w:lang w:val="en-GB"/>
        </w:rPr>
      </w:pPr>
      <w:r w:rsidRPr="00C31319">
        <w:rPr>
          <w:color w:val="00376F" w:themeColor="accent1" w:themeTint="E6"/>
          <w:sz w:val="40"/>
          <w:lang w:val="en-GB"/>
        </w:rPr>
        <w:t>D</w:t>
      </w:r>
      <w:r w:rsidR="004D0880">
        <w:rPr>
          <w:color w:val="00376F" w:themeColor="accent1" w:themeTint="E6"/>
          <w:sz w:val="40"/>
          <w:lang w:val="en-GB"/>
        </w:rPr>
        <w:t>8.1</w:t>
      </w:r>
      <w:r w:rsidRPr="00C31319">
        <w:rPr>
          <w:color w:val="00376F" w:themeColor="accent1" w:themeTint="E6"/>
          <w:sz w:val="40"/>
          <w:lang w:val="en-GB"/>
        </w:rPr>
        <w:t xml:space="preserve"> – </w:t>
      </w:r>
      <w:r w:rsidR="004D0880">
        <w:rPr>
          <w:color w:val="00376F" w:themeColor="accent1" w:themeTint="E6"/>
          <w:sz w:val="40"/>
          <w:lang w:val="en-GB"/>
        </w:rPr>
        <w:t>Project Management Plan</w:t>
      </w:r>
    </w:p>
    <w:p w14:paraId="2793396B" w14:textId="77777777" w:rsidR="00AF6EDB" w:rsidRPr="0045629F" w:rsidRDefault="00AF6EDB" w:rsidP="00AF6EDB">
      <w:pPr>
        <w:rPr>
          <w:lang w:val="en-GB"/>
        </w:rPr>
      </w:pPr>
    </w:p>
    <w:p w14:paraId="560E7850" w14:textId="77777777" w:rsidR="00AF6EDB" w:rsidRPr="0045629F" w:rsidRDefault="00AF6EDB" w:rsidP="00AF6EDB">
      <w:pPr>
        <w:rPr>
          <w:lang w:val="en-GB"/>
        </w:rPr>
      </w:pPr>
    </w:p>
    <w:p w14:paraId="042A88FB" w14:textId="77777777" w:rsidR="00AF6EDB" w:rsidRPr="0045629F" w:rsidRDefault="00AF6EDB" w:rsidP="00AF6EDB">
      <w:pPr>
        <w:rPr>
          <w:lang w:val="en-GB"/>
        </w:rPr>
      </w:pPr>
    </w:p>
    <w:p w14:paraId="6ED5B895" w14:textId="77777777" w:rsidR="00AF6EDB" w:rsidRPr="0045629F" w:rsidRDefault="00AF6EDB" w:rsidP="00AF6EDB">
      <w:pPr>
        <w:rPr>
          <w:lang w:val="en-GB"/>
        </w:rPr>
      </w:pPr>
    </w:p>
    <w:p w14:paraId="18171D33" w14:textId="77777777" w:rsidR="00AF6EDB" w:rsidRPr="0045629F" w:rsidRDefault="00AF6EDB" w:rsidP="00AF6EDB">
      <w:pPr>
        <w:rPr>
          <w:lang w:val="en-GB"/>
        </w:rPr>
      </w:pPr>
    </w:p>
    <w:p w14:paraId="49C7E4C0" w14:textId="77777777" w:rsidR="00AF6EDB" w:rsidRPr="0045629F" w:rsidRDefault="00AF6EDB" w:rsidP="00AF6EDB">
      <w:pPr>
        <w:rPr>
          <w:lang w:val="en-GB"/>
        </w:rPr>
      </w:pPr>
    </w:p>
    <w:p w14:paraId="149F6E92" w14:textId="77777777" w:rsidR="00AF6EDB" w:rsidRPr="0045629F" w:rsidRDefault="00AF6EDB" w:rsidP="00AF6EDB">
      <w:pPr>
        <w:rPr>
          <w:lang w:val="en-GB"/>
        </w:rPr>
      </w:pPr>
    </w:p>
    <w:p w14:paraId="4361A231" w14:textId="77777777" w:rsidR="00AF6EDB" w:rsidRPr="0045629F" w:rsidRDefault="00AF6EDB" w:rsidP="00AF6EDB">
      <w:pPr>
        <w:spacing w:after="160" w:line="259" w:lineRule="auto"/>
        <w:jc w:val="left"/>
        <w:rPr>
          <w:lang w:val="en-GB"/>
        </w:rPr>
      </w:pPr>
    </w:p>
    <w:tbl>
      <w:tblPr>
        <w:tblStyle w:val="ListTable3-Accent11"/>
        <w:tblpPr w:leftFromText="181" w:rightFromText="181" w:vertAnchor="page" w:horzAnchor="margin" w:tblpY="1891"/>
        <w:tblW w:w="5005" w:type="pct"/>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Look w:val="0000" w:firstRow="0" w:lastRow="0" w:firstColumn="0" w:lastColumn="0" w:noHBand="0" w:noVBand="0"/>
      </w:tblPr>
      <w:tblGrid>
        <w:gridCol w:w="2085"/>
        <w:gridCol w:w="5143"/>
        <w:gridCol w:w="1843"/>
      </w:tblGrid>
      <w:tr w:rsidR="00AF6EDB" w:rsidRPr="0045629F" w14:paraId="02BB5912"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139812C3" w14:textId="77777777" w:rsidR="00AF6EDB" w:rsidRPr="00131E03" w:rsidRDefault="00AF6EDB" w:rsidP="00131E03">
            <w:pPr>
              <w:pStyle w:val="Title"/>
              <w:jc w:val="left"/>
              <w:rPr>
                <w:b w:val="0"/>
                <w:color w:val="1F1F1F" w:themeColor="background2" w:themeShade="80"/>
                <w:sz w:val="21"/>
                <w:szCs w:val="21"/>
              </w:rPr>
            </w:pPr>
            <w:r w:rsidRPr="00131E03">
              <w:rPr>
                <w:color w:val="002244"/>
                <w:sz w:val="21"/>
                <w:szCs w:val="21"/>
              </w:rPr>
              <w:t>Deliverable No.</w:t>
            </w:r>
          </w:p>
        </w:tc>
        <w:tc>
          <w:tcPr>
            <w:tcW w:w="2835" w:type="pct"/>
            <w:tcBorders>
              <w:top w:val="none" w:sz="0" w:space="0" w:color="auto"/>
              <w:bottom w:val="none" w:sz="0" w:space="0" w:color="auto"/>
            </w:tcBorders>
          </w:tcPr>
          <w:p w14:paraId="4C1477F7" w14:textId="0ED47F76" w:rsidR="00AF6EDB" w:rsidRPr="00131E03" w:rsidRDefault="00E6432A"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IDEALFUEL</w:t>
            </w:r>
            <w:r w:rsidR="006E0F81" w:rsidRPr="00131E03">
              <w:rPr>
                <w:color w:val="00376F" w:themeColor="accent1" w:themeTint="E6"/>
                <w:szCs w:val="21"/>
                <w:lang w:val="en-GB"/>
              </w:rPr>
              <w:t xml:space="preserve"> D</w:t>
            </w:r>
            <w:r w:rsidR="004D0880">
              <w:rPr>
                <w:color w:val="00376F" w:themeColor="accent1" w:themeTint="E6"/>
                <w:szCs w:val="21"/>
                <w:lang w:val="en-GB"/>
              </w:rPr>
              <w:t>8.1</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484B1041" w14:textId="77777777" w:rsidR="00AF6EDB" w:rsidRPr="00131E03" w:rsidRDefault="00AF6EDB" w:rsidP="00131E03">
            <w:pPr>
              <w:jc w:val="left"/>
              <w:rPr>
                <w:color w:val="00376F" w:themeColor="accent1" w:themeTint="E6"/>
                <w:szCs w:val="21"/>
                <w:lang w:val="en-GB"/>
              </w:rPr>
            </w:pPr>
          </w:p>
        </w:tc>
      </w:tr>
      <w:tr w:rsidR="00AF6EDB" w:rsidRPr="0045629F" w14:paraId="554461DA"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6854B7A4" w14:textId="77777777" w:rsidR="00AF6EDB" w:rsidRPr="00131E03" w:rsidRDefault="00AF6EDB" w:rsidP="00131E03">
            <w:pPr>
              <w:pStyle w:val="Title"/>
              <w:jc w:val="left"/>
              <w:rPr>
                <w:color w:val="002244"/>
                <w:sz w:val="21"/>
                <w:szCs w:val="21"/>
              </w:rPr>
            </w:pPr>
            <w:r w:rsidRPr="00131E03">
              <w:rPr>
                <w:color w:val="002244"/>
                <w:sz w:val="21"/>
                <w:szCs w:val="21"/>
              </w:rPr>
              <w:t>Related WP</w:t>
            </w:r>
          </w:p>
        </w:tc>
        <w:tc>
          <w:tcPr>
            <w:tcW w:w="2835" w:type="pct"/>
          </w:tcPr>
          <w:p w14:paraId="1515FFF3" w14:textId="417239CF" w:rsidR="00AF6EDB" w:rsidRPr="00131E03" w:rsidRDefault="0075226F"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WP</w:t>
            </w:r>
            <w:r w:rsidR="004D0880">
              <w:rPr>
                <w:color w:val="00376F" w:themeColor="accent1" w:themeTint="E6"/>
                <w:szCs w:val="21"/>
                <w:lang w:val="en-GB"/>
              </w:rPr>
              <w:t>8</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0808D0F1" w14:textId="77777777" w:rsidR="00AF6EDB" w:rsidRPr="00131E03" w:rsidRDefault="00AF6EDB" w:rsidP="00131E03">
            <w:pPr>
              <w:jc w:val="left"/>
              <w:rPr>
                <w:color w:val="00376F" w:themeColor="accent1" w:themeTint="E6"/>
                <w:szCs w:val="21"/>
                <w:lang w:val="en-GB"/>
              </w:rPr>
            </w:pPr>
          </w:p>
        </w:tc>
      </w:tr>
      <w:tr w:rsidR="00AF6EDB" w:rsidRPr="0045629F" w14:paraId="557A9778"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3B6AB9CB" w14:textId="77777777" w:rsidR="00AF6EDB" w:rsidRPr="00131E03" w:rsidRDefault="00AF6EDB" w:rsidP="00131E03">
            <w:pPr>
              <w:pStyle w:val="Title"/>
              <w:jc w:val="left"/>
              <w:rPr>
                <w:color w:val="002244"/>
                <w:sz w:val="21"/>
                <w:szCs w:val="21"/>
              </w:rPr>
            </w:pPr>
            <w:r w:rsidRPr="00131E03">
              <w:rPr>
                <w:color w:val="002244"/>
                <w:sz w:val="21"/>
                <w:szCs w:val="21"/>
              </w:rPr>
              <w:t>Deliverable Title</w:t>
            </w:r>
          </w:p>
        </w:tc>
        <w:tc>
          <w:tcPr>
            <w:tcW w:w="2835" w:type="pct"/>
            <w:tcBorders>
              <w:top w:val="none" w:sz="0" w:space="0" w:color="auto"/>
              <w:bottom w:val="none" w:sz="0" w:space="0" w:color="auto"/>
            </w:tcBorders>
          </w:tcPr>
          <w:p w14:paraId="0866732C" w14:textId="22648C67" w:rsidR="00AF6EDB" w:rsidRPr="00131E03" w:rsidRDefault="004D0880"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4D0880">
              <w:rPr>
                <w:color w:val="00376F" w:themeColor="accent1" w:themeTint="E6"/>
                <w:szCs w:val="21"/>
                <w:lang w:val="en-GB"/>
              </w:rPr>
              <w:t>Project Management Plan (Project Handbook)</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D5D0AF7" w14:textId="77777777" w:rsidR="00AF6EDB" w:rsidRPr="00131E03" w:rsidRDefault="00AF6EDB" w:rsidP="00131E03">
            <w:pPr>
              <w:jc w:val="left"/>
              <w:rPr>
                <w:color w:val="00376F" w:themeColor="accent1" w:themeTint="E6"/>
                <w:szCs w:val="21"/>
                <w:lang w:val="en-GB"/>
              </w:rPr>
            </w:pPr>
          </w:p>
        </w:tc>
      </w:tr>
      <w:tr w:rsidR="00AF6EDB" w:rsidRPr="0045629F" w14:paraId="6056919A"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5B11CC74" w14:textId="77777777" w:rsidR="00AF6EDB" w:rsidRPr="00131E03" w:rsidRDefault="00AF6EDB" w:rsidP="00131E03">
            <w:pPr>
              <w:pStyle w:val="Title"/>
              <w:jc w:val="left"/>
              <w:rPr>
                <w:color w:val="002244"/>
                <w:sz w:val="21"/>
                <w:szCs w:val="21"/>
              </w:rPr>
            </w:pPr>
            <w:r w:rsidRPr="00131E03">
              <w:rPr>
                <w:color w:val="002244"/>
                <w:sz w:val="21"/>
                <w:szCs w:val="21"/>
              </w:rPr>
              <w:t>Deliverable Date</w:t>
            </w:r>
          </w:p>
        </w:tc>
        <w:tc>
          <w:tcPr>
            <w:tcW w:w="2835" w:type="pct"/>
          </w:tcPr>
          <w:p w14:paraId="54DD73A1" w14:textId="469D6BA9" w:rsidR="00AF6EDB" w:rsidRPr="00131E03" w:rsidRDefault="004D0880"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30</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4EA9BA22" w14:textId="77777777" w:rsidR="00AF6EDB" w:rsidRPr="00131E03" w:rsidRDefault="00AF6EDB" w:rsidP="00131E03">
            <w:pPr>
              <w:jc w:val="left"/>
              <w:rPr>
                <w:color w:val="00376F" w:themeColor="accent1" w:themeTint="E6"/>
                <w:szCs w:val="21"/>
                <w:lang w:val="en-GB"/>
              </w:rPr>
            </w:pPr>
          </w:p>
        </w:tc>
      </w:tr>
      <w:tr w:rsidR="00AF6EDB" w:rsidRPr="0045629F" w14:paraId="6F3C88C0"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741CA652" w14:textId="77777777" w:rsidR="00AF6EDB" w:rsidRPr="00131E03" w:rsidRDefault="00AF6EDB" w:rsidP="00131E03">
            <w:pPr>
              <w:pStyle w:val="Title"/>
              <w:jc w:val="left"/>
              <w:rPr>
                <w:color w:val="002244"/>
                <w:sz w:val="21"/>
                <w:szCs w:val="21"/>
              </w:rPr>
            </w:pPr>
            <w:r w:rsidRPr="00131E03">
              <w:rPr>
                <w:color w:val="002244"/>
                <w:sz w:val="21"/>
                <w:szCs w:val="21"/>
              </w:rPr>
              <w:t>Deliverable Type</w:t>
            </w:r>
          </w:p>
        </w:tc>
        <w:tc>
          <w:tcPr>
            <w:tcW w:w="2835" w:type="pct"/>
            <w:tcBorders>
              <w:top w:val="none" w:sz="0" w:space="0" w:color="auto"/>
              <w:bottom w:val="none" w:sz="0" w:space="0" w:color="auto"/>
            </w:tcBorders>
          </w:tcPr>
          <w:p w14:paraId="0A258EC7" w14:textId="20ECA5F7" w:rsidR="00AF6EDB" w:rsidRPr="00131E03" w:rsidRDefault="00F2653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REPORT</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DE32CDA" w14:textId="77777777" w:rsidR="00AF6EDB" w:rsidRPr="00131E03" w:rsidRDefault="00AF6EDB" w:rsidP="00131E03">
            <w:pPr>
              <w:jc w:val="left"/>
              <w:rPr>
                <w:color w:val="00376F" w:themeColor="accent1" w:themeTint="E6"/>
                <w:szCs w:val="21"/>
                <w:lang w:val="en-GB"/>
              </w:rPr>
            </w:pPr>
          </w:p>
        </w:tc>
      </w:tr>
      <w:tr w:rsidR="00AF6EDB" w:rsidRPr="0045629F" w14:paraId="5F416554"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00571AA0" w14:textId="77777777" w:rsidR="00AF6EDB" w:rsidRPr="00131E03" w:rsidRDefault="00AF6EDB" w:rsidP="00131E03">
            <w:pPr>
              <w:pStyle w:val="Title"/>
              <w:jc w:val="left"/>
              <w:rPr>
                <w:color w:val="002244"/>
                <w:sz w:val="21"/>
                <w:szCs w:val="21"/>
              </w:rPr>
            </w:pPr>
            <w:r w:rsidRPr="00131E03">
              <w:rPr>
                <w:color w:val="002244"/>
                <w:sz w:val="21"/>
                <w:szCs w:val="21"/>
              </w:rPr>
              <w:t>Dissemination level</w:t>
            </w:r>
          </w:p>
        </w:tc>
        <w:tc>
          <w:tcPr>
            <w:tcW w:w="2835" w:type="pct"/>
          </w:tcPr>
          <w:p w14:paraId="28A51CC1" w14:textId="4F9372C3" w:rsidR="00AF6EDB" w:rsidRPr="00131E03" w:rsidRDefault="00F2653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bookmarkStart w:id="1" w:name="DelLevel"/>
            <w:r w:rsidRPr="00131E03">
              <w:rPr>
                <w:color w:val="00376F" w:themeColor="accent1" w:themeTint="E6"/>
                <w:szCs w:val="21"/>
                <w:lang w:val="en-GB"/>
              </w:rPr>
              <w:t xml:space="preserve">Confidential – </w:t>
            </w:r>
            <w:r w:rsidR="004D0880">
              <w:rPr>
                <w:color w:val="00376F" w:themeColor="accent1" w:themeTint="E6"/>
                <w:szCs w:val="21"/>
                <w:lang w:val="en-GB"/>
              </w:rPr>
              <w:t xml:space="preserve">consortium members </w:t>
            </w:r>
            <w:r w:rsidRPr="00131E03">
              <w:rPr>
                <w:color w:val="00376F" w:themeColor="accent1" w:themeTint="E6"/>
                <w:szCs w:val="21"/>
                <w:lang w:val="en-GB"/>
              </w:rPr>
              <w:t>only (CO)</w:t>
            </w:r>
            <w:bookmarkEnd w:id="1"/>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614CED88" w14:textId="77777777" w:rsidR="00AF6EDB" w:rsidRPr="00131E03" w:rsidRDefault="00AF6EDB" w:rsidP="00131E03">
            <w:pPr>
              <w:jc w:val="left"/>
              <w:rPr>
                <w:color w:val="00376F" w:themeColor="accent1" w:themeTint="E6"/>
                <w:szCs w:val="21"/>
                <w:lang w:val="en-GB"/>
              </w:rPr>
            </w:pPr>
          </w:p>
        </w:tc>
      </w:tr>
      <w:tr w:rsidR="00AF6EDB" w:rsidRPr="0045629F" w14:paraId="24321F23"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AD92912" w14:textId="77777777" w:rsidR="00AF6EDB" w:rsidRPr="00131E03" w:rsidRDefault="00AF6EDB" w:rsidP="00131E03">
            <w:pPr>
              <w:pStyle w:val="Title"/>
              <w:jc w:val="left"/>
              <w:rPr>
                <w:color w:val="002244"/>
                <w:sz w:val="21"/>
                <w:szCs w:val="21"/>
              </w:rPr>
            </w:pPr>
            <w:r w:rsidRPr="00131E03">
              <w:rPr>
                <w:color w:val="002244"/>
                <w:sz w:val="21"/>
                <w:szCs w:val="21"/>
              </w:rPr>
              <w:t>Written By</w:t>
            </w:r>
          </w:p>
        </w:tc>
        <w:tc>
          <w:tcPr>
            <w:tcW w:w="2835" w:type="pct"/>
            <w:tcBorders>
              <w:top w:val="none" w:sz="0" w:space="0" w:color="auto"/>
              <w:bottom w:val="none" w:sz="0" w:space="0" w:color="auto"/>
            </w:tcBorders>
          </w:tcPr>
          <w:p w14:paraId="3E44DC70" w14:textId="0C7AC20D" w:rsidR="00DA468B" w:rsidRPr="00DC756C"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de-DE"/>
              </w:rPr>
            </w:pPr>
            <w:r w:rsidRPr="00DC756C">
              <w:rPr>
                <w:color w:val="00376F" w:themeColor="accent1" w:themeTint="E6"/>
                <w:szCs w:val="21"/>
                <w:lang w:val="de-DE"/>
              </w:rPr>
              <w:t xml:space="preserve">Eva </w:t>
            </w:r>
            <w:proofErr w:type="spellStart"/>
            <w:r w:rsidRPr="00DC756C">
              <w:rPr>
                <w:color w:val="00376F" w:themeColor="accent1" w:themeTint="E6"/>
                <w:szCs w:val="21"/>
                <w:lang w:val="de-DE"/>
              </w:rPr>
              <w:t>Bøgelund</w:t>
            </w:r>
            <w:proofErr w:type="spellEnd"/>
            <w:r w:rsidRPr="00DC756C">
              <w:rPr>
                <w:color w:val="00376F" w:themeColor="accent1" w:themeTint="E6"/>
                <w:szCs w:val="21"/>
                <w:lang w:val="de-DE"/>
              </w:rPr>
              <w:t xml:space="preserve"> (UNR)</w:t>
            </w:r>
          </w:p>
          <w:p w14:paraId="28098469" w14:textId="72C97739" w:rsidR="00AF6EDB" w:rsidRPr="00DC756C"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de-DE"/>
              </w:rPr>
            </w:pPr>
            <w:r w:rsidRPr="00DC756C">
              <w:rPr>
                <w:color w:val="00376F" w:themeColor="accent1" w:themeTint="E6"/>
                <w:szCs w:val="21"/>
                <w:lang w:val="de-DE"/>
              </w:rPr>
              <w:t>Irene Lamme (UNR)</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10298724" w14:textId="1C4BBB0D" w:rsidR="00AF6EDB" w:rsidRPr="00131E03" w:rsidRDefault="00DA468B" w:rsidP="00131E03">
            <w:pPr>
              <w:jc w:val="left"/>
              <w:rPr>
                <w:color w:val="00376F" w:themeColor="accent1" w:themeTint="E6"/>
                <w:szCs w:val="21"/>
                <w:lang w:val="en-GB"/>
              </w:rPr>
            </w:pPr>
            <w:r>
              <w:rPr>
                <w:color w:val="00376F" w:themeColor="accent1" w:themeTint="E6"/>
                <w:szCs w:val="21"/>
                <w:lang w:val="en-GB"/>
              </w:rPr>
              <w:t>08</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r>
      <w:tr w:rsidR="00AF6EDB" w:rsidRPr="0045629F" w14:paraId="5B3FD4DB"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1E137E4" w14:textId="77777777" w:rsidR="00AF6EDB" w:rsidRPr="00131E03" w:rsidRDefault="00AF6EDB" w:rsidP="00131E03">
            <w:pPr>
              <w:pStyle w:val="Title"/>
              <w:jc w:val="left"/>
              <w:rPr>
                <w:color w:val="002244"/>
                <w:sz w:val="21"/>
                <w:szCs w:val="21"/>
              </w:rPr>
            </w:pPr>
            <w:r w:rsidRPr="00131E03">
              <w:rPr>
                <w:color w:val="002244"/>
                <w:sz w:val="21"/>
                <w:szCs w:val="21"/>
              </w:rPr>
              <w:t>Checked by</w:t>
            </w:r>
          </w:p>
        </w:tc>
        <w:tc>
          <w:tcPr>
            <w:tcW w:w="2835" w:type="pct"/>
          </w:tcPr>
          <w:p w14:paraId="2829E5D2" w14:textId="4ADC67C1"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WP leader</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6A626168" w14:textId="000E7F53" w:rsidR="00AF6EDB" w:rsidRPr="00131E03" w:rsidRDefault="00DA468B" w:rsidP="00131E03">
            <w:pPr>
              <w:jc w:val="left"/>
              <w:rPr>
                <w:color w:val="00376F" w:themeColor="accent1" w:themeTint="E6"/>
                <w:szCs w:val="21"/>
                <w:lang w:val="en-GB"/>
              </w:rPr>
            </w:pPr>
            <w:r>
              <w:rPr>
                <w:color w:val="00376F" w:themeColor="accent1" w:themeTint="E6"/>
                <w:szCs w:val="21"/>
                <w:lang w:val="en-GB"/>
              </w:rPr>
              <w:t>16</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r>
      <w:tr w:rsidR="00D34E10" w:rsidRPr="0045629F" w14:paraId="348AC941"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0A573435" w14:textId="09D24783" w:rsidR="00D34E10" w:rsidRPr="00131E03" w:rsidRDefault="00D34E10" w:rsidP="00131E03">
            <w:pPr>
              <w:pStyle w:val="Title"/>
              <w:jc w:val="left"/>
              <w:rPr>
                <w:color w:val="002244"/>
                <w:sz w:val="21"/>
                <w:szCs w:val="21"/>
              </w:rPr>
            </w:pPr>
            <w:r w:rsidRPr="00131E03">
              <w:rPr>
                <w:color w:val="002244"/>
                <w:sz w:val="21"/>
                <w:szCs w:val="21"/>
              </w:rPr>
              <w:t xml:space="preserve">Reviewed by </w:t>
            </w:r>
          </w:p>
        </w:tc>
        <w:tc>
          <w:tcPr>
            <w:tcW w:w="2835" w:type="pct"/>
            <w:tcBorders>
              <w:top w:val="none" w:sz="0" w:space="0" w:color="auto"/>
              <w:bottom w:val="none" w:sz="0" w:space="0" w:color="auto"/>
            </w:tcBorders>
          </w:tcPr>
          <w:p w14:paraId="4E7A9B89" w14:textId="5F02D893" w:rsidR="00D34E10" w:rsidRPr="00131E03" w:rsidRDefault="00DA468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All partners</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0ADBF25" w14:textId="00FD98A1" w:rsidR="00D34E10" w:rsidRPr="00131E03" w:rsidRDefault="00104CB9" w:rsidP="00131E03">
            <w:pPr>
              <w:spacing w:line="276" w:lineRule="auto"/>
              <w:jc w:val="left"/>
              <w:rPr>
                <w:color w:val="00376F" w:themeColor="accent1" w:themeTint="E6"/>
                <w:szCs w:val="21"/>
                <w:lang w:val="en-GB"/>
              </w:rPr>
            </w:pPr>
            <w:r>
              <w:rPr>
                <w:color w:val="00376F" w:themeColor="accent1" w:themeTint="E6"/>
                <w:szCs w:val="21"/>
                <w:lang w:val="en-GB"/>
              </w:rPr>
              <w:t>2</w:t>
            </w:r>
            <w:r w:rsidR="004E0568">
              <w:rPr>
                <w:color w:val="00376F" w:themeColor="accent1" w:themeTint="E6"/>
                <w:szCs w:val="21"/>
                <w:lang w:val="en-GB"/>
              </w:rPr>
              <w:t>6</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r>
      <w:tr w:rsidR="00AF6EDB" w:rsidRPr="0045629F" w14:paraId="2BA7E0F7" w14:textId="77777777" w:rsidTr="0075226F">
        <w:trPr>
          <w:trHeight w:val="272"/>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AD5BBFC" w14:textId="64BDE6B7" w:rsidR="00AF6EDB" w:rsidRPr="00131E03" w:rsidRDefault="00581868" w:rsidP="00131E03">
            <w:pPr>
              <w:pStyle w:val="Title"/>
              <w:jc w:val="left"/>
              <w:rPr>
                <w:color w:val="002244"/>
                <w:sz w:val="21"/>
                <w:szCs w:val="21"/>
              </w:rPr>
            </w:pPr>
            <w:r w:rsidRPr="00131E03">
              <w:rPr>
                <w:color w:val="002244"/>
                <w:sz w:val="21"/>
                <w:szCs w:val="21"/>
              </w:rPr>
              <w:t>Approved by</w:t>
            </w:r>
          </w:p>
        </w:tc>
        <w:tc>
          <w:tcPr>
            <w:tcW w:w="2835" w:type="pct"/>
          </w:tcPr>
          <w:p w14:paraId="03690F98" w14:textId="484399B0"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Project Coordinator</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7087FAA8" w14:textId="4CC7ED5F" w:rsidR="00592721" w:rsidRPr="00CE205D" w:rsidRDefault="0038746C" w:rsidP="00131E03">
            <w:pPr>
              <w:spacing w:line="276" w:lineRule="auto"/>
              <w:jc w:val="left"/>
              <w:rPr>
                <w:color w:val="00376F" w:themeColor="accent1" w:themeTint="E6"/>
                <w:szCs w:val="21"/>
                <w:highlight w:val="yellow"/>
                <w:lang w:val="en-GB"/>
              </w:rPr>
            </w:pPr>
            <w:r w:rsidRPr="0038746C">
              <w:rPr>
                <w:color w:val="00376F" w:themeColor="accent1" w:themeTint="E6"/>
                <w:szCs w:val="21"/>
                <w:lang w:val="en-GB"/>
              </w:rPr>
              <w:t>29-06-2020</w:t>
            </w:r>
          </w:p>
        </w:tc>
      </w:tr>
      <w:tr w:rsidR="00AF6EDB" w:rsidRPr="0045629F" w14:paraId="00C3CAB5"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46EB99C" w14:textId="77777777" w:rsidR="00AF6EDB" w:rsidRPr="00131E03" w:rsidRDefault="00AF6EDB" w:rsidP="00131E03">
            <w:pPr>
              <w:pStyle w:val="Title"/>
              <w:jc w:val="left"/>
              <w:rPr>
                <w:color w:val="002244"/>
                <w:sz w:val="21"/>
                <w:szCs w:val="21"/>
              </w:rPr>
            </w:pPr>
            <w:r w:rsidRPr="00131E03">
              <w:rPr>
                <w:color w:val="002244"/>
                <w:sz w:val="21"/>
                <w:szCs w:val="21"/>
              </w:rPr>
              <w:t>Status</w:t>
            </w:r>
          </w:p>
        </w:tc>
        <w:tc>
          <w:tcPr>
            <w:tcW w:w="2835" w:type="pct"/>
            <w:tcBorders>
              <w:top w:val="none" w:sz="0" w:space="0" w:color="auto"/>
              <w:bottom w:val="none" w:sz="0" w:space="0" w:color="auto"/>
            </w:tcBorders>
          </w:tcPr>
          <w:p w14:paraId="06D37C8D" w14:textId="04B9B4BD" w:rsidR="00AF6EDB" w:rsidRPr="00131E03" w:rsidRDefault="004E0568"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 xml:space="preserve">Draft </w:t>
            </w:r>
            <w:r w:rsidR="00DA468B">
              <w:rPr>
                <w:color w:val="00376F" w:themeColor="accent1" w:themeTint="E6"/>
                <w:szCs w:val="21"/>
                <w:lang w:val="en-GB"/>
              </w:rPr>
              <w:t>V</w:t>
            </w:r>
            <w:r>
              <w:rPr>
                <w:color w:val="00376F" w:themeColor="accent1" w:themeTint="E6"/>
                <w:szCs w:val="21"/>
                <w:lang w:val="en-GB"/>
              </w:rPr>
              <w:t>2</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7A5DEFC1" w14:textId="7A8A786B" w:rsidR="00AF6EDB" w:rsidRPr="00131E03" w:rsidRDefault="00AF6EDB" w:rsidP="00131E03">
            <w:pPr>
              <w:jc w:val="left"/>
              <w:rPr>
                <w:color w:val="00376F" w:themeColor="accent1" w:themeTint="E6"/>
                <w:szCs w:val="21"/>
                <w:lang w:val="en-GB"/>
              </w:rPr>
            </w:pPr>
          </w:p>
        </w:tc>
      </w:tr>
    </w:tbl>
    <w:p w14:paraId="72444483" w14:textId="77777777" w:rsidR="00AF6EDB" w:rsidRPr="0045629F" w:rsidRDefault="00AF6EDB" w:rsidP="00AF6EDB">
      <w:pPr>
        <w:rPr>
          <w:lang w:val="en-GB"/>
        </w:rPr>
      </w:pPr>
    </w:p>
    <w:p w14:paraId="40054FB9" w14:textId="77777777" w:rsidR="00AF6EDB" w:rsidRPr="0045629F" w:rsidRDefault="00AF6EDB" w:rsidP="0093640B">
      <w:pPr>
        <w:jc w:val="left"/>
        <w:rPr>
          <w:lang w:val="en-GB"/>
        </w:rPr>
      </w:pPr>
      <w:r w:rsidRPr="0045629F">
        <w:rPr>
          <w:b/>
          <w:color w:val="0E71B4"/>
          <w:sz w:val="24"/>
          <w:lang w:val="en-GB"/>
        </w:rPr>
        <w:br/>
      </w:r>
    </w:p>
    <w:p w14:paraId="26D0546F" w14:textId="77777777" w:rsidR="00AF6EDB" w:rsidRPr="0045629F" w:rsidRDefault="00AF6EDB" w:rsidP="00AF6EDB">
      <w:pPr>
        <w:rPr>
          <w:lang w:val="en-GB"/>
        </w:rPr>
      </w:pPr>
    </w:p>
    <w:p w14:paraId="2143F334" w14:textId="77777777" w:rsidR="00AF6EDB" w:rsidRPr="0045629F" w:rsidRDefault="00AF6EDB" w:rsidP="00AF6EDB">
      <w:pPr>
        <w:spacing w:after="160" w:line="259" w:lineRule="auto"/>
        <w:jc w:val="left"/>
        <w:rPr>
          <w:lang w:val="en-GB"/>
        </w:rPr>
      </w:pPr>
    </w:p>
    <w:p w14:paraId="46D5D34E" w14:textId="77777777" w:rsidR="00435C76" w:rsidRPr="0045629F" w:rsidRDefault="00435C76" w:rsidP="00AF6EDB">
      <w:pPr>
        <w:spacing w:after="160" w:line="259" w:lineRule="auto"/>
        <w:jc w:val="left"/>
        <w:rPr>
          <w:lang w:val="en-GB"/>
        </w:rPr>
      </w:pPr>
    </w:p>
    <w:p w14:paraId="7CADD957" w14:textId="0644CC29" w:rsidR="00AF6EDB" w:rsidRPr="0045629F" w:rsidRDefault="00AF6EDB" w:rsidP="00AF6EDB">
      <w:pPr>
        <w:spacing w:after="160" w:line="259" w:lineRule="auto"/>
        <w:jc w:val="left"/>
        <w:rPr>
          <w:lang w:val="en-GB"/>
        </w:rPr>
      </w:pPr>
    </w:p>
    <w:p w14:paraId="1BB98AA3" w14:textId="23544A6A" w:rsidR="00E40784" w:rsidRPr="0045629F" w:rsidRDefault="00E40784" w:rsidP="00AF6EDB">
      <w:pPr>
        <w:spacing w:after="160" w:line="259" w:lineRule="auto"/>
        <w:jc w:val="left"/>
        <w:rPr>
          <w:lang w:val="en-GB"/>
        </w:rPr>
      </w:pPr>
    </w:p>
    <w:p w14:paraId="73B780E6" w14:textId="77777777" w:rsidR="00B37A32" w:rsidRPr="0045629F" w:rsidRDefault="00B37A32" w:rsidP="00AF6EDB">
      <w:pPr>
        <w:spacing w:after="160" w:line="259" w:lineRule="auto"/>
        <w:jc w:val="left"/>
        <w:rPr>
          <w:lang w:val="en-GB"/>
        </w:rPr>
      </w:pPr>
    </w:p>
    <w:p w14:paraId="22370A74" w14:textId="77777777" w:rsidR="00D34E10" w:rsidRPr="0045629F" w:rsidRDefault="00D34E10" w:rsidP="00AF6EDB">
      <w:pPr>
        <w:spacing w:after="160" w:line="259" w:lineRule="auto"/>
        <w:jc w:val="left"/>
        <w:rPr>
          <w:lang w:val="en-GB"/>
        </w:rPr>
      </w:pPr>
    </w:p>
    <w:p w14:paraId="3477CC27" w14:textId="77777777" w:rsidR="00AF6EDB" w:rsidRPr="0045629F" w:rsidRDefault="00AF6EDB" w:rsidP="00AF6EDB">
      <w:pPr>
        <w:pStyle w:val="Subtitle"/>
        <w:rPr>
          <w:rStyle w:val="IntenseEmphasis"/>
          <w:color w:val="6C6F70"/>
        </w:rPr>
      </w:pPr>
      <w:r w:rsidRPr="0045629F">
        <w:rPr>
          <w:rStyle w:val="IntenseEmphasis"/>
          <w:color w:val="6C6F70"/>
        </w:rPr>
        <w:t xml:space="preserve">Disclaimer/ Acknowledgment </w:t>
      </w:r>
    </w:p>
    <w:p w14:paraId="72DFBD38" w14:textId="77777777" w:rsidR="00AF6EDB" w:rsidRPr="0045629F" w:rsidRDefault="00AF6EDB" w:rsidP="00AF6EDB">
      <w:pPr>
        <w:rPr>
          <w:lang w:val="en-GB"/>
        </w:rPr>
      </w:pPr>
    </w:p>
    <w:p w14:paraId="0C6B115F" w14:textId="4138DA6A" w:rsidR="00AF6EDB" w:rsidRPr="0045629F" w:rsidRDefault="00AF6EDB" w:rsidP="00AF6EDB">
      <w:pPr>
        <w:rPr>
          <w:rFonts w:eastAsia="Cambria" w:cs="Arial"/>
          <w:color w:val="636363"/>
          <w:sz w:val="18"/>
          <w:szCs w:val="10"/>
          <w:lang w:val="en-GB"/>
        </w:rPr>
      </w:pPr>
      <w:r w:rsidRPr="0045629F">
        <w:rPr>
          <w:noProof/>
          <w:sz w:val="20"/>
          <w:szCs w:val="10"/>
          <w:lang w:val="en-GB" w:eastAsia="en-GB"/>
        </w:rPr>
        <w:drawing>
          <wp:anchor distT="0" distB="0" distL="114300" distR="114300" simplePos="0" relativeHeight="251651584" behindDoc="0" locked="0" layoutInCell="1" allowOverlap="1" wp14:anchorId="671762D6" wp14:editId="073787C2">
            <wp:simplePos x="0" y="0"/>
            <wp:positionH relativeFrom="column">
              <wp:posOffset>41910</wp:posOffset>
            </wp:positionH>
            <wp:positionV relativeFrom="paragraph">
              <wp:posOffset>21590</wp:posOffset>
            </wp:positionV>
            <wp:extent cx="722630" cy="485775"/>
            <wp:effectExtent l="0" t="0" r="1270" b="9525"/>
            <wp:wrapSquare wrapText="bothSides"/>
            <wp:docPr id="3"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9F">
        <w:rPr>
          <w:rFonts w:eastAsia="Cambria" w:cs="Arial"/>
          <w:color w:val="636363"/>
          <w:sz w:val="18"/>
          <w:szCs w:val="10"/>
          <w:lang w:val="en-GB"/>
        </w:rPr>
        <w:t xml:space="preserve">Copyright ©, all rights reserved. This document or any part thereof may not be made public or disclosed, copied or otherwise reproduced or used in any form or by any means, without prior permission in writing from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Neither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nor any of its members, their officers, employees or agents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14:paraId="02861F17" w14:textId="77777777" w:rsidR="00AF6EDB" w:rsidRPr="0045629F" w:rsidRDefault="00AF6EDB" w:rsidP="00AF6EDB">
      <w:pPr>
        <w:rPr>
          <w:rFonts w:eastAsia="Cambria" w:cs="Arial"/>
          <w:color w:val="636363"/>
          <w:sz w:val="18"/>
          <w:szCs w:val="10"/>
          <w:lang w:val="en-GB"/>
        </w:rPr>
      </w:pPr>
    </w:p>
    <w:p w14:paraId="6E6363F5" w14:textId="406502D8"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All Intellectual Property Rights, know-how and information provided by and/or arising from this document, such as designs, documentation, as well as preparatory material in that regard, is and shall remain the exclusive property of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and any of its members or its licensors. Nothing contained in this document shall give, or shall be construed as giving, any right, title, ownership, interest, license or any other right in or to any IP, know-how and information.</w:t>
      </w:r>
    </w:p>
    <w:p w14:paraId="75FEAD75" w14:textId="77777777" w:rsidR="00AF6EDB" w:rsidRPr="0045629F" w:rsidRDefault="00AF6EDB" w:rsidP="00AF6EDB">
      <w:pPr>
        <w:rPr>
          <w:rFonts w:eastAsia="Cambria" w:cs="Arial"/>
          <w:color w:val="636363"/>
          <w:sz w:val="18"/>
          <w:szCs w:val="10"/>
          <w:lang w:val="en-GB"/>
        </w:rPr>
      </w:pPr>
    </w:p>
    <w:p w14:paraId="46515139" w14:textId="71435DD1"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This project has received funding from the European Union’s Horizon 2020 research and innovation programme under grant agreement No </w:t>
      </w:r>
      <w:r w:rsidR="002821F1" w:rsidRPr="0045629F">
        <w:rPr>
          <w:rFonts w:eastAsia="Cambria" w:cs="Arial"/>
          <w:color w:val="636363"/>
          <w:sz w:val="18"/>
          <w:szCs w:val="10"/>
          <w:lang w:val="en-GB"/>
        </w:rPr>
        <w:t>883753</w:t>
      </w:r>
      <w:r w:rsidRPr="0045629F">
        <w:rPr>
          <w:rFonts w:eastAsia="Cambria" w:cs="Arial"/>
          <w:color w:val="636363"/>
          <w:sz w:val="18"/>
          <w:szCs w:val="10"/>
          <w:lang w:val="en-GB"/>
        </w:rPr>
        <w:t>. The information and views set out in this publication does not necessarily reflect the official opinion of the European Commission. Neither the European Union institutions and bodies nor any person acting on their behalf, may be held responsible for the use which may be made of the information contained therein.</w:t>
      </w:r>
    </w:p>
    <w:p w14:paraId="38A5CAF4" w14:textId="46E34131" w:rsidR="00032649" w:rsidRPr="0045629F" w:rsidRDefault="00032649">
      <w:pPr>
        <w:spacing w:after="160" w:line="259" w:lineRule="auto"/>
        <w:jc w:val="left"/>
        <w:rPr>
          <w:lang w:val="en-GB"/>
        </w:rPr>
      </w:pPr>
      <w:r w:rsidRPr="0045629F">
        <w:rPr>
          <w:lang w:val="en-GB"/>
        </w:rPr>
        <w:br w:type="page"/>
      </w:r>
    </w:p>
    <w:p w14:paraId="30FD7F3F" w14:textId="17F592C4" w:rsidR="00530FD4" w:rsidRPr="00C31319" w:rsidRDefault="00032649" w:rsidP="00AF6EDB">
      <w:pPr>
        <w:rPr>
          <w:b/>
          <w:bCs/>
          <w:color w:val="002244"/>
          <w:sz w:val="28"/>
          <w:szCs w:val="28"/>
          <w:lang w:val="en-GB"/>
        </w:rPr>
      </w:pPr>
      <w:r w:rsidRPr="00C31319">
        <w:rPr>
          <w:b/>
          <w:bCs/>
          <w:color w:val="002244"/>
          <w:sz w:val="28"/>
          <w:szCs w:val="28"/>
          <w:lang w:val="en-GB"/>
        </w:rPr>
        <w:lastRenderedPageBreak/>
        <w:t>Publishable summary</w:t>
      </w:r>
    </w:p>
    <w:p w14:paraId="3B86AA31" w14:textId="0023D803" w:rsidR="00AF6EDB" w:rsidRPr="00A730BE" w:rsidRDefault="00A730BE" w:rsidP="00A730BE">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EU H2020 project </w:t>
      </w:r>
      <w:r w:rsidRPr="001F3CF2">
        <w:rPr>
          <w:color w:val="1F1F1F" w:themeColor="background2" w:themeShade="80"/>
          <w:sz w:val="22"/>
          <w:szCs w:val="22"/>
          <w:lang w:val="en-GB"/>
        </w:rPr>
        <w:t xml:space="preserve">IDEALFUEL aims to develop an efficient and low-cost chemical pathway to convert lignocellulosic biomass into a Biogenic Heavy Fuel Oil (Bio-HFO) with ultra-low sulphur levels that can be used as drop-in fuel in the existing maritime fleet. This </w:t>
      </w:r>
      <w:r w:rsidRPr="00EE5051">
        <w:rPr>
          <w:color w:val="1F1F1F" w:themeColor="background2" w:themeShade="80"/>
          <w:sz w:val="22"/>
          <w:szCs w:val="22"/>
          <w:lang w:val="en-GB"/>
        </w:rPr>
        <w:t>deliverable D8.1 concerns the Project Management Plan (Project Handbook) for the IDEALFUEL project.  The Handbook contains an overview of management bodies and documents needed in the day-to-day project practise. The document is based on the Description of the Action, the Grant Agreement, and the Consortium Agreement. Next to summarising the project structure, all procedures relevant to the project execution are described. These procedures are intended to improve decision making, progress monitoring, communication and management of changes, innovations, and risks. The procedures intend to assure a high quality and timely delivery of all deliverables in the IDEALFUEL project. There are no deviations from the description of this deliverable as given in Annex 1 of the Grant Agreement</w:t>
      </w:r>
      <w:r>
        <w:rPr>
          <w:color w:val="1F1F1F" w:themeColor="background2" w:themeShade="80"/>
          <w:sz w:val="22"/>
          <w:szCs w:val="22"/>
          <w:lang w:val="en-GB"/>
        </w:rPr>
        <w:t>.</w:t>
      </w:r>
    </w:p>
    <w:p w14:paraId="383BF97C" w14:textId="77777777" w:rsidR="00AF6EDB" w:rsidRPr="0045629F" w:rsidRDefault="00AF6EDB" w:rsidP="00AF6EDB">
      <w:pPr>
        <w:rPr>
          <w:color w:val="FF0000"/>
          <w:lang w:val="en-GB"/>
        </w:rPr>
      </w:pPr>
    </w:p>
    <w:p w14:paraId="6FDEE229" w14:textId="77777777" w:rsidR="00AF6EDB" w:rsidRPr="0045629F" w:rsidRDefault="00AF6EDB" w:rsidP="00AF6EDB">
      <w:pPr>
        <w:rPr>
          <w:color w:val="FF0000"/>
          <w:lang w:val="en-GB"/>
        </w:rPr>
      </w:pPr>
    </w:p>
    <w:p w14:paraId="5497301C" w14:textId="77777777" w:rsidR="00AF6EDB" w:rsidRPr="0045629F" w:rsidRDefault="00AF6EDB" w:rsidP="00AF6EDB">
      <w:pPr>
        <w:rPr>
          <w:color w:val="FF0000"/>
          <w:lang w:val="en-GB"/>
        </w:rPr>
      </w:pPr>
      <w:bookmarkStart w:id="2" w:name="_GoBack"/>
      <w:bookmarkEnd w:id="2"/>
    </w:p>
    <w:p w14:paraId="471D8DB2" w14:textId="77777777" w:rsidR="00AF6EDB" w:rsidRPr="0045629F" w:rsidRDefault="00AF6EDB" w:rsidP="00AF6EDB">
      <w:pPr>
        <w:rPr>
          <w:color w:val="FF0000"/>
          <w:lang w:val="en-GB"/>
        </w:rPr>
      </w:pPr>
    </w:p>
    <w:p w14:paraId="53D1B23D" w14:textId="77777777" w:rsidR="00017D36" w:rsidRPr="0045629F" w:rsidRDefault="00017D36">
      <w:pPr>
        <w:spacing w:after="160" w:line="259" w:lineRule="auto"/>
        <w:jc w:val="left"/>
        <w:rPr>
          <w:color w:val="FF0000"/>
          <w:lang w:val="en-GB"/>
        </w:rPr>
      </w:pPr>
      <w:r w:rsidRPr="0045629F">
        <w:rPr>
          <w:color w:val="FF0000"/>
          <w:lang w:val="en-GB"/>
        </w:rPr>
        <w:br w:type="page"/>
      </w:r>
    </w:p>
    <w:sdt>
      <w:sdtPr>
        <w:rPr>
          <w:lang w:val="en-GB"/>
        </w:rPr>
        <w:id w:val="-214440870"/>
        <w:docPartObj>
          <w:docPartGallery w:val="Table of Contents"/>
          <w:docPartUnique/>
        </w:docPartObj>
      </w:sdtPr>
      <w:sdtEndPr>
        <w:rPr>
          <w:bCs/>
          <w:noProof/>
        </w:rPr>
      </w:sdtEndPr>
      <w:sdtContent>
        <w:p w14:paraId="2EAFC06D" w14:textId="77777777" w:rsidR="00AF6EDB" w:rsidRPr="00C31319" w:rsidRDefault="00AF6EDB" w:rsidP="00581868">
          <w:pPr>
            <w:rPr>
              <w:rStyle w:val="Heading1Char"/>
              <w:bCs/>
              <w:lang w:val="en-GB"/>
            </w:rPr>
          </w:pPr>
          <w:r w:rsidRPr="00C31319">
            <w:rPr>
              <w:rStyle w:val="Heading1Char"/>
              <w:bCs/>
              <w:lang w:val="en-GB"/>
            </w:rPr>
            <w:t>Contents</w:t>
          </w:r>
        </w:p>
        <w:p w14:paraId="098D5138" w14:textId="3288B7F9" w:rsidR="00E5755F" w:rsidRDefault="00E5755F">
          <w:pPr>
            <w:pStyle w:val="TOC1"/>
            <w:tabs>
              <w:tab w:val="left" w:pos="420"/>
              <w:tab w:val="right" w:leader="dot" w:pos="9062"/>
            </w:tabs>
            <w:rPr>
              <w:rFonts w:asciiTheme="minorHAnsi" w:eastAsiaTheme="minorEastAsia" w:hAnsiTheme="minorHAnsi" w:cstheme="minorBidi"/>
              <w:noProof/>
              <w:color w:val="auto"/>
              <w:sz w:val="22"/>
              <w:szCs w:val="22"/>
              <w:lang w:val="nl-NL" w:eastAsia="nl-NL"/>
            </w:rPr>
          </w:pPr>
          <w:r>
            <w:rPr>
              <w:lang w:val="en-GB"/>
            </w:rPr>
            <w:fldChar w:fldCharType="begin"/>
          </w:r>
          <w:r>
            <w:rPr>
              <w:lang w:val="en-GB"/>
            </w:rPr>
            <w:instrText xml:space="preserve"> TOC \o "1-2" \h \z \u </w:instrText>
          </w:r>
          <w:r>
            <w:rPr>
              <w:lang w:val="en-GB"/>
            </w:rPr>
            <w:fldChar w:fldCharType="separate"/>
          </w:r>
          <w:hyperlink w:anchor="_Toc44317810" w:history="1">
            <w:r w:rsidRPr="00703CCF">
              <w:rPr>
                <w:rStyle w:val="Hyperlink"/>
                <w:noProof/>
              </w:rPr>
              <w:t>1</w:t>
            </w:r>
            <w:r>
              <w:rPr>
                <w:rFonts w:asciiTheme="minorHAnsi" w:eastAsiaTheme="minorEastAsia" w:hAnsiTheme="minorHAnsi" w:cstheme="minorBidi"/>
                <w:noProof/>
                <w:color w:val="auto"/>
                <w:sz w:val="22"/>
                <w:szCs w:val="22"/>
                <w:lang w:val="nl-NL" w:eastAsia="nl-NL"/>
              </w:rPr>
              <w:tab/>
            </w:r>
            <w:r w:rsidRPr="00703CCF">
              <w:rPr>
                <w:rStyle w:val="Hyperlink"/>
                <w:noProof/>
              </w:rPr>
              <w:t>Project Management Plan</w:t>
            </w:r>
            <w:r>
              <w:rPr>
                <w:noProof/>
                <w:webHidden/>
              </w:rPr>
              <w:tab/>
            </w:r>
            <w:r>
              <w:rPr>
                <w:noProof/>
                <w:webHidden/>
              </w:rPr>
              <w:fldChar w:fldCharType="begin"/>
            </w:r>
            <w:r>
              <w:rPr>
                <w:noProof/>
                <w:webHidden/>
              </w:rPr>
              <w:instrText xml:space="preserve"> PAGEREF _Toc44317810 \h </w:instrText>
            </w:r>
            <w:r>
              <w:rPr>
                <w:noProof/>
                <w:webHidden/>
              </w:rPr>
            </w:r>
            <w:r>
              <w:rPr>
                <w:noProof/>
                <w:webHidden/>
              </w:rPr>
              <w:fldChar w:fldCharType="separate"/>
            </w:r>
            <w:r>
              <w:rPr>
                <w:noProof/>
                <w:webHidden/>
              </w:rPr>
              <w:t>6</w:t>
            </w:r>
            <w:r>
              <w:rPr>
                <w:noProof/>
                <w:webHidden/>
              </w:rPr>
              <w:fldChar w:fldCharType="end"/>
            </w:r>
          </w:hyperlink>
        </w:p>
        <w:p w14:paraId="0D718A4B" w14:textId="1E506B90" w:rsidR="00E5755F" w:rsidRDefault="00E5755F">
          <w:pPr>
            <w:pStyle w:val="TOC2"/>
            <w:tabs>
              <w:tab w:val="left" w:pos="880"/>
              <w:tab w:val="right" w:leader="dot" w:pos="9062"/>
            </w:tabs>
            <w:rPr>
              <w:rFonts w:asciiTheme="minorHAnsi" w:eastAsiaTheme="minorEastAsia" w:hAnsiTheme="minorHAnsi" w:cstheme="minorBidi"/>
              <w:noProof/>
              <w:color w:val="auto"/>
              <w:sz w:val="22"/>
              <w:szCs w:val="22"/>
              <w:lang w:val="nl-NL" w:eastAsia="nl-NL"/>
            </w:rPr>
          </w:pPr>
          <w:hyperlink w:anchor="_Toc44317811" w:history="1">
            <w:r w:rsidRPr="00703CCF">
              <w:rPr>
                <w:rStyle w:val="Hyperlink"/>
                <w:noProof/>
              </w:rPr>
              <w:t>1.1</w:t>
            </w:r>
            <w:r>
              <w:rPr>
                <w:rFonts w:asciiTheme="minorHAnsi" w:eastAsiaTheme="minorEastAsia" w:hAnsiTheme="minorHAnsi" w:cstheme="minorBidi"/>
                <w:noProof/>
                <w:color w:val="auto"/>
                <w:sz w:val="22"/>
                <w:szCs w:val="22"/>
                <w:lang w:val="nl-NL" w:eastAsia="nl-NL"/>
              </w:rPr>
              <w:tab/>
            </w:r>
            <w:r w:rsidRPr="00703CCF">
              <w:rPr>
                <w:rStyle w:val="Hyperlink"/>
                <w:noProof/>
              </w:rPr>
              <w:t>Structure of Work Packages</w:t>
            </w:r>
            <w:r>
              <w:rPr>
                <w:noProof/>
                <w:webHidden/>
              </w:rPr>
              <w:tab/>
            </w:r>
            <w:r>
              <w:rPr>
                <w:noProof/>
                <w:webHidden/>
              </w:rPr>
              <w:fldChar w:fldCharType="begin"/>
            </w:r>
            <w:r>
              <w:rPr>
                <w:noProof/>
                <w:webHidden/>
              </w:rPr>
              <w:instrText xml:space="preserve"> PAGEREF _Toc44317811 \h </w:instrText>
            </w:r>
            <w:r>
              <w:rPr>
                <w:noProof/>
                <w:webHidden/>
              </w:rPr>
            </w:r>
            <w:r>
              <w:rPr>
                <w:noProof/>
                <w:webHidden/>
              </w:rPr>
              <w:fldChar w:fldCharType="separate"/>
            </w:r>
            <w:r>
              <w:rPr>
                <w:noProof/>
                <w:webHidden/>
              </w:rPr>
              <w:t>6</w:t>
            </w:r>
            <w:r>
              <w:rPr>
                <w:noProof/>
                <w:webHidden/>
              </w:rPr>
              <w:fldChar w:fldCharType="end"/>
            </w:r>
          </w:hyperlink>
        </w:p>
        <w:p w14:paraId="57D31485" w14:textId="50018A21" w:rsidR="00E5755F" w:rsidRDefault="00E5755F">
          <w:pPr>
            <w:pStyle w:val="TOC2"/>
            <w:tabs>
              <w:tab w:val="left" w:pos="880"/>
              <w:tab w:val="right" w:leader="dot" w:pos="9062"/>
            </w:tabs>
            <w:rPr>
              <w:rFonts w:asciiTheme="minorHAnsi" w:eastAsiaTheme="minorEastAsia" w:hAnsiTheme="minorHAnsi" w:cstheme="minorBidi"/>
              <w:noProof/>
              <w:color w:val="auto"/>
              <w:sz w:val="22"/>
              <w:szCs w:val="22"/>
              <w:lang w:val="nl-NL" w:eastAsia="nl-NL"/>
            </w:rPr>
          </w:pPr>
          <w:hyperlink w:anchor="_Toc44317812" w:history="1">
            <w:r w:rsidRPr="00703CCF">
              <w:rPr>
                <w:rStyle w:val="Hyperlink"/>
                <w:noProof/>
              </w:rPr>
              <w:t>1.2</w:t>
            </w:r>
            <w:r>
              <w:rPr>
                <w:rFonts w:asciiTheme="minorHAnsi" w:eastAsiaTheme="minorEastAsia" w:hAnsiTheme="minorHAnsi" w:cstheme="minorBidi"/>
                <w:noProof/>
                <w:color w:val="auto"/>
                <w:sz w:val="22"/>
                <w:szCs w:val="22"/>
                <w:lang w:val="nl-NL" w:eastAsia="nl-NL"/>
              </w:rPr>
              <w:tab/>
            </w:r>
            <w:r w:rsidRPr="00703CCF">
              <w:rPr>
                <w:rStyle w:val="Hyperlink"/>
                <w:noProof/>
              </w:rPr>
              <w:t>Management Structure and Consortium Bodies</w:t>
            </w:r>
            <w:r>
              <w:rPr>
                <w:noProof/>
                <w:webHidden/>
              </w:rPr>
              <w:tab/>
            </w:r>
            <w:r>
              <w:rPr>
                <w:noProof/>
                <w:webHidden/>
              </w:rPr>
              <w:fldChar w:fldCharType="begin"/>
            </w:r>
            <w:r>
              <w:rPr>
                <w:noProof/>
                <w:webHidden/>
              </w:rPr>
              <w:instrText xml:space="preserve"> PAGEREF _Toc44317812 \h </w:instrText>
            </w:r>
            <w:r>
              <w:rPr>
                <w:noProof/>
                <w:webHidden/>
              </w:rPr>
            </w:r>
            <w:r>
              <w:rPr>
                <w:noProof/>
                <w:webHidden/>
              </w:rPr>
              <w:fldChar w:fldCharType="separate"/>
            </w:r>
            <w:r>
              <w:rPr>
                <w:noProof/>
                <w:webHidden/>
              </w:rPr>
              <w:t>10</w:t>
            </w:r>
            <w:r>
              <w:rPr>
                <w:noProof/>
                <w:webHidden/>
              </w:rPr>
              <w:fldChar w:fldCharType="end"/>
            </w:r>
          </w:hyperlink>
        </w:p>
        <w:p w14:paraId="57C711C6" w14:textId="26967020" w:rsidR="00E5755F" w:rsidRDefault="00E5755F">
          <w:pPr>
            <w:pStyle w:val="TOC1"/>
            <w:tabs>
              <w:tab w:val="left" w:pos="420"/>
              <w:tab w:val="right" w:leader="dot" w:pos="9062"/>
            </w:tabs>
            <w:rPr>
              <w:rFonts w:asciiTheme="minorHAnsi" w:eastAsiaTheme="minorEastAsia" w:hAnsiTheme="minorHAnsi" w:cstheme="minorBidi"/>
              <w:noProof/>
              <w:color w:val="auto"/>
              <w:sz w:val="22"/>
              <w:szCs w:val="22"/>
              <w:lang w:val="nl-NL" w:eastAsia="nl-NL"/>
            </w:rPr>
          </w:pPr>
          <w:hyperlink w:anchor="_Toc44317813" w:history="1">
            <w:r w:rsidRPr="00703CCF">
              <w:rPr>
                <w:rStyle w:val="Hyperlink"/>
                <w:noProof/>
              </w:rPr>
              <w:t>2</w:t>
            </w:r>
            <w:r>
              <w:rPr>
                <w:rFonts w:asciiTheme="minorHAnsi" w:eastAsiaTheme="minorEastAsia" w:hAnsiTheme="minorHAnsi" w:cstheme="minorBidi"/>
                <w:noProof/>
                <w:color w:val="auto"/>
                <w:sz w:val="22"/>
                <w:szCs w:val="22"/>
                <w:lang w:val="nl-NL" w:eastAsia="nl-NL"/>
              </w:rPr>
              <w:tab/>
            </w:r>
            <w:r w:rsidRPr="00703CCF">
              <w:rPr>
                <w:rStyle w:val="Hyperlink"/>
                <w:noProof/>
              </w:rPr>
              <w:t>Management Procedures and Progress Monitoring</w:t>
            </w:r>
            <w:r>
              <w:rPr>
                <w:noProof/>
                <w:webHidden/>
              </w:rPr>
              <w:tab/>
            </w:r>
            <w:r>
              <w:rPr>
                <w:noProof/>
                <w:webHidden/>
              </w:rPr>
              <w:fldChar w:fldCharType="begin"/>
            </w:r>
            <w:r>
              <w:rPr>
                <w:noProof/>
                <w:webHidden/>
              </w:rPr>
              <w:instrText xml:space="preserve"> PAGEREF _Toc44317813 \h </w:instrText>
            </w:r>
            <w:r>
              <w:rPr>
                <w:noProof/>
                <w:webHidden/>
              </w:rPr>
            </w:r>
            <w:r>
              <w:rPr>
                <w:noProof/>
                <w:webHidden/>
              </w:rPr>
              <w:fldChar w:fldCharType="separate"/>
            </w:r>
            <w:r>
              <w:rPr>
                <w:noProof/>
                <w:webHidden/>
              </w:rPr>
              <w:t>16</w:t>
            </w:r>
            <w:r>
              <w:rPr>
                <w:noProof/>
                <w:webHidden/>
              </w:rPr>
              <w:fldChar w:fldCharType="end"/>
            </w:r>
          </w:hyperlink>
        </w:p>
        <w:p w14:paraId="0B01C282" w14:textId="5420F596" w:rsidR="00E5755F" w:rsidRDefault="00E5755F">
          <w:pPr>
            <w:pStyle w:val="TOC2"/>
            <w:tabs>
              <w:tab w:val="left" w:pos="880"/>
              <w:tab w:val="right" w:leader="dot" w:pos="9062"/>
            </w:tabs>
            <w:rPr>
              <w:rFonts w:asciiTheme="minorHAnsi" w:eastAsiaTheme="minorEastAsia" w:hAnsiTheme="minorHAnsi" w:cstheme="minorBidi"/>
              <w:noProof/>
              <w:color w:val="auto"/>
              <w:sz w:val="22"/>
              <w:szCs w:val="22"/>
              <w:lang w:val="nl-NL" w:eastAsia="nl-NL"/>
            </w:rPr>
          </w:pPr>
          <w:hyperlink w:anchor="_Toc44317814" w:history="1">
            <w:r w:rsidRPr="00703CCF">
              <w:rPr>
                <w:rStyle w:val="Hyperlink"/>
                <w:noProof/>
              </w:rPr>
              <w:t>2.1</w:t>
            </w:r>
            <w:r>
              <w:rPr>
                <w:rFonts w:asciiTheme="minorHAnsi" w:eastAsiaTheme="minorEastAsia" w:hAnsiTheme="minorHAnsi" w:cstheme="minorBidi"/>
                <w:noProof/>
                <w:color w:val="auto"/>
                <w:sz w:val="22"/>
                <w:szCs w:val="22"/>
                <w:lang w:val="nl-NL" w:eastAsia="nl-NL"/>
              </w:rPr>
              <w:tab/>
            </w:r>
            <w:r w:rsidRPr="00703CCF">
              <w:rPr>
                <w:rStyle w:val="Hyperlink"/>
                <w:noProof/>
              </w:rPr>
              <w:t>External Project Monitoring</w:t>
            </w:r>
            <w:r>
              <w:rPr>
                <w:noProof/>
                <w:webHidden/>
              </w:rPr>
              <w:tab/>
            </w:r>
            <w:r>
              <w:rPr>
                <w:noProof/>
                <w:webHidden/>
              </w:rPr>
              <w:fldChar w:fldCharType="begin"/>
            </w:r>
            <w:r>
              <w:rPr>
                <w:noProof/>
                <w:webHidden/>
              </w:rPr>
              <w:instrText xml:space="preserve"> PAGEREF _Toc44317814 \h </w:instrText>
            </w:r>
            <w:r>
              <w:rPr>
                <w:noProof/>
                <w:webHidden/>
              </w:rPr>
            </w:r>
            <w:r>
              <w:rPr>
                <w:noProof/>
                <w:webHidden/>
              </w:rPr>
              <w:fldChar w:fldCharType="separate"/>
            </w:r>
            <w:r>
              <w:rPr>
                <w:noProof/>
                <w:webHidden/>
              </w:rPr>
              <w:t>16</w:t>
            </w:r>
            <w:r>
              <w:rPr>
                <w:noProof/>
                <w:webHidden/>
              </w:rPr>
              <w:fldChar w:fldCharType="end"/>
            </w:r>
          </w:hyperlink>
        </w:p>
        <w:p w14:paraId="5D8FA614" w14:textId="76516DE3" w:rsidR="00E5755F" w:rsidRDefault="00E5755F">
          <w:pPr>
            <w:pStyle w:val="TOC2"/>
            <w:tabs>
              <w:tab w:val="left" w:pos="880"/>
              <w:tab w:val="right" w:leader="dot" w:pos="9062"/>
            </w:tabs>
            <w:rPr>
              <w:rFonts w:asciiTheme="minorHAnsi" w:eastAsiaTheme="minorEastAsia" w:hAnsiTheme="minorHAnsi" w:cstheme="minorBidi"/>
              <w:noProof/>
              <w:color w:val="auto"/>
              <w:sz w:val="22"/>
              <w:szCs w:val="22"/>
              <w:lang w:val="nl-NL" w:eastAsia="nl-NL"/>
            </w:rPr>
          </w:pPr>
          <w:hyperlink w:anchor="_Toc44317815" w:history="1">
            <w:r w:rsidRPr="00703CCF">
              <w:rPr>
                <w:rStyle w:val="Hyperlink"/>
                <w:noProof/>
              </w:rPr>
              <w:t>2.2</w:t>
            </w:r>
            <w:r>
              <w:rPr>
                <w:rFonts w:asciiTheme="minorHAnsi" w:eastAsiaTheme="minorEastAsia" w:hAnsiTheme="minorHAnsi" w:cstheme="minorBidi"/>
                <w:noProof/>
                <w:color w:val="auto"/>
                <w:sz w:val="22"/>
                <w:szCs w:val="22"/>
                <w:lang w:val="nl-NL" w:eastAsia="nl-NL"/>
              </w:rPr>
              <w:tab/>
            </w:r>
            <w:r w:rsidRPr="00703CCF">
              <w:rPr>
                <w:rStyle w:val="Hyperlink"/>
                <w:noProof/>
              </w:rPr>
              <w:t>Internal Project Monitoring</w:t>
            </w:r>
            <w:r>
              <w:rPr>
                <w:noProof/>
                <w:webHidden/>
              </w:rPr>
              <w:tab/>
            </w:r>
            <w:r>
              <w:rPr>
                <w:noProof/>
                <w:webHidden/>
              </w:rPr>
              <w:fldChar w:fldCharType="begin"/>
            </w:r>
            <w:r>
              <w:rPr>
                <w:noProof/>
                <w:webHidden/>
              </w:rPr>
              <w:instrText xml:space="preserve"> PAGEREF _Toc44317815 \h </w:instrText>
            </w:r>
            <w:r>
              <w:rPr>
                <w:noProof/>
                <w:webHidden/>
              </w:rPr>
            </w:r>
            <w:r>
              <w:rPr>
                <w:noProof/>
                <w:webHidden/>
              </w:rPr>
              <w:fldChar w:fldCharType="separate"/>
            </w:r>
            <w:r>
              <w:rPr>
                <w:noProof/>
                <w:webHidden/>
              </w:rPr>
              <w:t>17</w:t>
            </w:r>
            <w:r>
              <w:rPr>
                <w:noProof/>
                <w:webHidden/>
              </w:rPr>
              <w:fldChar w:fldCharType="end"/>
            </w:r>
          </w:hyperlink>
        </w:p>
        <w:p w14:paraId="6AE33796" w14:textId="013BD6AC" w:rsidR="00E5755F" w:rsidRDefault="00E5755F">
          <w:pPr>
            <w:pStyle w:val="TOC2"/>
            <w:tabs>
              <w:tab w:val="left" w:pos="880"/>
              <w:tab w:val="right" w:leader="dot" w:pos="9062"/>
            </w:tabs>
            <w:rPr>
              <w:rFonts w:asciiTheme="minorHAnsi" w:eastAsiaTheme="minorEastAsia" w:hAnsiTheme="minorHAnsi" w:cstheme="minorBidi"/>
              <w:noProof/>
              <w:color w:val="auto"/>
              <w:sz w:val="22"/>
              <w:szCs w:val="22"/>
              <w:lang w:val="nl-NL" w:eastAsia="nl-NL"/>
            </w:rPr>
          </w:pPr>
          <w:hyperlink w:anchor="_Toc44317816" w:history="1">
            <w:r w:rsidRPr="00703CCF">
              <w:rPr>
                <w:rStyle w:val="Hyperlink"/>
                <w:noProof/>
              </w:rPr>
              <w:t>2.3</w:t>
            </w:r>
            <w:r>
              <w:rPr>
                <w:rFonts w:asciiTheme="minorHAnsi" w:eastAsiaTheme="minorEastAsia" w:hAnsiTheme="minorHAnsi" w:cstheme="minorBidi"/>
                <w:noProof/>
                <w:color w:val="auto"/>
                <w:sz w:val="22"/>
                <w:szCs w:val="22"/>
                <w:lang w:val="nl-NL" w:eastAsia="nl-NL"/>
              </w:rPr>
              <w:tab/>
            </w:r>
            <w:r w:rsidRPr="00703CCF">
              <w:rPr>
                <w:rStyle w:val="Hyperlink"/>
                <w:noProof/>
              </w:rPr>
              <w:t>Management tools</w:t>
            </w:r>
            <w:r>
              <w:rPr>
                <w:noProof/>
                <w:webHidden/>
              </w:rPr>
              <w:tab/>
            </w:r>
            <w:r>
              <w:rPr>
                <w:noProof/>
                <w:webHidden/>
              </w:rPr>
              <w:fldChar w:fldCharType="begin"/>
            </w:r>
            <w:r>
              <w:rPr>
                <w:noProof/>
                <w:webHidden/>
              </w:rPr>
              <w:instrText xml:space="preserve"> PAGEREF _Toc44317816 \h </w:instrText>
            </w:r>
            <w:r>
              <w:rPr>
                <w:noProof/>
                <w:webHidden/>
              </w:rPr>
            </w:r>
            <w:r>
              <w:rPr>
                <w:noProof/>
                <w:webHidden/>
              </w:rPr>
              <w:fldChar w:fldCharType="separate"/>
            </w:r>
            <w:r>
              <w:rPr>
                <w:noProof/>
                <w:webHidden/>
              </w:rPr>
              <w:t>18</w:t>
            </w:r>
            <w:r>
              <w:rPr>
                <w:noProof/>
                <w:webHidden/>
              </w:rPr>
              <w:fldChar w:fldCharType="end"/>
            </w:r>
          </w:hyperlink>
        </w:p>
        <w:p w14:paraId="29D86C08" w14:textId="42B4E092" w:rsidR="00E5755F" w:rsidRDefault="00E5755F">
          <w:pPr>
            <w:pStyle w:val="TOC2"/>
            <w:tabs>
              <w:tab w:val="left" w:pos="880"/>
              <w:tab w:val="right" w:leader="dot" w:pos="9062"/>
            </w:tabs>
            <w:rPr>
              <w:rFonts w:asciiTheme="minorHAnsi" w:eastAsiaTheme="minorEastAsia" w:hAnsiTheme="minorHAnsi" w:cstheme="minorBidi"/>
              <w:noProof/>
              <w:color w:val="auto"/>
              <w:sz w:val="22"/>
              <w:szCs w:val="22"/>
              <w:lang w:val="nl-NL" w:eastAsia="nl-NL"/>
            </w:rPr>
          </w:pPr>
          <w:hyperlink w:anchor="_Toc44317817" w:history="1">
            <w:r w:rsidRPr="00703CCF">
              <w:rPr>
                <w:rStyle w:val="Hyperlink"/>
                <w:noProof/>
              </w:rPr>
              <w:t>2.4</w:t>
            </w:r>
            <w:r>
              <w:rPr>
                <w:rFonts w:asciiTheme="minorHAnsi" w:eastAsiaTheme="minorEastAsia" w:hAnsiTheme="minorHAnsi" w:cstheme="minorBidi"/>
                <w:noProof/>
                <w:color w:val="auto"/>
                <w:sz w:val="22"/>
                <w:szCs w:val="22"/>
                <w:lang w:val="nl-NL" w:eastAsia="nl-NL"/>
              </w:rPr>
              <w:tab/>
            </w:r>
            <w:r w:rsidRPr="00703CCF">
              <w:rPr>
                <w:rStyle w:val="Hyperlink"/>
                <w:noProof/>
              </w:rPr>
              <w:t>Decision Making</w:t>
            </w:r>
            <w:r>
              <w:rPr>
                <w:noProof/>
                <w:webHidden/>
              </w:rPr>
              <w:tab/>
            </w:r>
            <w:r>
              <w:rPr>
                <w:noProof/>
                <w:webHidden/>
              </w:rPr>
              <w:fldChar w:fldCharType="begin"/>
            </w:r>
            <w:r>
              <w:rPr>
                <w:noProof/>
                <w:webHidden/>
              </w:rPr>
              <w:instrText xml:space="preserve"> PAGEREF _Toc44317817 \h </w:instrText>
            </w:r>
            <w:r>
              <w:rPr>
                <w:noProof/>
                <w:webHidden/>
              </w:rPr>
            </w:r>
            <w:r>
              <w:rPr>
                <w:noProof/>
                <w:webHidden/>
              </w:rPr>
              <w:fldChar w:fldCharType="separate"/>
            </w:r>
            <w:r>
              <w:rPr>
                <w:noProof/>
                <w:webHidden/>
              </w:rPr>
              <w:t>19</w:t>
            </w:r>
            <w:r>
              <w:rPr>
                <w:noProof/>
                <w:webHidden/>
              </w:rPr>
              <w:fldChar w:fldCharType="end"/>
            </w:r>
          </w:hyperlink>
        </w:p>
        <w:p w14:paraId="6EB5302B" w14:textId="00746653" w:rsidR="00E5755F" w:rsidRDefault="00E5755F">
          <w:pPr>
            <w:pStyle w:val="TOC2"/>
            <w:tabs>
              <w:tab w:val="left" w:pos="880"/>
              <w:tab w:val="right" w:leader="dot" w:pos="9062"/>
            </w:tabs>
            <w:rPr>
              <w:rFonts w:asciiTheme="minorHAnsi" w:eastAsiaTheme="minorEastAsia" w:hAnsiTheme="minorHAnsi" w:cstheme="minorBidi"/>
              <w:noProof/>
              <w:color w:val="auto"/>
              <w:sz w:val="22"/>
              <w:szCs w:val="22"/>
              <w:lang w:val="nl-NL" w:eastAsia="nl-NL"/>
            </w:rPr>
          </w:pPr>
          <w:hyperlink w:anchor="_Toc44317818" w:history="1">
            <w:r w:rsidRPr="00703CCF">
              <w:rPr>
                <w:rStyle w:val="Hyperlink"/>
                <w:noProof/>
              </w:rPr>
              <w:t>2.5</w:t>
            </w:r>
            <w:r>
              <w:rPr>
                <w:rFonts w:asciiTheme="minorHAnsi" w:eastAsiaTheme="minorEastAsia" w:hAnsiTheme="minorHAnsi" w:cstheme="minorBidi"/>
                <w:noProof/>
                <w:color w:val="auto"/>
                <w:sz w:val="22"/>
                <w:szCs w:val="22"/>
                <w:lang w:val="nl-NL" w:eastAsia="nl-NL"/>
              </w:rPr>
              <w:tab/>
            </w:r>
            <w:r w:rsidRPr="00703CCF">
              <w:rPr>
                <w:rStyle w:val="Hyperlink"/>
                <w:noProof/>
              </w:rPr>
              <w:t>Change Management</w:t>
            </w:r>
            <w:r>
              <w:rPr>
                <w:noProof/>
                <w:webHidden/>
              </w:rPr>
              <w:tab/>
            </w:r>
            <w:r>
              <w:rPr>
                <w:noProof/>
                <w:webHidden/>
              </w:rPr>
              <w:fldChar w:fldCharType="begin"/>
            </w:r>
            <w:r>
              <w:rPr>
                <w:noProof/>
                <w:webHidden/>
              </w:rPr>
              <w:instrText xml:space="preserve"> PAGEREF _Toc44317818 \h </w:instrText>
            </w:r>
            <w:r>
              <w:rPr>
                <w:noProof/>
                <w:webHidden/>
              </w:rPr>
            </w:r>
            <w:r>
              <w:rPr>
                <w:noProof/>
                <w:webHidden/>
              </w:rPr>
              <w:fldChar w:fldCharType="separate"/>
            </w:r>
            <w:r>
              <w:rPr>
                <w:noProof/>
                <w:webHidden/>
              </w:rPr>
              <w:t>20</w:t>
            </w:r>
            <w:r>
              <w:rPr>
                <w:noProof/>
                <w:webHidden/>
              </w:rPr>
              <w:fldChar w:fldCharType="end"/>
            </w:r>
          </w:hyperlink>
        </w:p>
        <w:p w14:paraId="3805C37A" w14:textId="00415DA8" w:rsidR="00E5755F" w:rsidRDefault="00E5755F">
          <w:pPr>
            <w:pStyle w:val="TOC1"/>
            <w:tabs>
              <w:tab w:val="left" w:pos="420"/>
              <w:tab w:val="right" w:leader="dot" w:pos="9062"/>
            </w:tabs>
            <w:rPr>
              <w:rFonts w:asciiTheme="minorHAnsi" w:eastAsiaTheme="minorEastAsia" w:hAnsiTheme="minorHAnsi" w:cstheme="minorBidi"/>
              <w:noProof/>
              <w:color w:val="auto"/>
              <w:sz w:val="22"/>
              <w:szCs w:val="22"/>
              <w:lang w:val="nl-NL" w:eastAsia="nl-NL"/>
            </w:rPr>
          </w:pPr>
          <w:hyperlink w:anchor="_Toc44317819" w:history="1">
            <w:r w:rsidRPr="00703CCF">
              <w:rPr>
                <w:rStyle w:val="Hyperlink"/>
                <w:noProof/>
              </w:rPr>
              <w:t>3</w:t>
            </w:r>
            <w:r>
              <w:rPr>
                <w:rFonts w:asciiTheme="minorHAnsi" w:eastAsiaTheme="minorEastAsia" w:hAnsiTheme="minorHAnsi" w:cstheme="minorBidi"/>
                <w:noProof/>
                <w:color w:val="auto"/>
                <w:sz w:val="22"/>
                <w:szCs w:val="22"/>
                <w:lang w:val="nl-NL" w:eastAsia="nl-NL"/>
              </w:rPr>
              <w:tab/>
            </w:r>
            <w:r w:rsidRPr="00703CCF">
              <w:rPr>
                <w:rStyle w:val="Hyperlink"/>
                <w:noProof/>
              </w:rPr>
              <w:t>Risk Management</w:t>
            </w:r>
            <w:r>
              <w:rPr>
                <w:noProof/>
                <w:webHidden/>
              </w:rPr>
              <w:tab/>
            </w:r>
            <w:r>
              <w:rPr>
                <w:noProof/>
                <w:webHidden/>
              </w:rPr>
              <w:fldChar w:fldCharType="begin"/>
            </w:r>
            <w:r>
              <w:rPr>
                <w:noProof/>
                <w:webHidden/>
              </w:rPr>
              <w:instrText xml:space="preserve"> PAGEREF _Toc44317819 \h </w:instrText>
            </w:r>
            <w:r>
              <w:rPr>
                <w:noProof/>
                <w:webHidden/>
              </w:rPr>
            </w:r>
            <w:r>
              <w:rPr>
                <w:noProof/>
                <w:webHidden/>
              </w:rPr>
              <w:fldChar w:fldCharType="separate"/>
            </w:r>
            <w:r>
              <w:rPr>
                <w:noProof/>
                <w:webHidden/>
              </w:rPr>
              <w:t>22</w:t>
            </w:r>
            <w:r>
              <w:rPr>
                <w:noProof/>
                <w:webHidden/>
              </w:rPr>
              <w:fldChar w:fldCharType="end"/>
            </w:r>
          </w:hyperlink>
        </w:p>
        <w:p w14:paraId="502901DA" w14:textId="20983C03" w:rsidR="00E5755F" w:rsidRDefault="00E5755F">
          <w:pPr>
            <w:pStyle w:val="TOC2"/>
            <w:tabs>
              <w:tab w:val="left" w:pos="880"/>
              <w:tab w:val="right" w:leader="dot" w:pos="9062"/>
            </w:tabs>
            <w:rPr>
              <w:rFonts w:asciiTheme="minorHAnsi" w:eastAsiaTheme="minorEastAsia" w:hAnsiTheme="minorHAnsi" w:cstheme="minorBidi"/>
              <w:noProof/>
              <w:color w:val="auto"/>
              <w:sz w:val="22"/>
              <w:szCs w:val="22"/>
              <w:lang w:val="nl-NL" w:eastAsia="nl-NL"/>
            </w:rPr>
          </w:pPr>
          <w:hyperlink w:anchor="_Toc44317820" w:history="1">
            <w:r w:rsidRPr="00703CCF">
              <w:rPr>
                <w:rStyle w:val="Hyperlink"/>
                <w:noProof/>
              </w:rPr>
              <w:t>3.1</w:t>
            </w:r>
            <w:r>
              <w:rPr>
                <w:rFonts w:asciiTheme="minorHAnsi" w:eastAsiaTheme="minorEastAsia" w:hAnsiTheme="minorHAnsi" w:cstheme="minorBidi"/>
                <w:noProof/>
                <w:color w:val="auto"/>
                <w:sz w:val="22"/>
                <w:szCs w:val="22"/>
                <w:lang w:val="nl-NL" w:eastAsia="nl-NL"/>
              </w:rPr>
              <w:tab/>
            </w:r>
            <w:r w:rsidRPr="00703CCF">
              <w:rPr>
                <w:rStyle w:val="Hyperlink"/>
                <w:noProof/>
              </w:rPr>
              <w:t>Risk Analysis</w:t>
            </w:r>
            <w:r>
              <w:rPr>
                <w:noProof/>
                <w:webHidden/>
              </w:rPr>
              <w:tab/>
            </w:r>
            <w:r>
              <w:rPr>
                <w:noProof/>
                <w:webHidden/>
              </w:rPr>
              <w:fldChar w:fldCharType="begin"/>
            </w:r>
            <w:r>
              <w:rPr>
                <w:noProof/>
                <w:webHidden/>
              </w:rPr>
              <w:instrText xml:space="preserve"> PAGEREF _Toc44317820 \h </w:instrText>
            </w:r>
            <w:r>
              <w:rPr>
                <w:noProof/>
                <w:webHidden/>
              </w:rPr>
            </w:r>
            <w:r>
              <w:rPr>
                <w:noProof/>
                <w:webHidden/>
              </w:rPr>
              <w:fldChar w:fldCharType="separate"/>
            </w:r>
            <w:r>
              <w:rPr>
                <w:noProof/>
                <w:webHidden/>
              </w:rPr>
              <w:t>22</w:t>
            </w:r>
            <w:r>
              <w:rPr>
                <w:noProof/>
                <w:webHidden/>
              </w:rPr>
              <w:fldChar w:fldCharType="end"/>
            </w:r>
          </w:hyperlink>
        </w:p>
        <w:p w14:paraId="5038DC90" w14:textId="3C1376F8" w:rsidR="00E5755F" w:rsidRDefault="00E5755F">
          <w:pPr>
            <w:pStyle w:val="TOC2"/>
            <w:tabs>
              <w:tab w:val="left" w:pos="880"/>
              <w:tab w:val="right" w:leader="dot" w:pos="9062"/>
            </w:tabs>
            <w:rPr>
              <w:rFonts w:asciiTheme="minorHAnsi" w:eastAsiaTheme="minorEastAsia" w:hAnsiTheme="minorHAnsi" w:cstheme="minorBidi"/>
              <w:noProof/>
              <w:color w:val="auto"/>
              <w:sz w:val="22"/>
              <w:szCs w:val="22"/>
              <w:lang w:val="nl-NL" w:eastAsia="nl-NL"/>
            </w:rPr>
          </w:pPr>
          <w:hyperlink w:anchor="_Toc44317821" w:history="1">
            <w:r w:rsidRPr="00703CCF">
              <w:rPr>
                <w:rStyle w:val="Hyperlink"/>
                <w:noProof/>
              </w:rPr>
              <w:t>3.2</w:t>
            </w:r>
            <w:r>
              <w:rPr>
                <w:rFonts w:asciiTheme="minorHAnsi" w:eastAsiaTheme="minorEastAsia" w:hAnsiTheme="minorHAnsi" w:cstheme="minorBidi"/>
                <w:noProof/>
                <w:color w:val="auto"/>
                <w:sz w:val="22"/>
                <w:szCs w:val="22"/>
                <w:lang w:val="nl-NL" w:eastAsia="nl-NL"/>
              </w:rPr>
              <w:tab/>
            </w:r>
            <w:r w:rsidRPr="00703CCF">
              <w:rPr>
                <w:rStyle w:val="Hyperlink"/>
                <w:noProof/>
              </w:rPr>
              <w:t>Critical Risks and Risk Mitigation</w:t>
            </w:r>
            <w:r>
              <w:rPr>
                <w:noProof/>
                <w:webHidden/>
              </w:rPr>
              <w:tab/>
            </w:r>
            <w:r>
              <w:rPr>
                <w:noProof/>
                <w:webHidden/>
              </w:rPr>
              <w:fldChar w:fldCharType="begin"/>
            </w:r>
            <w:r>
              <w:rPr>
                <w:noProof/>
                <w:webHidden/>
              </w:rPr>
              <w:instrText xml:space="preserve"> PAGEREF _Toc44317821 \h </w:instrText>
            </w:r>
            <w:r>
              <w:rPr>
                <w:noProof/>
                <w:webHidden/>
              </w:rPr>
            </w:r>
            <w:r>
              <w:rPr>
                <w:noProof/>
                <w:webHidden/>
              </w:rPr>
              <w:fldChar w:fldCharType="separate"/>
            </w:r>
            <w:r>
              <w:rPr>
                <w:noProof/>
                <w:webHidden/>
              </w:rPr>
              <w:t>22</w:t>
            </w:r>
            <w:r>
              <w:rPr>
                <w:noProof/>
                <w:webHidden/>
              </w:rPr>
              <w:fldChar w:fldCharType="end"/>
            </w:r>
          </w:hyperlink>
        </w:p>
        <w:p w14:paraId="30726E62" w14:textId="58BCD865" w:rsidR="00E5755F" w:rsidRDefault="00E5755F">
          <w:pPr>
            <w:pStyle w:val="TOC2"/>
            <w:tabs>
              <w:tab w:val="left" w:pos="880"/>
              <w:tab w:val="right" w:leader="dot" w:pos="9062"/>
            </w:tabs>
            <w:rPr>
              <w:rFonts w:asciiTheme="minorHAnsi" w:eastAsiaTheme="minorEastAsia" w:hAnsiTheme="minorHAnsi" w:cstheme="minorBidi"/>
              <w:noProof/>
              <w:color w:val="auto"/>
              <w:sz w:val="22"/>
              <w:szCs w:val="22"/>
              <w:lang w:val="nl-NL" w:eastAsia="nl-NL"/>
            </w:rPr>
          </w:pPr>
          <w:hyperlink w:anchor="_Toc44317822" w:history="1">
            <w:r w:rsidRPr="00703CCF">
              <w:rPr>
                <w:rStyle w:val="Hyperlink"/>
                <w:noProof/>
              </w:rPr>
              <w:t>3.3</w:t>
            </w:r>
            <w:r>
              <w:rPr>
                <w:rFonts w:asciiTheme="minorHAnsi" w:eastAsiaTheme="minorEastAsia" w:hAnsiTheme="minorHAnsi" w:cstheme="minorBidi"/>
                <w:noProof/>
                <w:color w:val="auto"/>
                <w:sz w:val="22"/>
                <w:szCs w:val="22"/>
                <w:lang w:val="nl-NL" w:eastAsia="nl-NL"/>
              </w:rPr>
              <w:tab/>
            </w:r>
            <w:r w:rsidRPr="00703CCF">
              <w:rPr>
                <w:rStyle w:val="Hyperlink"/>
                <w:noProof/>
              </w:rPr>
              <w:t>Role of the Partners and the Project Coordinator in Risk Management</w:t>
            </w:r>
            <w:r>
              <w:rPr>
                <w:noProof/>
                <w:webHidden/>
              </w:rPr>
              <w:tab/>
            </w:r>
            <w:r>
              <w:rPr>
                <w:noProof/>
                <w:webHidden/>
              </w:rPr>
              <w:fldChar w:fldCharType="begin"/>
            </w:r>
            <w:r>
              <w:rPr>
                <w:noProof/>
                <w:webHidden/>
              </w:rPr>
              <w:instrText xml:space="preserve"> PAGEREF _Toc44317822 \h </w:instrText>
            </w:r>
            <w:r>
              <w:rPr>
                <w:noProof/>
                <w:webHidden/>
              </w:rPr>
            </w:r>
            <w:r>
              <w:rPr>
                <w:noProof/>
                <w:webHidden/>
              </w:rPr>
              <w:fldChar w:fldCharType="separate"/>
            </w:r>
            <w:r>
              <w:rPr>
                <w:noProof/>
                <w:webHidden/>
              </w:rPr>
              <w:t>24</w:t>
            </w:r>
            <w:r>
              <w:rPr>
                <w:noProof/>
                <w:webHidden/>
              </w:rPr>
              <w:fldChar w:fldCharType="end"/>
            </w:r>
          </w:hyperlink>
        </w:p>
        <w:p w14:paraId="310178EC" w14:textId="22CCBD49" w:rsidR="00E5755F" w:rsidRDefault="00E5755F">
          <w:pPr>
            <w:pStyle w:val="TOC1"/>
            <w:tabs>
              <w:tab w:val="left" w:pos="420"/>
              <w:tab w:val="right" w:leader="dot" w:pos="9062"/>
            </w:tabs>
            <w:rPr>
              <w:rFonts w:asciiTheme="minorHAnsi" w:eastAsiaTheme="minorEastAsia" w:hAnsiTheme="minorHAnsi" w:cstheme="minorBidi"/>
              <w:noProof/>
              <w:color w:val="auto"/>
              <w:sz w:val="22"/>
              <w:szCs w:val="22"/>
              <w:lang w:val="nl-NL" w:eastAsia="nl-NL"/>
            </w:rPr>
          </w:pPr>
          <w:hyperlink w:anchor="_Toc44317823" w:history="1">
            <w:r w:rsidRPr="00703CCF">
              <w:rPr>
                <w:rStyle w:val="Hyperlink"/>
                <w:noProof/>
              </w:rPr>
              <w:t>4</w:t>
            </w:r>
            <w:r>
              <w:rPr>
                <w:rFonts w:asciiTheme="minorHAnsi" w:eastAsiaTheme="minorEastAsia" w:hAnsiTheme="minorHAnsi" w:cstheme="minorBidi"/>
                <w:noProof/>
                <w:color w:val="auto"/>
                <w:sz w:val="22"/>
                <w:szCs w:val="22"/>
                <w:lang w:val="nl-NL" w:eastAsia="nl-NL"/>
              </w:rPr>
              <w:tab/>
            </w:r>
            <w:r w:rsidRPr="00703CCF">
              <w:rPr>
                <w:rStyle w:val="Hyperlink"/>
                <w:noProof/>
              </w:rPr>
              <w:t>Quality Assurance</w:t>
            </w:r>
            <w:r>
              <w:rPr>
                <w:noProof/>
                <w:webHidden/>
              </w:rPr>
              <w:tab/>
            </w:r>
            <w:r>
              <w:rPr>
                <w:noProof/>
                <w:webHidden/>
              </w:rPr>
              <w:fldChar w:fldCharType="begin"/>
            </w:r>
            <w:r>
              <w:rPr>
                <w:noProof/>
                <w:webHidden/>
              </w:rPr>
              <w:instrText xml:space="preserve"> PAGEREF _Toc44317823 \h </w:instrText>
            </w:r>
            <w:r>
              <w:rPr>
                <w:noProof/>
                <w:webHidden/>
              </w:rPr>
            </w:r>
            <w:r>
              <w:rPr>
                <w:noProof/>
                <w:webHidden/>
              </w:rPr>
              <w:fldChar w:fldCharType="separate"/>
            </w:r>
            <w:r>
              <w:rPr>
                <w:noProof/>
                <w:webHidden/>
              </w:rPr>
              <w:t>25</w:t>
            </w:r>
            <w:r>
              <w:rPr>
                <w:noProof/>
                <w:webHidden/>
              </w:rPr>
              <w:fldChar w:fldCharType="end"/>
            </w:r>
          </w:hyperlink>
        </w:p>
        <w:p w14:paraId="2088CEFA" w14:textId="593CC530" w:rsidR="00E5755F" w:rsidRDefault="00E5755F">
          <w:pPr>
            <w:pStyle w:val="TOC2"/>
            <w:tabs>
              <w:tab w:val="left" w:pos="880"/>
              <w:tab w:val="right" w:leader="dot" w:pos="9062"/>
            </w:tabs>
            <w:rPr>
              <w:rFonts w:asciiTheme="minorHAnsi" w:eastAsiaTheme="minorEastAsia" w:hAnsiTheme="minorHAnsi" w:cstheme="minorBidi"/>
              <w:noProof/>
              <w:color w:val="auto"/>
              <w:sz w:val="22"/>
              <w:szCs w:val="22"/>
              <w:lang w:val="nl-NL" w:eastAsia="nl-NL"/>
            </w:rPr>
          </w:pPr>
          <w:hyperlink w:anchor="_Toc44317824" w:history="1">
            <w:r w:rsidRPr="00703CCF">
              <w:rPr>
                <w:rStyle w:val="Hyperlink"/>
                <w:noProof/>
              </w:rPr>
              <w:t>4.1</w:t>
            </w:r>
            <w:r>
              <w:rPr>
                <w:rFonts w:asciiTheme="minorHAnsi" w:eastAsiaTheme="minorEastAsia" w:hAnsiTheme="minorHAnsi" w:cstheme="minorBidi"/>
                <w:noProof/>
                <w:color w:val="auto"/>
                <w:sz w:val="22"/>
                <w:szCs w:val="22"/>
                <w:lang w:val="nl-NL" w:eastAsia="nl-NL"/>
              </w:rPr>
              <w:tab/>
            </w:r>
            <w:r w:rsidRPr="00703CCF">
              <w:rPr>
                <w:rStyle w:val="Hyperlink"/>
                <w:noProof/>
              </w:rPr>
              <w:t>Quality Assurance for Deliverables</w:t>
            </w:r>
            <w:r>
              <w:rPr>
                <w:noProof/>
                <w:webHidden/>
              </w:rPr>
              <w:tab/>
            </w:r>
            <w:r>
              <w:rPr>
                <w:noProof/>
                <w:webHidden/>
              </w:rPr>
              <w:fldChar w:fldCharType="begin"/>
            </w:r>
            <w:r>
              <w:rPr>
                <w:noProof/>
                <w:webHidden/>
              </w:rPr>
              <w:instrText xml:space="preserve"> PAGEREF _Toc44317824 \h </w:instrText>
            </w:r>
            <w:r>
              <w:rPr>
                <w:noProof/>
                <w:webHidden/>
              </w:rPr>
            </w:r>
            <w:r>
              <w:rPr>
                <w:noProof/>
                <w:webHidden/>
              </w:rPr>
              <w:fldChar w:fldCharType="separate"/>
            </w:r>
            <w:r>
              <w:rPr>
                <w:noProof/>
                <w:webHidden/>
              </w:rPr>
              <w:t>25</w:t>
            </w:r>
            <w:r>
              <w:rPr>
                <w:noProof/>
                <w:webHidden/>
              </w:rPr>
              <w:fldChar w:fldCharType="end"/>
            </w:r>
          </w:hyperlink>
        </w:p>
        <w:p w14:paraId="3B790D1C" w14:textId="081A0939" w:rsidR="00E5755F" w:rsidRDefault="00E5755F">
          <w:pPr>
            <w:pStyle w:val="TOC2"/>
            <w:tabs>
              <w:tab w:val="left" w:pos="880"/>
              <w:tab w:val="right" w:leader="dot" w:pos="9062"/>
            </w:tabs>
            <w:rPr>
              <w:rFonts w:asciiTheme="minorHAnsi" w:eastAsiaTheme="minorEastAsia" w:hAnsiTheme="minorHAnsi" w:cstheme="minorBidi"/>
              <w:noProof/>
              <w:color w:val="auto"/>
              <w:sz w:val="22"/>
              <w:szCs w:val="22"/>
              <w:lang w:val="nl-NL" w:eastAsia="nl-NL"/>
            </w:rPr>
          </w:pPr>
          <w:hyperlink w:anchor="_Toc44317825" w:history="1">
            <w:r w:rsidRPr="00703CCF">
              <w:rPr>
                <w:rStyle w:val="Hyperlink"/>
                <w:noProof/>
              </w:rPr>
              <w:t>4.2</w:t>
            </w:r>
            <w:r>
              <w:rPr>
                <w:rFonts w:asciiTheme="minorHAnsi" w:eastAsiaTheme="minorEastAsia" w:hAnsiTheme="minorHAnsi" w:cstheme="minorBidi"/>
                <w:noProof/>
                <w:color w:val="auto"/>
                <w:sz w:val="22"/>
                <w:szCs w:val="22"/>
                <w:lang w:val="nl-NL" w:eastAsia="nl-NL"/>
              </w:rPr>
              <w:tab/>
            </w:r>
            <w:r w:rsidRPr="00703CCF">
              <w:rPr>
                <w:rStyle w:val="Hyperlink"/>
                <w:noProof/>
              </w:rPr>
              <w:t>Approval Procedure for Milestones</w:t>
            </w:r>
            <w:r>
              <w:rPr>
                <w:noProof/>
                <w:webHidden/>
              </w:rPr>
              <w:tab/>
            </w:r>
            <w:r>
              <w:rPr>
                <w:noProof/>
                <w:webHidden/>
              </w:rPr>
              <w:fldChar w:fldCharType="begin"/>
            </w:r>
            <w:r>
              <w:rPr>
                <w:noProof/>
                <w:webHidden/>
              </w:rPr>
              <w:instrText xml:space="preserve"> PAGEREF _Toc44317825 \h </w:instrText>
            </w:r>
            <w:r>
              <w:rPr>
                <w:noProof/>
                <w:webHidden/>
              </w:rPr>
            </w:r>
            <w:r>
              <w:rPr>
                <w:noProof/>
                <w:webHidden/>
              </w:rPr>
              <w:fldChar w:fldCharType="separate"/>
            </w:r>
            <w:r>
              <w:rPr>
                <w:noProof/>
                <w:webHidden/>
              </w:rPr>
              <w:t>29</w:t>
            </w:r>
            <w:r>
              <w:rPr>
                <w:noProof/>
                <w:webHidden/>
              </w:rPr>
              <w:fldChar w:fldCharType="end"/>
            </w:r>
          </w:hyperlink>
        </w:p>
        <w:p w14:paraId="2DF8BF2B" w14:textId="31019561" w:rsidR="00E5755F" w:rsidRDefault="00E5755F">
          <w:pPr>
            <w:pStyle w:val="TOC1"/>
            <w:tabs>
              <w:tab w:val="left" w:pos="420"/>
              <w:tab w:val="right" w:leader="dot" w:pos="9062"/>
            </w:tabs>
            <w:rPr>
              <w:rFonts w:asciiTheme="minorHAnsi" w:eastAsiaTheme="minorEastAsia" w:hAnsiTheme="minorHAnsi" w:cstheme="minorBidi"/>
              <w:noProof/>
              <w:color w:val="auto"/>
              <w:sz w:val="22"/>
              <w:szCs w:val="22"/>
              <w:lang w:val="nl-NL" w:eastAsia="nl-NL"/>
            </w:rPr>
          </w:pPr>
          <w:hyperlink w:anchor="_Toc44317826" w:history="1">
            <w:r w:rsidRPr="00703CCF">
              <w:rPr>
                <w:rStyle w:val="Hyperlink"/>
                <w:noProof/>
              </w:rPr>
              <w:t>5</w:t>
            </w:r>
            <w:r>
              <w:rPr>
                <w:rFonts w:asciiTheme="minorHAnsi" w:eastAsiaTheme="minorEastAsia" w:hAnsiTheme="minorHAnsi" w:cstheme="minorBidi"/>
                <w:noProof/>
                <w:color w:val="auto"/>
                <w:sz w:val="22"/>
                <w:szCs w:val="22"/>
                <w:lang w:val="nl-NL" w:eastAsia="nl-NL"/>
              </w:rPr>
              <w:tab/>
            </w:r>
            <w:r w:rsidRPr="00703CCF">
              <w:rPr>
                <w:rStyle w:val="Hyperlink"/>
                <w:noProof/>
              </w:rPr>
              <w:t>Communication</w:t>
            </w:r>
            <w:r>
              <w:rPr>
                <w:noProof/>
                <w:webHidden/>
              </w:rPr>
              <w:tab/>
            </w:r>
            <w:r>
              <w:rPr>
                <w:noProof/>
                <w:webHidden/>
              </w:rPr>
              <w:fldChar w:fldCharType="begin"/>
            </w:r>
            <w:r>
              <w:rPr>
                <w:noProof/>
                <w:webHidden/>
              </w:rPr>
              <w:instrText xml:space="preserve"> PAGEREF _Toc44317826 \h </w:instrText>
            </w:r>
            <w:r>
              <w:rPr>
                <w:noProof/>
                <w:webHidden/>
              </w:rPr>
            </w:r>
            <w:r>
              <w:rPr>
                <w:noProof/>
                <w:webHidden/>
              </w:rPr>
              <w:fldChar w:fldCharType="separate"/>
            </w:r>
            <w:r>
              <w:rPr>
                <w:noProof/>
                <w:webHidden/>
              </w:rPr>
              <w:t>30</w:t>
            </w:r>
            <w:r>
              <w:rPr>
                <w:noProof/>
                <w:webHidden/>
              </w:rPr>
              <w:fldChar w:fldCharType="end"/>
            </w:r>
          </w:hyperlink>
        </w:p>
        <w:p w14:paraId="3ACA9FDA" w14:textId="13C2F0F9" w:rsidR="00E5755F" w:rsidRDefault="00E5755F">
          <w:pPr>
            <w:pStyle w:val="TOC2"/>
            <w:tabs>
              <w:tab w:val="left" w:pos="880"/>
              <w:tab w:val="right" w:leader="dot" w:pos="9062"/>
            </w:tabs>
            <w:rPr>
              <w:rFonts w:asciiTheme="minorHAnsi" w:eastAsiaTheme="minorEastAsia" w:hAnsiTheme="minorHAnsi" w:cstheme="minorBidi"/>
              <w:noProof/>
              <w:color w:val="auto"/>
              <w:sz w:val="22"/>
              <w:szCs w:val="22"/>
              <w:lang w:val="nl-NL" w:eastAsia="nl-NL"/>
            </w:rPr>
          </w:pPr>
          <w:hyperlink w:anchor="_Toc44317827" w:history="1">
            <w:r w:rsidRPr="00703CCF">
              <w:rPr>
                <w:rStyle w:val="Hyperlink"/>
                <w:noProof/>
              </w:rPr>
              <w:t>5.1</w:t>
            </w:r>
            <w:r>
              <w:rPr>
                <w:rFonts w:asciiTheme="minorHAnsi" w:eastAsiaTheme="minorEastAsia" w:hAnsiTheme="minorHAnsi" w:cstheme="minorBidi"/>
                <w:noProof/>
                <w:color w:val="auto"/>
                <w:sz w:val="22"/>
                <w:szCs w:val="22"/>
                <w:lang w:val="nl-NL" w:eastAsia="nl-NL"/>
              </w:rPr>
              <w:tab/>
            </w:r>
            <w:r w:rsidRPr="00703CCF">
              <w:rPr>
                <w:rStyle w:val="Hyperlink"/>
                <w:noProof/>
              </w:rPr>
              <w:t>Acknowledgement of EU Funding</w:t>
            </w:r>
            <w:r>
              <w:rPr>
                <w:noProof/>
                <w:webHidden/>
              </w:rPr>
              <w:tab/>
            </w:r>
            <w:r>
              <w:rPr>
                <w:noProof/>
                <w:webHidden/>
              </w:rPr>
              <w:fldChar w:fldCharType="begin"/>
            </w:r>
            <w:r>
              <w:rPr>
                <w:noProof/>
                <w:webHidden/>
              </w:rPr>
              <w:instrText xml:space="preserve"> PAGEREF _Toc44317827 \h </w:instrText>
            </w:r>
            <w:r>
              <w:rPr>
                <w:noProof/>
                <w:webHidden/>
              </w:rPr>
            </w:r>
            <w:r>
              <w:rPr>
                <w:noProof/>
                <w:webHidden/>
              </w:rPr>
              <w:fldChar w:fldCharType="separate"/>
            </w:r>
            <w:r>
              <w:rPr>
                <w:noProof/>
                <w:webHidden/>
              </w:rPr>
              <w:t>30</w:t>
            </w:r>
            <w:r>
              <w:rPr>
                <w:noProof/>
                <w:webHidden/>
              </w:rPr>
              <w:fldChar w:fldCharType="end"/>
            </w:r>
          </w:hyperlink>
        </w:p>
        <w:p w14:paraId="0A632FC3" w14:textId="4AC44BE5" w:rsidR="00E5755F" w:rsidRDefault="00E5755F">
          <w:pPr>
            <w:pStyle w:val="TOC2"/>
            <w:tabs>
              <w:tab w:val="left" w:pos="880"/>
              <w:tab w:val="right" w:leader="dot" w:pos="9062"/>
            </w:tabs>
            <w:rPr>
              <w:rFonts w:asciiTheme="minorHAnsi" w:eastAsiaTheme="minorEastAsia" w:hAnsiTheme="minorHAnsi" w:cstheme="minorBidi"/>
              <w:noProof/>
              <w:color w:val="auto"/>
              <w:sz w:val="22"/>
              <w:szCs w:val="22"/>
              <w:lang w:val="nl-NL" w:eastAsia="nl-NL"/>
            </w:rPr>
          </w:pPr>
          <w:hyperlink w:anchor="_Toc44317828" w:history="1">
            <w:r w:rsidRPr="00703CCF">
              <w:rPr>
                <w:rStyle w:val="Hyperlink"/>
                <w:noProof/>
              </w:rPr>
              <w:t>5.2</w:t>
            </w:r>
            <w:r>
              <w:rPr>
                <w:rFonts w:asciiTheme="minorHAnsi" w:eastAsiaTheme="minorEastAsia" w:hAnsiTheme="minorHAnsi" w:cstheme="minorBidi"/>
                <w:noProof/>
                <w:color w:val="auto"/>
                <w:sz w:val="22"/>
                <w:szCs w:val="22"/>
                <w:lang w:val="nl-NL" w:eastAsia="nl-NL"/>
              </w:rPr>
              <w:tab/>
            </w:r>
            <w:r w:rsidRPr="00703CCF">
              <w:rPr>
                <w:rStyle w:val="Hyperlink"/>
                <w:noProof/>
              </w:rPr>
              <w:t>Early Information of Planned Dissemination</w:t>
            </w:r>
            <w:r>
              <w:rPr>
                <w:noProof/>
                <w:webHidden/>
              </w:rPr>
              <w:tab/>
            </w:r>
            <w:r>
              <w:rPr>
                <w:noProof/>
                <w:webHidden/>
              </w:rPr>
              <w:fldChar w:fldCharType="begin"/>
            </w:r>
            <w:r>
              <w:rPr>
                <w:noProof/>
                <w:webHidden/>
              </w:rPr>
              <w:instrText xml:space="preserve"> PAGEREF _Toc44317828 \h </w:instrText>
            </w:r>
            <w:r>
              <w:rPr>
                <w:noProof/>
                <w:webHidden/>
              </w:rPr>
            </w:r>
            <w:r>
              <w:rPr>
                <w:noProof/>
                <w:webHidden/>
              </w:rPr>
              <w:fldChar w:fldCharType="separate"/>
            </w:r>
            <w:r>
              <w:rPr>
                <w:noProof/>
                <w:webHidden/>
              </w:rPr>
              <w:t>30</w:t>
            </w:r>
            <w:r>
              <w:rPr>
                <w:noProof/>
                <w:webHidden/>
              </w:rPr>
              <w:fldChar w:fldCharType="end"/>
            </w:r>
          </w:hyperlink>
        </w:p>
        <w:p w14:paraId="1A2BFCD8" w14:textId="43533FEF" w:rsidR="00E5755F" w:rsidRDefault="00E5755F">
          <w:pPr>
            <w:pStyle w:val="TOC2"/>
            <w:tabs>
              <w:tab w:val="left" w:pos="880"/>
              <w:tab w:val="right" w:leader="dot" w:pos="9062"/>
            </w:tabs>
            <w:rPr>
              <w:rFonts w:asciiTheme="minorHAnsi" w:eastAsiaTheme="minorEastAsia" w:hAnsiTheme="minorHAnsi" w:cstheme="minorBidi"/>
              <w:noProof/>
              <w:color w:val="auto"/>
              <w:sz w:val="22"/>
              <w:szCs w:val="22"/>
              <w:lang w:val="nl-NL" w:eastAsia="nl-NL"/>
            </w:rPr>
          </w:pPr>
          <w:hyperlink w:anchor="_Toc44317829" w:history="1">
            <w:r w:rsidRPr="00703CCF">
              <w:rPr>
                <w:rStyle w:val="Hyperlink"/>
                <w:noProof/>
              </w:rPr>
              <w:t>5.3</w:t>
            </w:r>
            <w:r>
              <w:rPr>
                <w:rFonts w:asciiTheme="minorHAnsi" w:eastAsiaTheme="minorEastAsia" w:hAnsiTheme="minorHAnsi" w:cstheme="minorBidi"/>
                <w:noProof/>
                <w:color w:val="auto"/>
                <w:sz w:val="22"/>
                <w:szCs w:val="22"/>
                <w:lang w:val="nl-NL" w:eastAsia="nl-NL"/>
              </w:rPr>
              <w:tab/>
            </w:r>
            <w:r w:rsidRPr="00703CCF">
              <w:rPr>
                <w:rStyle w:val="Hyperlink"/>
                <w:noProof/>
              </w:rPr>
              <w:t>Internal Communication</w:t>
            </w:r>
            <w:r>
              <w:rPr>
                <w:noProof/>
                <w:webHidden/>
              </w:rPr>
              <w:tab/>
            </w:r>
            <w:r>
              <w:rPr>
                <w:noProof/>
                <w:webHidden/>
              </w:rPr>
              <w:fldChar w:fldCharType="begin"/>
            </w:r>
            <w:r>
              <w:rPr>
                <w:noProof/>
                <w:webHidden/>
              </w:rPr>
              <w:instrText xml:space="preserve"> PAGEREF _Toc44317829 \h </w:instrText>
            </w:r>
            <w:r>
              <w:rPr>
                <w:noProof/>
                <w:webHidden/>
              </w:rPr>
            </w:r>
            <w:r>
              <w:rPr>
                <w:noProof/>
                <w:webHidden/>
              </w:rPr>
              <w:fldChar w:fldCharType="separate"/>
            </w:r>
            <w:r>
              <w:rPr>
                <w:noProof/>
                <w:webHidden/>
              </w:rPr>
              <w:t>31</w:t>
            </w:r>
            <w:r>
              <w:rPr>
                <w:noProof/>
                <w:webHidden/>
              </w:rPr>
              <w:fldChar w:fldCharType="end"/>
            </w:r>
          </w:hyperlink>
        </w:p>
        <w:p w14:paraId="248FBC5E" w14:textId="6A76FC29" w:rsidR="00E5755F" w:rsidRDefault="00E5755F">
          <w:pPr>
            <w:pStyle w:val="TOC1"/>
            <w:tabs>
              <w:tab w:val="left" w:pos="420"/>
              <w:tab w:val="right" w:leader="dot" w:pos="9062"/>
            </w:tabs>
            <w:rPr>
              <w:rFonts w:asciiTheme="minorHAnsi" w:eastAsiaTheme="minorEastAsia" w:hAnsiTheme="minorHAnsi" w:cstheme="minorBidi"/>
              <w:noProof/>
              <w:color w:val="auto"/>
              <w:sz w:val="22"/>
              <w:szCs w:val="22"/>
              <w:lang w:val="nl-NL" w:eastAsia="nl-NL"/>
            </w:rPr>
          </w:pPr>
          <w:hyperlink w:anchor="_Toc44317830" w:history="1">
            <w:r w:rsidRPr="00703CCF">
              <w:rPr>
                <w:rStyle w:val="Hyperlink"/>
                <w:noProof/>
              </w:rPr>
              <w:t>6</w:t>
            </w:r>
            <w:r>
              <w:rPr>
                <w:rFonts w:asciiTheme="minorHAnsi" w:eastAsiaTheme="minorEastAsia" w:hAnsiTheme="minorHAnsi" w:cstheme="minorBidi"/>
                <w:noProof/>
                <w:color w:val="auto"/>
                <w:sz w:val="22"/>
                <w:szCs w:val="22"/>
                <w:lang w:val="nl-NL" w:eastAsia="nl-NL"/>
              </w:rPr>
              <w:tab/>
            </w:r>
            <w:r w:rsidRPr="00703CCF">
              <w:rPr>
                <w:rStyle w:val="Hyperlink"/>
                <w:noProof/>
              </w:rPr>
              <w:t>Exchange of Material with non-EU Countries</w:t>
            </w:r>
            <w:r>
              <w:rPr>
                <w:noProof/>
                <w:webHidden/>
              </w:rPr>
              <w:tab/>
            </w:r>
            <w:r>
              <w:rPr>
                <w:noProof/>
                <w:webHidden/>
              </w:rPr>
              <w:fldChar w:fldCharType="begin"/>
            </w:r>
            <w:r>
              <w:rPr>
                <w:noProof/>
                <w:webHidden/>
              </w:rPr>
              <w:instrText xml:space="preserve"> PAGEREF _Toc44317830 \h </w:instrText>
            </w:r>
            <w:r>
              <w:rPr>
                <w:noProof/>
                <w:webHidden/>
              </w:rPr>
            </w:r>
            <w:r>
              <w:rPr>
                <w:noProof/>
                <w:webHidden/>
              </w:rPr>
              <w:fldChar w:fldCharType="separate"/>
            </w:r>
            <w:r>
              <w:rPr>
                <w:noProof/>
                <w:webHidden/>
              </w:rPr>
              <w:t>32</w:t>
            </w:r>
            <w:r>
              <w:rPr>
                <w:noProof/>
                <w:webHidden/>
              </w:rPr>
              <w:fldChar w:fldCharType="end"/>
            </w:r>
          </w:hyperlink>
        </w:p>
        <w:p w14:paraId="393A2A15" w14:textId="5D572BE5" w:rsidR="00E5755F" w:rsidRDefault="00E5755F">
          <w:pPr>
            <w:pStyle w:val="TOC1"/>
            <w:tabs>
              <w:tab w:val="left" w:pos="420"/>
              <w:tab w:val="right" w:leader="dot" w:pos="9062"/>
            </w:tabs>
            <w:rPr>
              <w:rFonts w:asciiTheme="minorHAnsi" w:eastAsiaTheme="minorEastAsia" w:hAnsiTheme="minorHAnsi" w:cstheme="minorBidi"/>
              <w:noProof/>
              <w:color w:val="auto"/>
              <w:sz w:val="22"/>
              <w:szCs w:val="22"/>
              <w:lang w:val="nl-NL" w:eastAsia="nl-NL"/>
            </w:rPr>
          </w:pPr>
          <w:hyperlink w:anchor="_Toc44317831" w:history="1">
            <w:r w:rsidRPr="00703CCF">
              <w:rPr>
                <w:rStyle w:val="Hyperlink"/>
                <w:noProof/>
              </w:rPr>
              <w:t>7</w:t>
            </w:r>
            <w:r>
              <w:rPr>
                <w:rFonts w:asciiTheme="minorHAnsi" w:eastAsiaTheme="minorEastAsia" w:hAnsiTheme="minorHAnsi" w:cstheme="minorBidi"/>
                <w:noProof/>
                <w:color w:val="auto"/>
                <w:sz w:val="22"/>
                <w:szCs w:val="22"/>
                <w:lang w:val="nl-NL" w:eastAsia="nl-NL"/>
              </w:rPr>
              <w:tab/>
            </w:r>
            <w:r w:rsidRPr="00703CCF">
              <w:rPr>
                <w:rStyle w:val="Hyperlink"/>
                <w:noProof/>
              </w:rPr>
              <w:t>Risk Register</w:t>
            </w:r>
            <w:r>
              <w:rPr>
                <w:noProof/>
                <w:webHidden/>
              </w:rPr>
              <w:tab/>
            </w:r>
            <w:r>
              <w:rPr>
                <w:noProof/>
                <w:webHidden/>
              </w:rPr>
              <w:fldChar w:fldCharType="begin"/>
            </w:r>
            <w:r>
              <w:rPr>
                <w:noProof/>
                <w:webHidden/>
              </w:rPr>
              <w:instrText xml:space="preserve"> PAGEREF _Toc44317831 \h </w:instrText>
            </w:r>
            <w:r>
              <w:rPr>
                <w:noProof/>
                <w:webHidden/>
              </w:rPr>
            </w:r>
            <w:r>
              <w:rPr>
                <w:noProof/>
                <w:webHidden/>
              </w:rPr>
              <w:fldChar w:fldCharType="separate"/>
            </w:r>
            <w:r>
              <w:rPr>
                <w:noProof/>
                <w:webHidden/>
              </w:rPr>
              <w:t>33</w:t>
            </w:r>
            <w:r>
              <w:rPr>
                <w:noProof/>
                <w:webHidden/>
              </w:rPr>
              <w:fldChar w:fldCharType="end"/>
            </w:r>
          </w:hyperlink>
        </w:p>
        <w:p w14:paraId="076D297F" w14:textId="05F63F57" w:rsidR="00E5755F" w:rsidRDefault="00E5755F">
          <w:pPr>
            <w:pStyle w:val="TOC1"/>
            <w:tabs>
              <w:tab w:val="right" w:leader="dot" w:pos="9062"/>
            </w:tabs>
            <w:rPr>
              <w:rFonts w:asciiTheme="minorHAnsi" w:eastAsiaTheme="minorEastAsia" w:hAnsiTheme="minorHAnsi" w:cstheme="minorBidi"/>
              <w:noProof/>
              <w:color w:val="auto"/>
              <w:sz w:val="22"/>
              <w:szCs w:val="22"/>
              <w:lang w:val="nl-NL" w:eastAsia="nl-NL"/>
            </w:rPr>
          </w:pPr>
          <w:hyperlink w:anchor="_Toc44317832" w:history="1">
            <w:r w:rsidRPr="00703CCF">
              <w:rPr>
                <w:rStyle w:val="Hyperlink"/>
                <w:noProof/>
              </w:rPr>
              <w:t>Acknowledgement</w:t>
            </w:r>
            <w:r>
              <w:rPr>
                <w:noProof/>
                <w:webHidden/>
              </w:rPr>
              <w:tab/>
            </w:r>
            <w:r>
              <w:rPr>
                <w:noProof/>
                <w:webHidden/>
              </w:rPr>
              <w:fldChar w:fldCharType="begin"/>
            </w:r>
            <w:r>
              <w:rPr>
                <w:noProof/>
                <w:webHidden/>
              </w:rPr>
              <w:instrText xml:space="preserve"> PAGEREF _Toc44317832 \h </w:instrText>
            </w:r>
            <w:r>
              <w:rPr>
                <w:noProof/>
                <w:webHidden/>
              </w:rPr>
            </w:r>
            <w:r>
              <w:rPr>
                <w:noProof/>
                <w:webHidden/>
              </w:rPr>
              <w:fldChar w:fldCharType="separate"/>
            </w:r>
            <w:r>
              <w:rPr>
                <w:noProof/>
                <w:webHidden/>
              </w:rPr>
              <w:t>34</w:t>
            </w:r>
            <w:r>
              <w:rPr>
                <w:noProof/>
                <w:webHidden/>
              </w:rPr>
              <w:fldChar w:fldCharType="end"/>
            </w:r>
          </w:hyperlink>
        </w:p>
        <w:p w14:paraId="01DD93A7" w14:textId="3F618F43" w:rsidR="00E5755F" w:rsidRDefault="00E5755F">
          <w:pPr>
            <w:pStyle w:val="TOC1"/>
            <w:tabs>
              <w:tab w:val="right" w:leader="dot" w:pos="9062"/>
            </w:tabs>
            <w:rPr>
              <w:rFonts w:asciiTheme="minorHAnsi" w:eastAsiaTheme="minorEastAsia" w:hAnsiTheme="minorHAnsi" w:cstheme="minorBidi"/>
              <w:noProof/>
              <w:color w:val="auto"/>
              <w:sz w:val="22"/>
              <w:szCs w:val="22"/>
              <w:lang w:val="nl-NL" w:eastAsia="nl-NL"/>
            </w:rPr>
          </w:pPr>
          <w:hyperlink w:anchor="_Toc44317833" w:history="1">
            <w:r w:rsidRPr="00703CCF">
              <w:rPr>
                <w:rStyle w:val="Hyperlink"/>
                <w:noProof/>
              </w:rPr>
              <w:t>Appendix A – Quality Assurance Review Form</w:t>
            </w:r>
            <w:r>
              <w:rPr>
                <w:noProof/>
                <w:webHidden/>
              </w:rPr>
              <w:tab/>
            </w:r>
            <w:r>
              <w:rPr>
                <w:noProof/>
                <w:webHidden/>
              </w:rPr>
              <w:fldChar w:fldCharType="begin"/>
            </w:r>
            <w:r>
              <w:rPr>
                <w:noProof/>
                <w:webHidden/>
              </w:rPr>
              <w:instrText xml:space="preserve"> PAGEREF _Toc44317833 \h </w:instrText>
            </w:r>
            <w:r>
              <w:rPr>
                <w:noProof/>
                <w:webHidden/>
              </w:rPr>
            </w:r>
            <w:r>
              <w:rPr>
                <w:noProof/>
                <w:webHidden/>
              </w:rPr>
              <w:fldChar w:fldCharType="separate"/>
            </w:r>
            <w:r>
              <w:rPr>
                <w:noProof/>
                <w:webHidden/>
              </w:rPr>
              <w:t>35</w:t>
            </w:r>
            <w:r>
              <w:rPr>
                <w:noProof/>
                <w:webHidden/>
              </w:rPr>
              <w:fldChar w:fldCharType="end"/>
            </w:r>
          </w:hyperlink>
        </w:p>
        <w:p w14:paraId="04F4F7DE" w14:textId="7604BCED" w:rsidR="006B7DF1" w:rsidRPr="00104CB9" w:rsidRDefault="00E5755F" w:rsidP="00710F7F">
          <w:pPr>
            <w:rPr>
              <w:b/>
              <w:bCs/>
              <w:noProof/>
              <w:lang w:val="en-GB"/>
            </w:rPr>
          </w:pPr>
          <w:r>
            <w:rPr>
              <w:lang w:val="en-GB"/>
            </w:rPr>
            <w:fldChar w:fldCharType="end"/>
          </w:r>
          <w:r w:rsidR="0062488F">
            <w:rPr>
              <w:rStyle w:val="CommentReference"/>
            </w:rPr>
            <w:commentReference w:id="3"/>
          </w:r>
          <w:commentRangeStart w:id="4"/>
          <w:commentRangeEnd w:id="4"/>
          <w:r w:rsidR="005F2FF6">
            <w:rPr>
              <w:rStyle w:val="CommentReference"/>
            </w:rPr>
            <w:commentReference w:id="4"/>
          </w:r>
        </w:p>
      </w:sdtContent>
    </w:sdt>
    <w:p w14:paraId="67BE6ED3" w14:textId="77777777" w:rsidR="005F2FF6" w:rsidRDefault="005F2FF6">
      <w:pPr>
        <w:spacing w:after="160" w:line="259" w:lineRule="auto"/>
        <w:jc w:val="left"/>
        <w:rPr>
          <w:b/>
          <w:color w:val="002244" w:themeColor="accent1"/>
          <w:sz w:val="28"/>
          <w:szCs w:val="28"/>
          <w:lang w:val="en-GB"/>
        </w:rPr>
      </w:pPr>
      <w:r>
        <w:rPr>
          <w:b/>
          <w:color w:val="002244" w:themeColor="accent1"/>
          <w:sz w:val="28"/>
          <w:szCs w:val="28"/>
          <w:lang w:val="en-GB"/>
        </w:rPr>
        <w:br w:type="page"/>
      </w:r>
    </w:p>
    <w:p w14:paraId="6BA1E708" w14:textId="34597A87" w:rsidR="00EC0977" w:rsidRPr="00EC0977" w:rsidRDefault="00EC0977" w:rsidP="00EC0977">
      <w:pPr>
        <w:rPr>
          <w:b/>
          <w:color w:val="002244" w:themeColor="accent1"/>
          <w:sz w:val="28"/>
          <w:szCs w:val="28"/>
          <w:lang w:val="en-GB"/>
        </w:rPr>
      </w:pPr>
      <w:r w:rsidRPr="00EC0977">
        <w:rPr>
          <w:b/>
          <w:color w:val="002244" w:themeColor="accent1"/>
          <w:sz w:val="28"/>
          <w:szCs w:val="28"/>
          <w:lang w:val="en-GB"/>
        </w:rPr>
        <w:lastRenderedPageBreak/>
        <w:t>Table of Figures</w:t>
      </w:r>
    </w:p>
    <w:p w14:paraId="7296FDB1" w14:textId="0906C8BA" w:rsidR="00CE6444" w:rsidRDefault="00710F7F">
      <w:pPr>
        <w:pStyle w:val="TableofFigures"/>
        <w:tabs>
          <w:tab w:val="right" w:leader="dot" w:pos="9062"/>
        </w:tabs>
        <w:rPr>
          <w:rFonts w:asciiTheme="minorHAnsi" w:eastAsiaTheme="minorEastAsia" w:hAnsiTheme="minorHAnsi" w:cstheme="minorBidi"/>
          <w:noProof/>
          <w:color w:val="auto"/>
          <w:sz w:val="22"/>
          <w:szCs w:val="22"/>
          <w:lang w:val="nl-NL" w:eastAsia="nl-NL"/>
        </w:rPr>
      </w:pPr>
      <w:r w:rsidRPr="00131E03">
        <w:rPr>
          <w:rFonts w:asciiTheme="minorHAnsi" w:eastAsiaTheme="majorEastAsia" w:hAnsiTheme="minorHAnsi" w:cstheme="majorBidi"/>
          <w:b/>
          <w:color w:val="1F1F1F" w:themeColor="background2" w:themeShade="80"/>
          <w:sz w:val="22"/>
          <w:szCs w:val="22"/>
          <w:lang w:val="en-GB"/>
        </w:rPr>
        <w:fldChar w:fldCharType="begin"/>
      </w:r>
      <w:r w:rsidRPr="00131E03">
        <w:rPr>
          <w:rFonts w:asciiTheme="minorHAnsi" w:eastAsiaTheme="majorEastAsia" w:hAnsiTheme="minorHAnsi" w:cstheme="majorBidi"/>
          <w:b/>
          <w:color w:val="1F1F1F" w:themeColor="background2" w:themeShade="80"/>
          <w:sz w:val="22"/>
          <w:szCs w:val="22"/>
          <w:lang w:val="en-GB"/>
        </w:rPr>
        <w:instrText xml:space="preserve"> TOC \h \z \c "Figure" </w:instrText>
      </w:r>
      <w:r w:rsidRPr="00131E03">
        <w:rPr>
          <w:rFonts w:asciiTheme="minorHAnsi" w:eastAsiaTheme="majorEastAsia" w:hAnsiTheme="minorHAnsi" w:cstheme="majorBidi"/>
          <w:b/>
          <w:color w:val="1F1F1F" w:themeColor="background2" w:themeShade="80"/>
          <w:sz w:val="22"/>
          <w:szCs w:val="22"/>
          <w:lang w:val="en-GB"/>
        </w:rPr>
        <w:fldChar w:fldCharType="separate"/>
      </w:r>
      <w:hyperlink w:anchor="_Toc44317578" w:history="1">
        <w:r w:rsidR="00CE6444" w:rsidRPr="008F5D5A">
          <w:rPr>
            <w:rStyle w:val="Hyperlink"/>
            <w:noProof/>
          </w:rPr>
          <w:t>Figure 1</w:t>
        </w:r>
        <w:r w:rsidR="00CE6444" w:rsidRPr="008F5D5A">
          <w:rPr>
            <w:rStyle w:val="Hyperlink"/>
            <w:noProof/>
          </w:rPr>
          <w:noBreakHyphen/>
          <w:t>1 Work Package Structure</w:t>
        </w:r>
        <w:r w:rsidR="00CE6444">
          <w:rPr>
            <w:noProof/>
            <w:webHidden/>
          </w:rPr>
          <w:tab/>
        </w:r>
        <w:r w:rsidR="00CE6444">
          <w:rPr>
            <w:noProof/>
            <w:webHidden/>
          </w:rPr>
          <w:fldChar w:fldCharType="begin"/>
        </w:r>
        <w:r w:rsidR="00CE6444">
          <w:rPr>
            <w:noProof/>
            <w:webHidden/>
          </w:rPr>
          <w:instrText xml:space="preserve"> PAGEREF _Toc44317578 \h </w:instrText>
        </w:r>
        <w:r w:rsidR="00CE6444">
          <w:rPr>
            <w:noProof/>
            <w:webHidden/>
          </w:rPr>
        </w:r>
        <w:r w:rsidR="00CE6444">
          <w:rPr>
            <w:noProof/>
            <w:webHidden/>
          </w:rPr>
          <w:fldChar w:fldCharType="separate"/>
        </w:r>
        <w:r w:rsidR="00CE6444">
          <w:rPr>
            <w:noProof/>
            <w:webHidden/>
          </w:rPr>
          <w:t>6</w:t>
        </w:r>
        <w:r w:rsidR="00CE6444">
          <w:rPr>
            <w:noProof/>
            <w:webHidden/>
          </w:rPr>
          <w:fldChar w:fldCharType="end"/>
        </w:r>
      </w:hyperlink>
    </w:p>
    <w:p w14:paraId="258F689D" w14:textId="006A3BD2" w:rsidR="00CE6444" w:rsidRDefault="00CE6444">
      <w:pPr>
        <w:pStyle w:val="TableofFigures"/>
        <w:tabs>
          <w:tab w:val="right" w:leader="dot" w:pos="9062"/>
        </w:tabs>
        <w:rPr>
          <w:rFonts w:asciiTheme="minorHAnsi" w:eastAsiaTheme="minorEastAsia" w:hAnsiTheme="minorHAnsi" w:cstheme="minorBidi"/>
          <w:noProof/>
          <w:color w:val="auto"/>
          <w:sz w:val="22"/>
          <w:szCs w:val="22"/>
          <w:lang w:val="nl-NL" w:eastAsia="nl-NL"/>
        </w:rPr>
      </w:pPr>
      <w:hyperlink w:anchor="_Toc44317579" w:history="1">
        <w:r w:rsidRPr="008F5D5A">
          <w:rPr>
            <w:rStyle w:val="Hyperlink"/>
            <w:noProof/>
          </w:rPr>
          <w:t>Figure 1</w:t>
        </w:r>
        <w:r w:rsidRPr="008F5D5A">
          <w:rPr>
            <w:rStyle w:val="Hyperlink"/>
            <w:noProof/>
          </w:rPr>
          <w:noBreakHyphen/>
          <w:t>2 Gantt Chart</w:t>
        </w:r>
        <w:r>
          <w:rPr>
            <w:noProof/>
            <w:webHidden/>
          </w:rPr>
          <w:tab/>
        </w:r>
        <w:r>
          <w:rPr>
            <w:noProof/>
            <w:webHidden/>
          </w:rPr>
          <w:fldChar w:fldCharType="begin"/>
        </w:r>
        <w:r>
          <w:rPr>
            <w:noProof/>
            <w:webHidden/>
          </w:rPr>
          <w:instrText xml:space="preserve"> PAGEREF _Toc44317579 \h </w:instrText>
        </w:r>
        <w:r>
          <w:rPr>
            <w:noProof/>
            <w:webHidden/>
          </w:rPr>
        </w:r>
        <w:r>
          <w:rPr>
            <w:noProof/>
            <w:webHidden/>
          </w:rPr>
          <w:fldChar w:fldCharType="separate"/>
        </w:r>
        <w:r>
          <w:rPr>
            <w:noProof/>
            <w:webHidden/>
          </w:rPr>
          <w:t>9</w:t>
        </w:r>
        <w:r>
          <w:rPr>
            <w:noProof/>
            <w:webHidden/>
          </w:rPr>
          <w:fldChar w:fldCharType="end"/>
        </w:r>
      </w:hyperlink>
    </w:p>
    <w:p w14:paraId="09AD0583" w14:textId="459FABA5" w:rsidR="00CE6444" w:rsidRDefault="00CE6444">
      <w:pPr>
        <w:pStyle w:val="TableofFigures"/>
        <w:tabs>
          <w:tab w:val="right" w:leader="dot" w:pos="9062"/>
        </w:tabs>
        <w:rPr>
          <w:rFonts w:asciiTheme="minorHAnsi" w:eastAsiaTheme="minorEastAsia" w:hAnsiTheme="minorHAnsi" w:cstheme="minorBidi"/>
          <w:noProof/>
          <w:color w:val="auto"/>
          <w:sz w:val="22"/>
          <w:szCs w:val="22"/>
          <w:lang w:val="nl-NL" w:eastAsia="nl-NL"/>
        </w:rPr>
      </w:pPr>
      <w:hyperlink r:id="rId16" w:anchor="_Toc44317580" w:history="1">
        <w:r w:rsidRPr="008F5D5A">
          <w:rPr>
            <w:rStyle w:val="Hyperlink"/>
            <w:noProof/>
          </w:rPr>
          <w:t>Figure 1</w:t>
        </w:r>
        <w:r w:rsidRPr="008F5D5A">
          <w:rPr>
            <w:rStyle w:val="Hyperlink"/>
            <w:noProof/>
          </w:rPr>
          <w:noBreakHyphen/>
          <w:t>3 Management structure</w:t>
        </w:r>
        <w:r>
          <w:rPr>
            <w:noProof/>
            <w:webHidden/>
          </w:rPr>
          <w:tab/>
        </w:r>
        <w:r>
          <w:rPr>
            <w:noProof/>
            <w:webHidden/>
          </w:rPr>
          <w:fldChar w:fldCharType="begin"/>
        </w:r>
        <w:r>
          <w:rPr>
            <w:noProof/>
            <w:webHidden/>
          </w:rPr>
          <w:instrText xml:space="preserve"> PAGEREF _Toc44317580 \h </w:instrText>
        </w:r>
        <w:r>
          <w:rPr>
            <w:noProof/>
            <w:webHidden/>
          </w:rPr>
        </w:r>
        <w:r>
          <w:rPr>
            <w:noProof/>
            <w:webHidden/>
          </w:rPr>
          <w:fldChar w:fldCharType="separate"/>
        </w:r>
        <w:r>
          <w:rPr>
            <w:noProof/>
            <w:webHidden/>
          </w:rPr>
          <w:t>10</w:t>
        </w:r>
        <w:r>
          <w:rPr>
            <w:noProof/>
            <w:webHidden/>
          </w:rPr>
          <w:fldChar w:fldCharType="end"/>
        </w:r>
      </w:hyperlink>
    </w:p>
    <w:p w14:paraId="4DB92817" w14:textId="2FC120B2" w:rsidR="00CE6444" w:rsidRDefault="00CE6444">
      <w:pPr>
        <w:pStyle w:val="TableofFigures"/>
        <w:tabs>
          <w:tab w:val="right" w:leader="dot" w:pos="9062"/>
        </w:tabs>
        <w:rPr>
          <w:rFonts w:asciiTheme="minorHAnsi" w:eastAsiaTheme="minorEastAsia" w:hAnsiTheme="minorHAnsi" w:cstheme="minorBidi"/>
          <w:noProof/>
          <w:color w:val="auto"/>
          <w:sz w:val="22"/>
          <w:szCs w:val="22"/>
          <w:lang w:val="nl-NL" w:eastAsia="nl-NL"/>
        </w:rPr>
      </w:pPr>
      <w:hyperlink w:anchor="_Toc44317581" w:history="1">
        <w:r w:rsidRPr="008F5D5A">
          <w:rPr>
            <w:rStyle w:val="Hyperlink"/>
            <w:noProof/>
          </w:rPr>
          <w:t>Figure 2</w:t>
        </w:r>
        <w:r w:rsidRPr="008F5D5A">
          <w:rPr>
            <w:rStyle w:val="Hyperlink"/>
            <w:noProof/>
          </w:rPr>
          <w:noBreakHyphen/>
          <w:t>1 Mett interface</w:t>
        </w:r>
        <w:r>
          <w:rPr>
            <w:noProof/>
            <w:webHidden/>
          </w:rPr>
          <w:tab/>
        </w:r>
        <w:r>
          <w:rPr>
            <w:noProof/>
            <w:webHidden/>
          </w:rPr>
          <w:fldChar w:fldCharType="begin"/>
        </w:r>
        <w:r>
          <w:rPr>
            <w:noProof/>
            <w:webHidden/>
          </w:rPr>
          <w:instrText xml:space="preserve"> PAGEREF _Toc44317581 \h </w:instrText>
        </w:r>
        <w:r>
          <w:rPr>
            <w:noProof/>
            <w:webHidden/>
          </w:rPr>
        </w:r>
        <w:r>
          <w:rPr>
            <w:noProof/>
            <w:webHidden/>
          </w:rPr>
          <w:fldChar w:fldCharType="separate"/>
        </w:r>
        <w:r>
          <w:rPr>
            <w:noProof/>
            <w:webHidden/>
          </w:rPr>
          <w:t>18</w:t>
        </w:r>
        <w:r>
          <w:rPr>
            <w:noProof/>
            <w:webHidden/>
          </w:rPr>
          <w:fldChar w:fldCharType="end"/>
        </w:r>
      </w:hyperlink>
    </w:p>
    <w:p w14:paraId="5343C85B" w14:textId="60254250" w:rsidR="00CE6444" w:rsidRDefault="00CE6444">
      <w:pPr>
        <w:pStyle w:val="TableofFigures"/>
        <w:tabs>
          <w:tab w:val="right" w:leader="dot" w:pos="9062"/>
        </w:tabs>
        <w:rPr>
          <w:rFonts w:asciiTheme="minorHAnsi" w:eastAsiaTheme="minorEastAsia" w:hAnsiTheme="minorHAnsi" w:cstheme="minorBidi"/>
          <w:noProof/>
          <w:color w:val="auto"/>
          <w:sz w:val="22"/>
          <w:szCs w:val="22"/>
          <w:lang w:val="nl-NL" w:eastAsia="nl-NL"/>
        </w:rPr>
      </w:pPr>
      <w:hyperlink w:anchor="_Toc44317582" w:history="1">
        <w:r w:rsidRPr="008F5D5A">
          <w:rPr>
            <w:rStyle w:val="Hyperlink"/>
            <w:noProof/>
          </w:rPr>
          <w:t>Figure 2</w:t>
        </w:r>
        <w:r w:rsidRPr="008F5D5A">
          <w:rPr>
            <w:rStyle w:val="Hyperlink"/>
            <w:noProof/>
          </w:rPr>
          <w:noBreakHyphen/>
          <w:t>2 EU-fin login interface</w:t>
        </w:r>
        <w:r>
          <w:rPr>
            <w:noProof/>
            <w:webHidden/>
          </w:rPr>
          <w:tab/>
        </w:r>
        <w:r>
          <w:rPr>
            <w:noProof/>
            <w:webHidden/>
          </w:rPr>
          <w:fldChar w:fldCharType="begin"/>
        </w:r>
        <w:r>
          <w:rPr>
            <w:noProof/>
            <w:webHidden/>
          </w:rPr>
          <w:instrText xml:space="preserve"> PAGEREF _Toc44317582 \h </w:instrText>
        </w:r>
        <w:r>
          <w:rPr>
            <w:noProof/>
            <w:webHidden/>
          </w:rPr>
        </w:r>
        <w:r>
          <w:rPr>
            <w:noProof/>
            <w:webHidden/>
          </w:rPr>
          <w:fldChar w:fldCharType="separate"/>
        </w:r>
        <w:r>
          <w:rPr>
            <w:noProof/>
            <w:webHidden/>
          </w:rPr>
          <w:t>19</w:t>
        </w:r>
        <w:r>
          <w:rPr>
            <w:noProof/>
            <w:webHidden/>
          </w:rPr>
          <w:fldChar w:fldCharType="end"/>
        </w:r>
      </w:hyperlink>
    </w:p>
    <w:p w14:paraId="6A6A2844" w14:textId="3235F269" w:rsidR="00CE6444" w:rsidRDefault="00CE6444">
      <w:pPr>
        <w:pStyle w:val="TableofFigures"/>
        <w:tabs>
          <w:tab w:val="right" w:leader="dot" w:pos="9062"/>
        </w:tabs>
        <w:rPr>
          <w:rFonts w:asciiTheme="minorHAnsi" w:eastAsiaTheme="minorEastAsia" w:hAnsiTheme="minorHAnsi" w:cstheme="minorBidi"/>
          <w:noProof/>
          <w:color w:val="auto"/>
          <w:sz w:val="22"/>
          <w:szCs w:val="22"/>
          <w:lang w:val="nl-NL" w:eastAsia="nl-NL"/>
        </w:rPr>
      </w:pPr>
      <w:hyperlink r:id="rId17" w:anchor="_Toc44317583" w:history="1">
        <w:r w:rsidRPr="008F5D5A">
          <w:rPr>
            <w:rStyle w:val="Hyperlink"/>
            <w:noProof/>
          </w:rPr>
          <w:t>Figure 5</w:t>
        </w:r>
        <w:r w:rsidRPr="008F5D5A">
          <w:rPr>
            <w:rStyle w:val="Hyperlink"/>
            <w:noProof/>
          </w:rPr>
          <w:noBreakHyphen/>
          <w:t>1 EU emblem</w:t>
        </w:r>
        <w:r>
          <w:rPr>
            <w:noProof/>
            <w:webHidden/>
          </w:rPr>
          <w:tab/>
        </w:r>
        <w:r>
          <w:rPr>
            <w:noProof/>
            <w:webHidden/>
          </w:rPr>
          <w:fldChar w:fldCharType="begin"/>
        </w:r>
        <w:r>
          <w:rPr>
            <w:noProof/>
            <w:webHidden/>
          </w:rPr>
          <w:instrText xml:space="preserve"> PAGEREF _Toc44317583 \h </w:instrText>
        </w:r>
        <w:r>
          <w:rPr>
            <w:noProof/>
            <w:webHidden/>
          </w:rPr>
        </w:r>
        <w:r>
          <w:rPr>
            <w:noProof/>
            <w:webHidden/>
          </w:rPr>
          <w:fldChar w:fldCharType="separate"/>
        </w:r>
        <w:r>
          <w:rPr>
            <w:noProof/>
            <w:webHidden/>
          </w:rPr>
          <w:t>30</w:t>
        </w:r>
        <w:r>
          <w:rPr>
            <w:noProof/>
            <w:webHidden/>
          </w:rPr>
          <w:fldChar w:fldCharType="end"/>
        </w:r>
      </w:hyperlink>
    </w:p>
    <w:p w14:paraId="750A1431" w14:textId="626C5F75" w:rsidR="00710F7F" w:rsidRPr="00131E03" w:rsidRDefault="00710F7F" w:rsidP="00710F7F">
      <w:pPr>
        <w:rPr>
          <w:color w:val="1F1F1F" w:themeColor="background2" w:themeShade="80"/>
          <w:sz w:val="22"/>
          <w:szCs w:val="22"/>
          <w:lang w:val="en-GB"/>
        </w:rPr>
      </w:pPr>
      <w:r w:rsidRPr="00131E03">
        <w:rPr>
          <w:rFonts w:asciiTheme="minorHAnsi" w:eastAsiaTheme="majorEastAsia" w:hAnsiTheme="minorHAnsi" w:cstheme="majorBidi"/>
          <w:b/>
          <w:color w:val="1F1F1F" w:themeColor="background2" w:themeShade="80"/>
          <w:sz w:val="22"/>
          <w:szCs w:val="22"/>
          <w:lang w:val="en-GB"/>
        </w:rPr>
        <w:fldChar w:fldCharType="end"/>
      </w:r>
    </w:p>
    <w:p w14:paraId="70589272" w14:textId="77777777" w:rsidR="00CE6444" w:rsidRDefault="006B7DF1" w:rsidP="00EC0977">
      <w:pPr>
        <w:rPr>
          <w:noProof/>
        </w:rPr>
      </w:pPr>
      <w:bookmarkStart w:id="5" w:name="_Toc42783544"/>
      <w:r w:rsidRPr="00EC0977">
        <w:rPr>
          <w:b/>
          <w:color w:val="002244" w:themeColor="accent1"/>
          <w:sz w:val="28"/>
          <w:szCs w:val="28"/>
          <w:lang w:val="en-GB"/>
        </w:rPr>
        <w:t>Tables</w:t>
      </w:r>
      <w:bookmarkEnd w:id="5"/>
      <w:r w:rsidRPr="00131E03">
        <w:rPr>
          <w:rStyle w:val="Heading1Char"/>
        </w:rPr>
        <w:fldChar w:fldCharType="begin"/>
      </w:r>
      <w:r w:rsidRPr="00131E03">
        <w:rPr>
          <w:rStyle w:val="Heading1Char"/>
        </w:rPr>
        <w:instrText xml:space="preserve"> TOC \h \z \c "Table" </w:instrText>
      </w:r>
      <w:r w:rsidRPr="00131E03">
        <w:rPr>
          <w:rStyle w:val="Heading1Char"/>
        </w:rPr>
        <w:fldChar w:fldCharType="separate"/>
      </w:r>
    </w:p>
    <w:p w14:paraId="10F7204B" w14:textId="1254F2FC" w:rsidR="00CE6444" w:rsidRDefault="00CE6444">
      <w:pPr>
        <w:pStyle w:val="TableofFigures"/>
        <w:tabs>
          <w:tab w:val="right" w:leader="dot" w:pos="9062"/>
        </w:tabs>
        <w:rPr>
          <w:rFonts w:asciiTheme="minorHAnsi" w:eastAsiaTheme="minorEastAsia" w:hAnsiTheme="minorHAnsi" w:cstheme="minorBidi"/>
          <w:noProof/>
          <w:color w:val="auto"/>
          <w:sz w:val="22"/>
          <w:szCs w:val="22"/>
          <w:lang w:val="nl-NL" w:eastAsia="nl-NL"/>
        </w:rPr>
      </w:pPr>
      <w:hyperlink w:anchor="_Toc44317604" w:history="1">
        <w:r w:rsidRPr="00A1261B">
          <w:rPr>
            <w:rStyle w:val="Hyperlink"/>
            <w:noProof/>
          </w:rPr>
          <w:t>Table 1</w:t>
        </w:r>
        <w:r w:rsidRPr="00A1261B">
          <w:rPr>
            <w:rStyle w:val="Hyperlink"/>
            <w:noProof/>
          </w:rPr>
          <w:noBreakHyphen/>
          <w:t>1  General Assembly Members and Deputies</w:t>
        </w:r>
        <w:r>
          <w:rPr>
            <w:noProof/>
            <w:webHidden/>
          </w:rPr>
          <w:tab/>
        </w:r>
        <w:r>
          <w:rPr>
            <w:noProof/>
            <w:webHidden/>
          </w:rPr>
          <w:fldChar w:fldCharType="begin"/>
        </w:r>
        <w:r>
          <w:rPr>
            <w:noProof/>
            <w:webHidden/>
          </w:rPr>
          <w:instrText xml:space="preserve"> PAGEREF _Toc44317604 \h </w:instrText>
        </w:r>
        <w:r>
          <w:rPr>
            <w:noProof/>
            <w:webHidden/>
          </w:rPr>
        </w:r>
        <w:r>
          <w:rPr>
            <w:noProof/>
            <w:webHidden/>
          </w:rPr>
          <w:fldChar w:fldCharType="separate"/>
        </w:r>
        <w:r>
          <w:rPr>
            <w:noProof/>
            <w:webHidden/>
          </w:rPr>
          <w:t>11</w:t>
        </w:r>
        <w:r>
          <w:rPr>
            <w:noProof/>
            <w:webHidden/>
          </w:rPr>
          <w:fldChar w:fldCharType="end"/>
        </w:r>
      </w:hyperlink>
    </w:p>
    <w:p w14:paraId="739EA0E7" w14:textId="186C02CB" w:rsidR="00CE6444" w:rsidRDefault="00CE6444">
      <w:pPr>
        <w:pStyle w:val="TableofFigures"/>
        <w:tabs>
          <w:tab w:val="right" w:leader="dot" w:pos="9062"/>
        </w:tabs>
        <w:rPr>
          <w:rFonts w:asciiTheme="minorHAnsi" w:eastAsiaTheme="minorEastAsia" w:hAnsiTheme="minorHAnsi" w:cstheme="minorBidi"/>
          <w:noProof/>
          <w:color w:val="auto"/>
          <w:sz w:val="22"/>
          <w:szCs w:val="22"/>
          <w:lang w:val="nl-NL" w:eastAsia="nl-NL"/>
        </w:rPr>
      </w:pPr>
      <w:hyperlink w:anchor="_Toc44317605" w:history="1">
        <w:r w:rsidRPr="00A1261B">
          <w:rPr>
            <w:rStyle w:val="Hyperlink"/>
            <w:noProof/>
          </w:rPr>
          <w:t>Table 1</w:t>
        </w:r>
        <w:r w:rsidRPr="00A1261B">
          <w:rPr>
            <w:rStyle w:val="Hyperlink"/>
            <w:noProof/>
          </w:rPr>
          <w:noBreakHyphen/>
          <w:t>2 Overview of composition, roles, responsibilities, and meeting schedules for the General Assembly and the Work Package Leader's Board</w:t>
        </w:r>
        <w:r>
          <w:rPr>
            <w:noProof/>
            <w:webHidden/>
          </w:rPr>
          <w:tab/>
        </w:r>
        <w:r>
          <w:rPr>
            <w:noProof/>
            <w:webHidden/>
          </w:rPr>
          <w:fldChar w:fldCharType="begin"/>
        </w:r>
        <w:r>
          <w:rPr>
            <w:noProof/>
            <w:webHidden/>
          </w:rPr>
          <w:instrText xml:space="preserve"> PAGEREF _Toc44317605 \h </w:instrText>
        </w:r>
        <w:r>
          <w:rPr>
            <w:noProof/>
            <w:webHidden/>
          </w:rPr>
        </w:r>
        <w:r>
          <w:rPr>
            <w:noProof/>
            <w:webHidden/>
          </w:rPr>
          <w:fldChar w:fldCharType="separate"/>
        </w:r>
        <w:r>
          <w:rPr>
            <w:noProof/>
            <w:webHidden/>
          </w:rPr>
          <w:t>11</w:t>
        </w:r>
        <w:r>
          <w:rPr>
            <w:noProof/>
            <w:webHidden/>
          </w:rPr>
          <w:fldChar w:fldCharType="end"/>
        </w:r>
      </w:hyperlink>
    </w:p>
    <w:p w14:paraId="278FBEF2" w14:textId="02B62DB2" w:rsidR="00CE6444" w:rsidRDefault="00CE6444">
      <w:pPr>
        <w:pStyle w:val="TableofFigures"/>
        <w:tabs>
          <w:tab w:val="right" w:leader="dot" w:pos="9062"/>
        </w:tabs>
        <w:rPr>
          <w:rFonts w:asciiTheme="minorHAnsi" w:eastAsiaTheme="minorEastAsia" w:hAnsiTheme="minorHAnsi" w:cstheme="minorBidi"/>
          <w:noProof/>
          <w:color w:val="auto"/>
          <w:sz w:val="22"/>
          <w:szCs w:val="22"/>
          <w:lang w:val="nl-NL" w:eastAsia="nl-NL"/>
        </w:rPr>
      </w:pPr>
      <w:hyperlink w:anchor="_Toc44317606" w:history="1">
        <w:r w:rsidRPr="00A1261B">
          <w:rPr>
            <w:rStyle w:val="Hyperlink"/>
            <w:noProof/>
          </w:rPr>
          <w:t>Table 1</w:t>
        </w:r>
        <w:r w:rsidRPr="00A1261B">
          <w:rPr>
            <w:rStyle w:val="Hyperlink"/>
            <w:noProof/>
          </w:rPr>
          <w:noBreakHyphen/>
          <w:t>3 Work Package Leaders and deputies</w:t>
        </w:r>
        <w:r>
          <w:rPr>
            <w:noProof/>
            <w:webHidden/>
          </w:rPr>
          <w:tab/>
        </w:r>
        <w:r>
          <w:rPr>
            <w:noProof/>
            <w:webHidden/>
          </w:rPr>
          <w:fldChar w:fldCharType="begin"/>
        </w:r>
        <w:r>
          <w:rPr>
            <w:noProof/>
            <w:webHidden/>
          </w:rPr>
          <w:instrText xml:space="preserve"> PAGEREF _Toc44317606 \h </w:instrText>
        </w:r>
        <w:r>
          <w:rPr>
            <w:noProof/>
            <w:webHidden/>
          </w:rPr>
        </w:r>
        <w:r>
          <w:rPr>
            <w:noProof/>
            <w:webHidden/>
          </w:rPr>
          <w:fldChar w:fldCharType="separate"/>
        </w:r>
        <w:r>
          <w:rPr>
            <w:noProof/>
            <w:webHidden/>
          </w:rPr>
          <w:t>13</w:t>
        </w:r>
        <w:r>
          <w:rPr>
            <w:noProof/>
            <w:webHidden/>
          </w:rPr>
          <w:fldChar w:fldCharType="end"/>
        </w:r>
      </w:hyperlink>
    </w:p>
    <w:p w14:paraId="509D1BA9" w14:textId="21A675EC" w:rsidR="00CE6444" w:rsidRDefault="00CE6444">
      <w:pPr>
        <w:pStyle w:val="TableofFigures"/>
        <w:tabs>
          <w:tab w:val="right" w:leader="dot" w:pos="9062"/>
        </w:tabs>
        <w:rPr>
          <w:rFonts w:asciiTheme="minorHAnsi" w:eastAsiaTheme="minorEastAsia" w:hAnsiTheme="minorHAnsi" w:cstheme="minorBidi"/>
          <w:noProof/>
          <w:color w:val="auto"/>
          <w:sz w:val="22"/>
          <w:szCs w:val="22"/>
          <w:lang w:val="nl-NL" w:eastAsia="nl-NL"/>
        </w:rPr>
      </w:pPr>
      <w:hyperlink w:anchor="_Toc44317607" w:history="1">
        <w:r w:rsidRPr="00A1261B">
          <w:rPr>
            <w:rStyle w:val="Hyperlink"/>
            <w:noProof/>
          </w:rPr>
          <w:t>Table 1</w:t>
        </w:r>
        <w:r w:rsidRPr="00A1261B">
          <w:rPr>
            <w:rStyle w:val="Hyperlink"/>
            <w:noProof/>
          </w:rPr>
          <w:noBreakHyphen/>
          <w:t>4 Sounding Board members</w:t>
        </w:r>
        <w:r>
          <w:rPr>
            <w:noProof/>
            <w:webHidden/>
          </w:rPr>
          <w:tab/>
        </w:r>
        <w:r>
          <w:rPr>
            <w:noProof/>
            <w:webHidden/>
          </w:rPr>
          <w:fldChar w:fldCharType="begin"/>
        </w:r>
        <w:r>
          <w:rPr>
            <w:noProof/>
            <w:webHidden/>
          </w:rPr>
          <w:instrText xml:space="preserve"> PAGEREF _Toc44317607 \h </w:instrText>
        </w:r>
        <w:r>
          <w:rPr>
            <w:noProof/>
            <w:webHidden/>
          </w:rPr>
        </w:r>
        <w:r>
          <w:rPr>
            <w:noProof/>
            <w:webHidden/>
          </w:rPr>
          <w:fldChar w:fldCharType="separate"/>
        </w:r>
        <w:r>
          <w:rPr>
            <w:noProof/>
            <w:webHidden/>
          </w:rPr>
          <w:t>15</w:t>
        </w:r>
        <w:r>
          <w:rPr>
            <w:noProof/>
            <w:webHidden/>
          </w:rPr>
          <w:fldChar w:fldCharType="end"/>
        </w:r>
      </w:hyperlink>
    </w:p>
    <w:p w14:paraId="363B02C1" w14:textId="5F472E75" w:rsidR="00CE6444" w:rsidRDefault="00CE6444">
      <w:pPr>
        <w:pStyle w:val="TableofFigures"/>
        <w:tabs>
          <w:tab w:val="right" w:leader="dot" w:pos="9062"/>
        </w:tabs>
        <w:rPr>
          <w:rFonts w:asciiTheme="minorHAnsi" w:eastAsiaTheme="minorEastAsia" w:hAnsiTheme="minorHAnsi" w:cstheme="minorBidi"/>
          <w:noProof/>
          <w:color w:val="auto"/>
          <w:sz w:val="22"/>
          <w:szCs w:val="22"/>
          <w:lang w:val="nl-NL" w:eastAsia="nl-NL"/>
        </w:rPr>
      </w:pPr>
      <w:hyperlink w:anchor="_Toc44317608" w:history="1">
        <w:r w:rsidRPr="00A1261B">
          <w:rPr>
            <w:rStyle w:val="Hyperlink"/>
            <w:noProof/>
          </w:rPr>
          <w:t>Table 1</w:t>
        </w:r>
        <w:r w:rsidRPr="00A1261B">
          <w:rPr>
            <w:rStyle w:val="Hyperlink"/>
            <w:noProof/>
          </w:rPr>
          <w:noBreakHyphen/>
          <w:t>5 Innovation Management</w:t>
        </w:r>
        <w:r>
          <w:rPr>
            <w:noProof/>
            <w:webHidden/>
          </w:rPr>
          <w:tab/>
        </w:r>
        <w:r>
          <w:rPr>
            <w:noProof/>
            <w:webHidden/>
          </w:rPr>
          <w:fldChar w:fldCharType="begin"/>
        </w:r>
        <w:r>
          <w:rPr>
            <w:noProof/>
            <w:webHidden/>
          </w:rPr>
          <w:instrText xml:space="preserve"> PAGEREF _Toc44317608 \h </w:instrText>
        </w:r>
        <w:r>
          <w:rPr>
            <w:noProof/>
            <w:webHidden/>
          </w:rPr>
        </w:r>
        <w:r>
          <w:rPr>
            <w:noProof/>
            <w:webHidden/>
          </w:rPr>
          <w:fldChar w:fldCharType="separate"/>
        </w:r>
        <w:r>
          <w:rPr>
            <w:noProof/>
            <w:webHidden/>
          </w:rPr>
          <w:t>15</w:t>
        </w:r>
        <w:r>
          <w:rPr>
            <w:noProof/>
            <w:webHidden/>
          </w:rPr>
          <w:fldChar w:fldCharType="end"/>
        </w:r>
      </w:hyperlink>
    </w:p>
    <w:p w14:paraId="10E57038" w14:textId="4EFEF085" w:rsidR="00CE6444" w:rsidRDefault="00CE6444">
      <w:pPr>
        <w:pStyle w:val="TableofFigures"/>
        <w:tabs>
          <w:tab w:val="right" w:leader="dot" w:pos="9062"/>
        </w:tabs>
        <w:rPr>
          <w:rFonts w:asciiTheme="minorHAnsi" w:eastAsiaTheme="minorEastAsia" w:hAnsiTheme="minorHAnsi" w:cstheme="minorBidi"/>
          <w:noProof/>
          <w:color w:val="auto"/>
          <w:sz w:val="22"/>
          <w:szCs w:val="22"/>
          <w:lang w:val="nl-NL" w:eastAsia="nl-NL"/>
        </w:rPr>
      </w:pPr>
      <w:hyperlink w:anchor="_Toc44317609" w:history="1">
        <w:r w:rsidRPr="00A1261B">
          <w:rPr>
            <w:rStyle w:val="Hyperlink"/>
            <w:noProof/>
          </w:rPr>
          <w:t>Table 2</w:t>
        </w:r>
        <w:r w:rsidRPr="00A1261B">
          <w:rPr>
            <w:rStyle w:val="Hyperlink"/>
            <w:noProof/>
          </w:rPr>
          <w:noBreakHyphen/>
          <w:t xml:space="preserve">1 </w:t>
        </w:r>
        <w:r w:rsidRPr="00A1261B">
          <w:rPr>
            <w:rStyle w:val="Hyperlink"/>
            <w:rFonts w:cs="Calibri"/>
            <w:noProof/>
          </w:rPr>
          <w:t>Project progress monitoring: tentative GA meeting schedule</w:t>
        </w:r>
        <w:r>
          <w:rPr>
            <w:noProof/>
            <w:webHidden/>
          </w:rPr>
          <w:tab/>
        </w:r>
        <w:r>
          <w:rPr>
            <w:noProof/>
            <w:webHidden/>
          </w:rPr>
          <w:fldChar w:fldCharType="begin"/>
        </w:r>
        <w:r>
          <w:rPr>
            <w:noProof/>
            <w:webHidden/>
          </w:rPr>
          <w:instrText xml:space="preserve"> PAGEREF _Toc44317609 \h </w:instrText>
        </w:r>
        <w:r>
          <w:rPr>
            <w:noProof/>
            <w:webHidden/>
          </w:rPr>
        </w:r>
        <w:r>
          <w:rPr>
            <w:noProof/>
            <w:webHidden/>
          </w:rPr>
          <w:fldChar w:fldCharType="separate"/>
        </w:r>
        <w:r>
          <w:rPr>
            <w:noProof/>
            <w:webHidden/>
          </w:rPr>
          <w:t>17</w:t>
        </w:r>
        <w:r>
          <w:rPr>
            <w:noProof/>
            <w:webHidden/>
          </w:rPr>
          <w:fldChar w:fldCharType="end"/>
        </w:r>
      </w:hyperlink>
    </w:p>
    <w:p w14:paraId="4D0EE078" w14:textId="5DEA7A7B" w:rsidR="00CE6444" w:rsidRDefault="00CE6444">
      <w:pPr>
        <w:pStyle w:val="TableofFigures"/>
        <w:tabs>
          <w:tab w:val="right" w:leader="dot" w:pos="9062"/>
        </w:tabs>
        <w:rPr>
          <w:rFonts w:asciiTheme="minorHAnsi" w:eastAsiaTheme="minorEastAsia" w:hAnsiTheme="minorHAnsi" w:cstheme="minorBidi"/>
          <w:noProof/>
          <w:color w:val="auto"/>
          <w:sz w:val="22"/>
          <w:szCs w:val="22"/>
          <w:lang w:val="nl-NL" w:eastAsia="nl-NL"/>
        </w:rPr>
      </w:pPr>
      <w:hyperlink w:anchor="_Toc44317610" w:history="1">
        <w:r w:rsidRPr="00A1261B">
          <w:rPr>
            <w:rStyle w:val="Hyperlink"/>
            <w:noProof/>
          </w:rPr>
          <w:t>Table 3</w:t>
        </w:r>
        <w:r w:rsidRPr="00A1261B">
          <w:rPr>
            <w:rStyle w:val="Hyperlink"/>
            <w:noProof/>
          </w:rPr>
          <w:noBreakHyphen/>
          <w:t xml:space="preserve">1 </w:t>
        </w:r>
        <w:r w:rsidRPr="00A1261B">
          <w:rPr>
            <w:rStyle w:val="Hyperlink"/>
            <w:rFonts w:cs="Calibri"/>
            <w:noProof/>
          </w:rPr>
          <w:t>Identified risks and their mitigation measures</w:t>
        </w:r>
        <w:r>
          <w:rPr>
            <w:noProof/>
            <w:webHidden/>
          </w:rPr>
          <w:tab/>
        </w:r>
        <w:r>
          <w:rPr>
            <w:noProof/>
            <w:webHidden/>
          </w:rPr>
          <w:fldChar w:fldCharType="begin"/>
        </w:r>
        <w:r>
          <w:rPr>
            <w:noProof/>
            <w:webHidden/>
          </w:rPr>
          <w:instrText xml:space="preserve"> PAGEREF _Toc44317610 \h </w:instrText>
        </w:r>
        <w:r>
          <w:rPr>
            <w:noProof/>
            <w:webHidden/>
          </w:rPr>
        </w:r>
        <w:r>
          <w:rPr>
            <w:noProof/>
            <w:webHidden/>
          </w:rPr>
          <w:fldChar w:fldCharType="separate"/>
        </w:r>
        <w:r>
          <w:rPr>
            <w:noProof/>
            <w:webHidden/>
          </w:rPr>
          <w:t>23</w:t>
        </w:r>
        <w:r>
          <w:rPr>
            <w:noProof/>
            <w:webHidden/>
          </w:rPr>
          <w:fldChar w:fldCharType="end"/>
        </w:r>
      </w:hyperlink>
    </w:p>
    <w:p w14:paraId="4EC64A6A" w14:textId="1BF1748A" w:rsidR="00CE6444" w:rsidRDefault="00CE6444">
      <w:pPr>
        <w:pStyle w:val="TableofFigures"/>
        <w:tabs>
          <w:tab w:val="right" w:leader="dot" w:pos="9062"/>
        </w:tabs>
        <w:rPr>
          <w:rFonts w:asciiTheme="minorHAnsi" w:eastAsiaTheme="minorEastAsia" w:hAnsiTheme="minorHAnsi" w:cstheme="minorBidi"/>
          <w:noProof/>
          <w:color w:val="auto"/>
          <w:sz w:val="22"/>
          <w:szCs w:val="22"/>
          <w:lang w:val="nl-NL" w:eastAsia="nl-NL"/>
        </w:rPr>
      </w:pPr>
      <w:hyperlink w:anchor="_Toc44317611" w:history="1">
        <w:r w:rsidRPr="00A1261B">
          <w:rPr>
            <w:rStyle w:val="Hyperlink"/>
            <w:noProof/>
          </w:rPr>
          <w:t>Table 4</w:t>
        </w:r>
        <w:r w:rsidRPr="00A1261B">
          <w:rPr>
            <w:rStyle w:val="Hyperlink"/>
            <w:noProof/>
          </w:rPr>
          <w:noBreakHyphen/>
          <w:t>1 Deliverable review process and timing</w:t>
        </w:r>
        <w:r>
          <w:rPr>
            <w:noProof/>
            <w:webHidden/>
          </w:rPr>
          <w:tab/>
        </w:r>
        <w:r>
          <w:rPr>
            <w:noProof/>
            <w:webHidden/>
          </w:rPr>
          <w:fldChar w:fldCharType="begin"/>
        </w:r>
        <w:r>
          <w:rPr>
            <w:noProof/>
            <w:webHidden/>
          </w:rPr>
          <w:instrText xml:space="preserve"> PAGEREF _Toc44317611 \h </w:instrText>
        </w:r>
        <w:r>
          <w:rPr>
            <w:noProof/>
            <w:webHidden/>
          </w:rPr>
        </w:r>
        <w:r>
          <w:rPr>
            <w:noProof/>
            <w:webHidden/>
          </w:rPr>
          <w:fldChar w:fldCharType="separate"/>
        </w:r>
        <w:r>
          <w:rPr>
            <w:noProof/>
            <w:webHidden/>
          </w:rPr>
          <w:t>26</w:t>
        </w:r>
        <w:r>
          <w:rPr>
            <w:noProof/>
            <w:webHidden/>
          </w:rPr>
          <w:fldChar w:fldCharType="end"/>
        </w:r>
      </w:hyperlink>
    </w:p>
    <w:p w14:paraId="282190C9" w14:textId="364E1AD8" w:rsidR="00CE6444" w:rsidRDefault="00CE6444">
      <w:pPr>
        <w:pStyle w:val="TableofFigures"/>
        <w:tabs>
          <w:tab w:val="right" w:leader="dot" w:pos="9062"/>
        </w:tabs>
        <w:rPr>
          <w:rFonts w:asciiTheme="minorHAnsi" w:eastAsiaTheme="minorEastAsia" w:hAnsiTheme="minorHAnsi" w:cstheme="minorBidi"/>
          <w:noProof/>
          <w:color w:val="auto"/>
          <w:sz w:val="22"/>
          <w:szCs w:val="22"/>
          <w:lang w:val="nl-NL" w:eastAsia="nl-NL"/>
        </w:rPr>
      </w:pPr>
      <w:hyperlink w:anchor="_Toc44317612" w:history="1">
        <w:r w:rsidRPr="00A1261B">
          <w:rPr>
            <w:rStyle w:val="Hyperlink"/>
            <w:noProof/>
          </w:rPr>
          <w:t>Table 4</w:t>
        </w:r>
        <w:r w:rsidRPr="00A1261B">
          <w:rPr>
            <w:rStyle w:val="Hyperlink"/>
            <w:noProof/>
          </w:rPr>
          <w:noBreakHyphen/>
          <w:t>2 List of Deliverables</w:t>
        </w:r>
        <w:r>
          <w:rPr>
            <w:noProof/>
            <w:webHidden/>
          </w:rPr>
          <w:tab/>
        </w:r>
        <w:r>
          <w:rPr>
            <w:noProof/>
            <w:webHidden/>
          </w:rPr>
          <w:fldChar w:fldCharType="begin"/>
        </w:r>
        <w:r>
          <w:rPr>
            <w:noProof/>
            <w:webHidden/>
          </w:rPr>
          <w:instrText xml:space="preserve"> PAGEREF _Toc44317612 \h </w:instrText>
        </w:r>
        <w:r>
          <w:rPr>
            <w:noProof/>
            <w:webHidden/>
          </w:rPr>
        </w:r>
        <w:r>
          <w:rPr>
            <w:noProof/>
            <w:webHidden/>
          </w:rPr>
          <w:fldChar w:fldCharType="separate"/>
        </w:r>
        <w:r>
          <w:rPr>
            <w:noProof/>
            <w:webHidden/>
          </w:rPr>
          <w:t>27</w:t>
        </w:r>
        <w:r>
          <w:rPr>
            <w:noProof/>
            <w:webHidden/>
          </w:rPr>
          <w:fldChar w:fldCharType="end"/>
        </w:r>
      </w:hyperlink>
    </w:p>
    <w:p w14:paraId="2ABC456A" w14:textId="0057D0E4" w:rsidR="00CE6444" w:rsidRDefault="00CE6444">
      <w:pPr>
        <w:pStyle w:val="TableofFigures"/>
        <w:tabs>
          <w:tab w:val="right" w:leader="dot" w:pos="9062"/>
        </w:tabs>
        <w:rPr>
          <w:rFonts w:asciiTheme="minorHAnsi" w:eastAsiaTheme="minorEastAsia" w:hAnsiTheme="minorHAnsi" w:cstheme="minorBidi"/>
          <w:noProof/>
          <w:color w:val="auto"/>
          <w:sz w:val="22"/>
          <w:szCs w:val="22"/>
          <w:lang w:val="nl-NL" w:eastAsia="nl-NL"/>
        </w:rPr>
      </w:pPr>
      <w:hyperlink w:anchor="_Toc44317613" w:history="1">
        <w:r w:rsidRPr="00A1261B">
          <w:rPr>
            <w:rStyle w:val="Hyperlink"/>
            <w:noProof/>
          </w:rPr>
          <w:t>Table 4</w:t>
        </w:r>
        <w:r w:rsidRPr="00A1261B">
          <w:rPr>
            <w:rStyle w:val="Hyperlink"/>
            <w:noProof/>
          </w:rPr>
          <w:noBreakHyphen/>
          <w:t>3 List of milestones</w:t>
        </w:r>
        <w:r>
          <w:rPr>
            <w:noProof/>
            <w:webHidden/>
          </w:rPr>
          <w:tab/>
        </w:r>
        <w:r>
          <w:rPr>
            <w:noProof/>
            <w:webHidden/>
          </w:rPr>
          <w:fldChar w:fldCharType="begin"/>
        </w:r>
        <w:r>
          <w:rPr>
            <w:noProof/>
            <w:webHidden/>
          </w:rPr>
          <w:instrText xml:space="preserve"> PAGEREF _Toc44317613 \h </w:instrText>
        </w:r>
        <w:r>
          <w:rPr>
            <w:noProof/>
            <w:webHidden/>
          </w:rPr>
        </w:r>
        <w:r>
          <w:rPr>
            <w:noProof/>
            <w:webHidden/>
          </w:rPr>
          <w:fldChar w:fldCharType="separate"/>
        </w:r>
        <w:r>
          <w:rPr>
            <w:noProof/>
            <w:webHidden/>
          </w:rPr>
          <w:t>29</w:t>
        </w:r>
        <w:r>
          <w:rPr>
            <w:noProof/>
            <w:webHidden/>
          </w:rPr>
          <w:fldChar w:fldCharType="end"/>
        </w:r>
      </w:hyperlink>
    </w:p>
    <w:p w14:paraId="4292FA4D" w14:textId="59BFC7CD" w:rsidR="006B7DF1" w:rsidRDefault="006B7DF1" w:rsidP="006B7DF1">
      <w:pPr>
        <w:rPr>
          <w:rFonts w:asciiTheme="minorHAnsi" w:eastAsiaTheme="majorEastAsia" w:hAnsiTheme="minorHAnsi" w:cstheme="majorBidi"/>
          <w:bCs/>
          <w:noProof/>
          <w:color w:val="1F1F1F" w:themeColor="background2" w:themeShade="80"/>
          <w:sz w:val="22"/>
          <w:szCs w:val="22"/>
          <w:lang w:val="en-GB"/>
        </w:rPr>
      </w:pPr>
      <w:r w:rsidRPr="00131E03">
        <w:rPr>
          <w:rFonts w:asciiTheme="minorHAnsi" w:eastAsiaTheme="majorEastAsia" w:hAnsiTheme="minorHAnsi" w:cstheme="majorBidi"/>
          <w:bCs/>
          <w:noProof/>
          <w:color w:val="1F1F1F" w:themeColor="background2" w:themeShade="80"/>
          <w:sz w:val="22"/>
          <w:szCs w:val="22"/>
          <w:lang w:val="en-GB"/>
        </w:rPr>
        <w:fldChar w:fldCharType="end"/>
      </w:r>
    </w:p>
    <w:p w14:paraId="213BD566" w14:textId="1FB83296" w:rsidR="00A730BE" w:rsidRDefault="00A730BE">
      <w:pPr>
        <w:spacing w:after="160" w:line="259" w:lineRule="auto"/>
        <w:jc w:val="left"/>
        <w:rPr>
          <w:rFonts w:asciiTheme="minorHAnsi" w:eastAsiaTheme="majorEastAsia" w:hAnsiTheme="minorHAnsi" w:cstheme="majorBidi"/>
          <w:bCs/>
          <w:noProof/>
          <w:color w:val="1F1F1F" w:themeColor="background2" w:themeShade="80"/>
          <w:sz w:val="22"/>
          <w:szCs w:val="22"/>
          <w:lang w:val="en-GB"/>
        </w:rPr>
      </w:pPr>
      <w:r>
        <w:rPr>
          <w:rFonts w:asciiTheme="minorHAnsi" w:eastAsiaTheme="majorEastAsia" w:hAnsiTheme="minorHAnsi" w:cstheme="majorBidi"/>
          <w:bCs/>
          <w:noProof/>
          <w:color w:val="1F1F1F" w:themeColor="background2" w:themeShade="80"/>
          <w:sz w:val="22"/>
          <w:szCs w:val="22"/>
          <w:lang w:val="en-GB"/>
        </w:rPr>
        <w:br w:type="page"/>
      </w:r>
    </w:p>
    <w:p w14:paraId="79D53088" w14:textId="1A90EBAC" w:rsidR="00EC0977" w:rsidRDefault="00467FEC" w:rsidP="0075226F">
      <w:pPr>
        <w:pStyle w:val="Heading1"/>
        <w:spacing w:after="240" w:line="276" w:lineRule="auto"/>
        <w:ind w:left="431"/>
      </w:pPr>
      <w:bookmarkStart w:id="6" w:name="_Toc44317810"/>
      <w:r>
        <w:lastRenderedPageBreak/>
        <w:t>Project Management Plan</w:t>
      </w:r>
      <w:bookmarkEnd w:id="6"/>
    </w:p>
    <w:p w14:paraId="5CBC834A" w14:textId="77777777" w:rsidR="00467FEC" w:rsidRPr="00EE5051"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Deliverable D8.1 concerns the Project Management Plan (Project Handbook) for the IDEALFUEL project. The deliverable is part of Work Package (WP) 8 - Project management, administration, and technical coordination. In addition to D8.1, WP8 includes two updates to the Management Plan (D8.3 and D8.4 planned for M17 and M29, respectively) and a Risk and Mitigation Plan (D8.2, planned for M12).</w:t>
      </w:r>
    </w:p>
    <w:p w14:paraId="44ADDB22" w14:textId="3E6C0D09" w:rsidR="00467FEC" w:rsidRPr="00467FEC"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The Project Management Plan is based on Annex 1 of the Grant Agreement, more specific the “Description of the Action” (</w:t>
      </w:r>
      <w:proofErr w:type="spellStart"/>
      <w:r w:rsidRPr="00EE5051">
        <w:rPr>
          <w:color w:val="1F1F1F" w:themeColor="background2" w:themeShade="80"/>
          <w:sz w:val="22"/>
          <w:szCs w:val="22"/>
          <w:lang w:val="en-GB"/>
        </w:rPr>
        <w:t>DoA</w:t>
      </w:r>
      <w:proofErr w:type="spellEnd"/>
      <w:r w:rsidRPr="00EE5051">
        <w:rPr>
          <w:color w:val="1F1F1F" w:themeColor="background2" w:themeShade="80"/>
          <w:sz w:val="22"/>
          <w:szCs w:val="22"/>
          <w:lang w:val="en-GB"/>
        </w:rPr>
        <w:t>) and further procedures proposed by the management team and discussed during the project Kick-off Meeting (28 May 2020). The document is meant to be a clear, sharp, comprehensive, and easily accessible guideline for the IDEALFUEL project partners.</w:t>
      </w:r>
    </w:p>
    <w:p w14:paraId="02B3C76C" w14:textId="1E716047" w:rsidR="00EC0977" w:rsidRDefault="00EC0977" w:rsidP="0075226F">
      <w:pPr>
        <w:pStyle w:val="Heading2"/>
        <w:spacing w:before="240" w:after="240" w:line="276" w:lineRule="auto"/>
        <w:ind w:left="431"/>
      </w:pPr>
      <w:bookmarkStart w:id="7" w:name="_Toc42678638"/>
      <w:bookmarkStart w:id="8" w:name="_Toc44317811"/>
      <w:r w:rsidRPr="00C31319">
        <w:t>S</w:t>
      </w:r>
      <w:bookmarkEnd w:id="7"/>
      <w:r w:rsidR="00467FEC">
        <w:t>tructure of Work Packages</w:t>
      </w:r>
      <w:bookmarkEnd w:id="8"/>
      <w:r w:rsidR="00467FEC">
        <w:t xml:space="preserve"> </w:t>
      </w:r>
    </w:p>
    <w:p w14:paraId="69314EB7"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This section describes how the tasks in the IDEALFUEL project, organised in Work Packages, are related to each other. Additionally, the IDEALFUEL management structure will be addressed.</w:t>
      </w:r>
    </w:p>
    <w:p w14:paraId="23A5B6EC" w14:textId="7C905F28"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Overall, the IDEALFUEL project activities are divided into eight Work Packages (WP). These WPs consist of 1 management WP, 1 WP concerning ethics requirements, 1 WP for dissemination, communication, and exploitation activities, and 5 technical WPs. An overview of the WP structure and interdependencies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_Ref42764357 \h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8669D2" w:rsidRPr="00EE5051">
        <w:t xml:space="preserve">Figure </w:t>
      </w:r>
      <w:r w:rsidR="008669D2">
        <w:rPr>
          <w:noProof/>
        </w:rPr>
        <w:t>1</w:t>
      </w:r>
      <w:r w:rsidR="008669D2" w:rsidRPr="00EE5051">
        <w:noBreakHyphen/>
      </w:r>
      <w:r w:rsidR="008669D2">
        <w:rPr>
          <w:noProof/>
        </w:rPr>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2767398D" w14:textId="77777777" w:rsidR="00467FEC" w:rsidRPr="00EE5051" w:rsidRDefault="00467FEC" w:rsidP="00467FEC">
      <w:pPr>
        <w:keepNext/>
        <w:spacing w:line="276" w:lineRule="auto"/>
        <w:jc w:val="center"/>
        <w:rPr>
          <w:lang w:val="en-GB"/>
        </w:rPr>
      </w:pPr>
      <w:r w:rsidRPr="00EE5051">
        <w:rPr>
          <w:b/>
          <w:noProof/>
          <w:szCs w:val="28"/>
          <w:lang w:val="en-GB" w:eastAsia="en-GB"/>
        </w:rPr>
        <w:drawing>
          <wp:inline distT="0" distB="0" distL="0" distR="0" wp14:anchorId="64BE5297" wp14:editId="7473679C">
            <wp:extent cx="5944333" cy="3486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playout.png"/>
                    <pic:cNvPicPr/>
                  </pic:nvPicPr>
                  <pic:blipFill rotWithShape="1">
                    <a:blip r:embed="rId18">
                      <a:extLst>
                        <a:ext uri="{28A0092B-C50C-407E-A947-70E740481C1C}">
                          <a14:useLocalDpi xmlns:a14="http://schemas.microsoft.com/office/drawing/2010/main" val="0"/>
                        </a:ext>
                      </a:extLst>
                    </a:blip>
                    <a:srcRect l="6585" t="1882" r="7809" b="8850"/>
                    <a:stretch/>
                  </pic:blipFill>
                  <pic:spPr bwMode="auto">
                    <a:xfrm>
                      <a:off x="0" y="0"/>
                      <a:ext cx="5945817" cy="3487020"/>
                    </a:xfrm>
                    <a:prstGeom prst="rect">
                      <a:avLst/>
                    </a:prstGeom>
                    <a:ln>
                      <a:noFill/>
                    </a:ln>
                    <a:extLst>
                      <a:ext uri="{53640926-AAD7-44D8-BBD7-CCE9431645EC}">
                        <a14:shadowObscured xmlns:a14="http://schemas.microsoft.com/office/drawing/2010/main"/>
                      </a:ext>
                    </a:extLst>
                  </pic:spPr>
                </pic:pic>
              </a:graphicData>
            </a:graphic>
          </wp:inline>
        </w:drawing>
      </w:r>
    </w:p>
    <w:p w14:paraId="3E17AA71" w14:textId="21EC77D8" w:rsidR="00467FEC" w:rsidRPr="00EE5051" w:rsidRDefault="00467FEC" w:rsidP="00467FEC">
      <w:pPr>
        <w:pStyle w:val="Caption"/>
        <w:jc w:val="center"/>
      </w:pPr>
      <w:bookmarkStart w:id="9" w:name="_Ref42764357"/>
      <w:bookmarkStart w:id="10" w:name="_Toc42765768"/>
      <w:bookmarkStart w:id="11" w:name="_Toc44317578"/>
      <w:r w:rsidRPr="00EE5051">
        <w:t xml:space="preserve">Figure </w:t>
      </w:r>
      <w:fldSimple w:instr=" STYLEREF 1 \s ">
        <w:r w:rsidR="008669D2">
          <w:rPr>
            <w:noProof/>
          </w:rPr>
          <w:t>1</w:t>
        </w:r>
      </w:fldSimple>
      <w:r w:rsidRPr="00EE5051">
        <w:noBreakHyphen/>
      </w:r>
      <w:fldSimple w:instr=" SEQ Figure \* ARABIC \s 1 ">
        <w:r w:rsidR="008669D2">
          <w:rPr>
            <w:noProof/>
          </w:rPr>
          <w:t>1</w:t>
        </w:r>
      </w:fldSimple>
      <w:bookmarkEnd w:id="9"/>
      <w:r w:rsidRPr="00EE5051">
        <w:t xml:space="preserve"> Work Package Structure</w:t>
      </w:r>
      <w:bookmarkEnd w:id="10"/>
      <w:bookmarkEnd w:id="11"/>
    </w:p>
    <w:p w14:paraId="2CF2912F" w14:textId="77777777" w:rsidR="00467FEC" w:rsidRPr="00EE5051" w:rsidRDefault="00467FEC" w:rsidP="00467FEC">
      <w:pPr>
        <w:pStyle w:val="NoSpacing"/>
        <w:rPr>
          <w:rFonts w:cs="Calibri"/>
          <w:sz w:val="22"/>
          <w:szCs w:val="22"/>
          <w:lang w:val="en-GB" w:eastAsia="ko-KR"/>
        </w:rPr>
      </w:pPr>
    </w:p>
    <w:p w14:paraId="70B893A2"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WP1 – Ethics requirements</w:t>
      </w:r>
      <w:r w:rsidRPr="00EE5051">
        <w:rPr>
          <w:color w:val="1F1F1F" w:themeColor="background2" w:themeShade="80"/>
          <w:sz w:val="22"/>
          <w:szCs w:val="22"/>
          <w:lang w:val="en-GB"/>
        </w:rPr>
        <w:t xml:space="preserve"> ensures compliance with the ethics requirements.</w:t>
      </w:r>
    </w:p>
    <w:p w14:paraId="7404ACB4"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lastRenderedPageBreak/>
        <w:t>WP2 – Extraction of lignin from biomaterials</w:t>
      </w:r>
      <w:r w:rsidRPr="00EE5051">
        <w:rPr>
          <w:color w:val="1F1F1F" w:themeColor="background2" w:themeShade="80"/>
          <w:sz w:val="22"/>
          <w:szCs w:val="22"/>
          <w:lang w:val="en-GB"/>
        </w:rPr>
        <w:t xml:space="preserve"> aims to set up a production line and optimise the process for the production of oligomers.</w:t>
      </w:r>
    </w:p>
    <w:p w14:paraId="72626328"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WP3 – Catalytic processes for the upgrade of CLO to HFO-like marine fuels</w:t>
      </w:r>
      <w:r w:rsidRPr="00EE5051">
        <w:rPr>
          <w:color w:val="1F1F1F" w:themeColor="background2" w:themeShade="80"/>
          <w:sz w:val="22"/>
          <w:szCs w:val="22"/>
          <w:lang w:val="en-GB"/>
        </w:rPr>
        <w:t xml:space="preserve"> aims to develop, synthesize, and shape for piloting activities a robust solid catalyst, and determine optimal reaction process conditions therefor, for the hydrotreating of concentrated methanolic crude lignin oils into a biogenic fuel and to produce a sulphur-free CLO-based biofuel.</w:t>
      </w:r>
    </w:p>
    <w:p w14:paraId="4382F9C8"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WP4 – Characterisation of lignin-based engine fuels</w:t>
      </w:r>
      <w:r w:rsidRPr="00EE5051">
        <w:rPr>
          <w:color w:val="1F1F1F" w:themeColor="background2" w:themeShade="80"/>
          <w:sz w:val="22"/>
          <w:szCs w:val="22"/>
          <w:lang w:val="en-GB"/>
        </w:rPr>
        <w:t xml:space="preserve"> aims to characterise and benchmark Bio-HFOs and the side-streams and evaluate their technical potential for other applications.</w:t>
      </w:r>
    </w:p>
    <w:p w14:paraId="12B53810" w14:textId="77777777" w:rsidR="00467FEC" w:rsidRPr="00EE5051" w:rsidRDefault="00467FEC" w:rsidP="00467FEC">
      <w:pPr>
        <w:pStyle w:val="NoSpacing"/>
        <w:spacing w:before="240" w:after="240" w:line="276" w:lineRule="auto"/>
        <w:rPr>
          <w:rFonts w:eastAsiaTheme="minorHAnsi"/>
          <w:color w:val="1F1F1F" w:themeColor="background2" w:themeShade="80"/>
          <w:sz w:val="22"/>
          <w:szCs w:val="22"/>
          <w:lang w:val="en-GB"/>
        </w:rPr>
      </w:pPr>
      <w:r w:rsidRPr="00EE5051">
        <w:rPr>
          <w:b/>
          <w:bCs/>
          <w:color w:val="1F1F1F" w:themeColor="background2" w:themeShade="80"/>
          <w:sz w:val="22"/>
          <w:szCs w:val="22"/>
          <w:lang w:val="en-GB"/>
        </w:rPr>
        <w:t>WP5 – Technical Feasibility of lignin-based fuels in ship engines</w:t>
      </w:r>
      <w:r w:rsidRPr="00EE5051">
        <w:rPr>
          <w:color w:val="1F1F1F" w:themeColor="background2" w:themeShade="80"/>
          <w:sz w:val="22"/>
          <w:szCs w:val="22"/>
          <w:lang w:val="en-GB"/>
        </w:rPr>
        <w:t xml:space="preserve"> aims to assess the technical feasibility of lignin-based fuels in ship engines.</w:t>
      </w:r>
    </w:p>
    <w:p w14:paraId="4D347F73"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WP6 – Guidelines for market uptake</w:t>
      </w:r>
      <w:r w:rsidRPr="00EE5051">
        <w:rPr>
          <w:color w:val="1F1F1F" w:themeColor="background2" w:themeShade="80"/>
          <w:sz w:val="22"/>
          <w:szCs w:val="22"/>
          <w:lang w:val="en-GB"/>
        </w:rPr>
        <w:t xml:space="preserve"> aims to evaluate technical and economic aspects such as efficiencies and costs compared to fossil fuels, sustainability and environmental impacts and to perform a market assessment and provide recommendations on standardization issues and legislative framework.</w:t>
      </w:r>
    </w:p>
    <w:p w14:paraId="720A3D1C"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WP7 – Dissemination, Communication and preparative Exploitation activities</w:t>
      </w:r>
      <w:r w:rsidRPr="00EE5051">
        <w:rPr>
          <w:color w:val="1F1F1F" w:themeColor="background2" w:themeShade="80"/>
          <w:sz w:val="22"/>
          <w:szCs w:val="22"/>
          <w:lang w:val="en-GB"/>
        </w:rPr>
        <w:t xml:space="preserve"> aims to establish an appropriate and effective communication of the project results to relevant stakeholders, industries, suppliers and the fuels and ports community in general and to pave the way to exploitation of the IDEALFUEL results. Further, the Sounding Board setup and management is included in this WP.</w:t>
      </w:r>
    </w:p>
    <w:p w14:paraId="0DD74F50"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WP8 – Project Management</w:t>
      </w:r>
      <w:r w:rsidRPr="00EE5051">
        <w:rPr>
          <w:color w:val="1F1F1F" w:themeColor="background2" w:themeShade="80"/>
          <w:sz w:val="22"/>
          <w:szCs w:val="22"/>
          <w:lang w:val="en-GB"/>
        </w:rPr>
        <w:t xml:space="preserve"> focuses on the efficient execution of the IDEALFUEL project, the maintenance of the Consortium Agreement and the Grant Agreement, and the protection of the intellectual property rights (IPR) of the consortium.</w:t>
      </w:r>
    </w:p>
    <w:p w14:paraId="7E87493F" w14:textId="2B25BB2F" w:rsidR="00467FEC" w:rsidRDefault="00467FEC" w:rsidP="00467FEC">
      <w:pPr>
        <w:rPr>
          <w:color w:val="1F1F1F" w:themeColor="background2" w:themeShade="80"/>
          <w:sz w:val="22"/>
          <w:szCs w:val="22"/>
          <w:lang w:val="en-GB"/>
        </w:rPr>
      </w:pPr>
      <w:r w:rsidRPr="00EE5051">
        <w:rPr>
          <w:color w:val="1F1F1F" w:themeColor="background2" w:themeShade="80"/>
          <w:sz w:val="22"/>
          <w:szCs w:val="22"/>
          <w:lang w:val="en-GB"/>
        </w:rPr>
        <w:t xml:space="preserve">The Gantt chart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_Ref40190144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8669D2" w:rsidRPr="008669D2">
        <w:rPr>
          <w:color w:val="1F1F1F" w:themeColor="background2" w:themeShade="80"/>
          <w:sz w:val="22"/>
          <w:szCs w:val="22"/>
          <w:lang w:val="en-GB"/>
        </w:rPr>
        <w:t>Figure 1</w:t>
      </w:r>
      <w:r w:rsidR="008669D2" w:rsidRPr="008669D2">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presents an overview of the schedule for each WPs and their (sub)tasks. The chart also includes the timing of deliverables and milestones.</w:t>
      </w:r>
    </w:p>
    <w:p w14:paraId="36C469E1" w14:textId="77777777" w:rsidR="00467FEC" w:rsidRPr="00EE5051" w:rsidRDefault="00467FEC" w:rsidP="00467FEC">
      <w:pPr>
        <w:pStyle w:val="NoSpacing"/>
        <w:spacing w:before="240" w:after="240" w:line="276" w:lineRule="auto"/>
        <w:rPr>
          <w:color w:val="1F1F1F" w:themeColor="background2" w:themeShade="80"/>
          <w:sz w:val="22"/>
          <w:szCs w:val="22"/>
          <w:lang w:val="en-GB"/>
        </w:rPr>
      </w:pPr>
    </w:p>
    <w:p w14:paraId="281EA6EB" w14:textId="77777777" w:rsidR="00467FEC" w:rsidRPr="00EE5051" w:rsidRDefault="00467FEC" w:rsidP="00467FEC">
      <w:pPr>
        <w:rPr>
          <w:rFonts w:cs="Calibri"/>
          <w:b/>
          <w:bCs/>
          <w:sz w:val="22"/>
          <w:szCs w:val="22"/>
          <w:lang w:val="en-GB"/>
        </w:rPr>
        <w:sectPr w:rsidR="00467FEC" w:rsidRPr="00EE5051" w:rsidSect="00AF6EDB">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titlePg/>
          <w:docGrid w:linePitch="360"/>
        </w:sectPr>
      </w:pPr>
    </w:p>
    <w:p w14:paraId="3AF65878" w14:textId="7BA98B16" w:rsidR="00467FEC" w:rsidRPr="00EE5051" w:rsidRDefault="00553048" w:rsidP="00467FEC">
      <w:pPr>
        <w:pStyle w:val="Caption"/>
        <w:rPr>
          <w:noProof/>
        </w:rPr>
      </w:pPr>
      <w:bookmarkStart w:id="12" w:name="_Toc32574050"/>
      <w:bookmarkStart w:id="13" w:name="_Ref40185106"/>
      <w:r w:rsidRPr="00553048">
        <w:rPr>
          <w:noProof/>
        </w:rPr>
        <w:lastRenderedPageBreak/>
        <w:drawing>
          <wp:inline distT="0" distB="0" distL="0" distR="0" wp14:anchorId="57FD39EF" wp14:editId="5701B356">
            <wp:extent cx="8769600" cy="57600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9600" cy="5760000"/>
                    </a:xfrm>
                    <a:prstGeom prst="rect">
                      <a:avLst/>
                    </a:prstGeom>
                    <a:noFill/>
                    <a:ln>
                      <a:noFill/>
                    </a:ln>
                  </pic:spPr>
                </pic:pic>
              </a:graphicData>
            </a:graphic>
          </wp:inline>
        </w:drawing>
      </w:r>
      <w:r w:rsidRPr="00553048">
        <w:rPr>
          <w:b w:val="0"/>
          <w:noProof/>
        </w:rPr>
        <w:t xml:space="preserve"> </w:t>
      </w:r>
    </w:p>
    <w:p w14:paraId="17ACB7EE" w14:textId="77777777" w:rsidR="00467FEC" w:rsidRPr="00EE5051" w:rsidRDefault="00467FEC" w:rsidP="00467FEC">
      <w:pPr>
        <w:tabs>
          <w:tab w:val="left" w:pos="1776"/>
        </w:tabs>
        <w:rPr>
          <w:lang w:val="en-GB"/>
        </w:rPr>
      </w:pPr>
      <w:r w:rsidRPr="00EE5051">
        <w:rPr>
          <w:lang w:val="en-GB"/>
        </w:rPr>
        <w:lastRenderedPageBreak/>
        <w:tab/>
      </w:r>
    </w:p>
    <w:p w14:paraId="5818F21D" w14:textId="77777777" w:rsidR="00467FEC" w:rsidRPr="00EE5051" w:rsidRDefault="00467FEC" w:rsidP="00467FEC">
      <w:pPr>
        <w:pStyle w:val="Caption"/>
        <w:keepNext/>
      </w:pPr>
      <w:r w:rsidRPr="00EE5051">
        <w:rPr>
          <w:noProof/>
        </w:rPr>
        <w:drawing>
          <wp:inline distT="0" distB="0" distL="0" distR="0" wp14:anchorId="42134F6F" wp14:editId="79DB2199">
            <wp:extent cx="8892540" cy="32448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92540" cy="3244850"/>
                    </a:xfrm>
                    <a:prstGeom prst="rect">
                      <a:avLst/>
                    </a:prstGeom>
                    <a:noFill/>
                    <a:ln>
                      <a:noFill/>
                    </a:ln>
                  </pic:spPr>
                </pic:pic>
              </a:graphicData>
            </a:graphic>
          </wp:inline>
        </w:drawing>
      </w:r>
    </w:p>
    <w:p w14:paraId="500D1568" w14:textId="5F74724E" w:rsidR="00467FEC" w:rsidRPr="00EE5051" w:rsidRDefault="00467FEC" w:rsidP="00467FEC">
      <w:pPr>
        <w:pStyle w:val="Caption"/>
        <w:jc w:val="center"/>
        <w:rPr>
          <w:color w:val="3B3B3B" w:themeColor="text2" w:themeTint="E6"/>
        </w:rPr>
      </w:pPr>
      <w:bookmarkStart w:id="14" w:name="_Ref40190144"/>
      <w:bookmarkStart w:id="15" w:name="_Toc42508185"/>
      <w:bookmarkStart w:id="16" w:name="_Toc42765769"/>
      <w:bookmarkStart w:id="17" w:name="_Toc44317579"/>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8669D2">
        <w:rPr>
          <w:noProof/>
          <w:color w:val="3B3B3B" w:themeColor="text2" w:themeTint="E6"/>
        </w:rPr>
        <w:t>1</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8669D2">
        <w:rPr>
          <w:noProof/>
          <w:color w:val="3B3B3B" w:themeColor="text2" w:themeTint="E6"/>
        </w:rPr>
        <w:t>2</w:t>
      </w:r>
      <w:r w:rsidRPr="00EE5051">
        <w:rPr>
          <w:color w:val="3B3B3B" w:themeColor="text2" w:themeTint="E6"/>
        </w:rPr>
        <w:fldChar w:fldCharType="end"/>
      </w:r>
      <w:bookmarkEnd w:id="14"/>
      <w:r w:rsidRPr="00EE5051">
        <w:rPr>
          <w:color w:val="3B3B3B" w:themeColor="text2" w:themeTint="E6"/>
        </w:rPr>
        <w:t xml:space="preserve"> Gantt Chart</w:t>
      </w:r>
      <w:bookmarkEnd w:id="15"/>
      <w:bookmarkEnd w:id="16"/>
      <w:bookmarkEnd w:id="17"/>
    </w:p>
    <w:bookmarkEnd w:id="12"/>
    <w:bookmarkEnd w:id="13"/>
    <w:p w14:paraId="47E3C6EC" w14:textId="77777777" w:rsidR="00D47462" w:rsidRDefault="00D47462" w:rsidP="00467FEC">
      <w:pPr>
        <w:spacing w:after="160" w:line="259" w:lineRule="auto"/>
        <w:jc w:val="left"/>
        <w:rPr>
          <w:rFonts w:cs="Calibri"/>
          <w:sz w:val="22"/>
          <w:szCs w:val="22"/>
          <w:lang w:val="en-GB"/>
        </w:rPr>
      </w:pPr>
    </w:p>
    <w:p w14:paraId="5500A69E" w14:textId="08532008" w:rsidR="00D47462" w:rsidRPr="00D47462" w:rsidRDefault="00D47462" w:rsidP="00467FEC">
      <w:pPr>
        <w:spacing w:after="160" w:line="259" w:lineRule="auto"/>
        <w:jc w:val="left"/>
        <w:rPr>
          <w:rFonts w:cs="Calibri"/>
          <w:sz w:val="22"/>
          <w:szCs w:val="22"/>
          <w:lang w:val="en-GB"/>
        </w:rPr>
        <w:sectPr w:rsidR="00D47462" w:rsidRPr="00D47462" w:rsidSect="00467FEC">
          <w:headerReference w:type="default" r:id="rId27"/>
          <w:footerReference w:type="default" r:id="rId28"/>
          <w:headerReference w:type="first" r:id="rId29"/>
          <w:footerReference w:type="first" r:id="rId30"/>
          <w:pgSz w:w="16839" w:h="11907" w:orient="landscape" w:code="9"/>
          <w:pgMar w:top="1134" w:right="1026" w:bottom="1134" w:left="1134" w:header="425" w:footer="737" w:gutter="0"/>
          <w:cols w:space="720"/>
          <w:titlePg/>
          <w:docGrid w:linePitch="360"/>
        </w:sectPr>
      </w:pPr>
    </w:p>
    <w:p w14:paraId="1504DBC2" w14:textId="77777777" w:rsidR="00467FEC" w:rsidRPr="00EE5051" w:rsidRDefault="00467FEC" w:rsidP="00467FEC">
      <w:pPr>
        <w:pStyle w:val="Heading2"/>
        <w:spacing w:before="240" w:after="240" w:line="276" w:lineRule="auto"/>
        <w:ind w:left="431"/>
      </w:pPr>
      <w:bookmarkStart w:id="18" w:name="_Toc42765641"/>
      <w:bookmarkStart w:id="19" w:name="_Toc44317812"/>
      <w:r w:rsidRPr="00EE5051">
        <w:lastRenderedPageBreak/>
        <w:t>Management Structure and Consortium Bodies</w:t>
      </w:r>
      <w:bookmarkEnd w:id="18"/>
      <w:bookmarkEnd w:id="19"/>
    </w:p>
    <w:p w14:paraId="512A764B" w14:textId="7C173688"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project coordination is based on a philosophy of management by objectives, in which delegation of responsibility, communication, trust and realistic objectives are the key of the management structure. Partners are requested to provide frequent feedback on their progress and any potential problems. The focus is on communication, cooperation, and shared responsibility. The overall goal is to identify problems early and undermine any negative effects efficiently and effectively before unwanted consequences become unavoidable. An overview of the management structure and the different Consortium Bodies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_Ref40190189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8669D2" w:rsidRPr="008669D2">
        <w:rPr>
          <w:color w:val="1F1F1F" w:themeColor="background2" w:themeShade="80"/>
          <w:sz w:val="22"/>
          <w:szCs w:val="22"/>
          <w:lang w:val="en-GB"/>
        </w:rPr>
        <w:t>Figure 1</w:t>
      </w:r>
      <w:r w:rsidR="008669D2" w:rsidRPr="008669D2">
        <w:rPr>
          <w:color w:val="1F1F1F" w:themeColor="background2" w:themeShade="80"/>
          <w:sz w:val="22"/>
          <w:szCs w:val="22"/>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The following sections will present each of the Consortium Bodies and their function.</w:t>
      </w:r>
    </w:p>
    <w:p w14:paraId="6508E93F" w14:textId="77777777" w:rsidR="00467FEC" w:rsidRPr="00EE5051" w:rsidRDefault="00467FEC" w:rsidP="00467FEC">
      <w:pPr>
        <w:spacing w:line="276" w:lineRule="auto"/>
        <w:rPr>
          <w:rFonts w:cs="Calibri"/>
          <w:sz w:val="22"/>
          <w:szCs w:val="22"/>
          <w:lang w:val="en-GB"/>
        </w:rPr>
      </w:pPr>
      <w:r w:rsidRPr="00EE5051">
        <w:rPr>
          <w:rFonts w:cs="Calibri"/>
          <w:noProof/>
          <w:sz w:val="22"/>
          <w:szCs w:val="22"/>
          <w:lang w:val="en-GB"/>
        </w:rPr>
        <mc:AlternateContent>
          <mc:Choice Requires="wpg">
            <w:drawing>
              <wp:inline distT="0" distB="0" distL="0" distR="0" wp14:anchorId="00C2DE6D" wp14:editId="38A918D6">
                <wp:extent cx="6083935" cy="3644900"/>
                <wp:effectExtent l="0" t="0" r="9525" b="0"/>
                <wp:docPr id="26" name="Group 26"/>
                <wp:cNvGraphicFramePr/>
                <a:graphic xmlns:a="http://schemas.openxmlformats.org/drawingml/2006/main">
                  <a:graphicData uri="http://schemas.microsoft.com/office/word/2010/wordprocessingGroup">
                    <wpg:wgp>
                      <wpg:cNvGrpSpPr/>
                      <wpg:grpSpPr>
                        <a:xfrm>
                          <a:off x="0" y="0"/>
                          <a:ext cx="6083935" cy="3644900"/>
                          <a:chOff x="0" y="0"/>
                          <a:chExt cx="6083935" cy="3644900"/>
                        </a:xfrm>
                      </wpg:grpSpPr>
                      <pic:pic xmlns:pic="http://schemas.openxmlformats.org/drawingml/2006/picture">
                        <pic:nvPicPr>
                          <pic:cNvPr id="39" name="Picture 39"/>
                          <pic:cNvPicPr>
                            <a:picLocks noChangeAspect="1"/>
                          </pic:cNvPicPr>
                        </pic:nvPicPr>
                        <pic:blipFill rotWithShape="1">
                          <a:blip r:embed="rId31">
                            <a:extLst>
                              <a:ext uri="{28A0092B-C50C-407E-A947-70E740481C1C}">
                                <a14:useLocalDpi xmlns:a14="http://schemas.microsoft.com/office/drawing/2010/main" val="0"/>
                              </a:ext>
                            </a:extLst>
                          </a:blip>
                          <a:srcRect l="5762" t="8362" r="6869" b="7596"/>
                          <a:stretch/>
                        </pic:blipFill>
                        <pic:spPr bwMode="auto">
                          <a:xfrm>
                            <a:off x="0" y="0"/>
                            <a:ext cx="6083935" cy="3291840"/>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0" y="3352800"/>
                            <a:ext cx="6083935" cy="292100"/>
                          </a:xfrm>
                          <a:prstGeom prst="rect">
                            <a:avLst/>
                          </a:prstGeom>
                          <a:solidFill>
                            <a:prstClr val="white"/>
                          </a:solidFill>
                          <a:ln>
                            <a:noFill/>
                          </a:ln>
                        </wps:spPr>
                        <wps:txbx>
                          <w:txbxContent>
                            <w:p w14:paraId="177D4F31" w14:textId="77777777" w:rsidR="00ED01E3" w:rsidRPr="00D02526" w:rsidRDefault="00ED01E3" w:rsidP="00467FEC">
                              <w:pPr>
                                <w:pStyle w:val="Caption"/>
                                <w:jc w:val="center"/>
                                <w:rPr>
                                  <w:noProof/>
                                  <w:color w:val="3B3B3B" w:themeColor="text2" w:themeTint="E6"/>
                                  <w:sz w:val="21"/>
                                  <w:szCs w:val="20"/>
                                </w:rPr>
                              </w:pPr>
                              <w:bookmarkStart w:id="20" w:name="_Ref40190189"/>
                              <w:bookmarkStart w:id="21" w:name="_Toc42508186"/>
                              <w:bookmarkStart w:id="22" w:name="_Toc42765770"/>
                              <w:bookmarkStart w:id="23" w:name="_Toc44317580"/>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Pr>
                                  <w:noProof/>
                                  <w:color w:val="3B3B3B" w:themeColor="text2" w:themeTint="E6"/>
                                </w:rPr>
                                <w:t>3</w:t>
                              </w:r>
                              <w:r>
                                <w:rPr>
                                  <w:color w:val="3B3B3B" w:themeColor="text2" w:themeTint="E6"/>
                                </w:rPr>
                                <w:fldChar w:fldCharType="end"/>
                              </w:r>
                              <w:bookmarkEnd w:id="20"/>
                              <w:r w:rsidRPr="00D02526">
                                <w:rPr>
                                  <w:color w:val="3B3B3B" w:themeColor="text2" w:themeTint="E6"/>
                                </w:rPr>
                                <w:t xml:space="preserve"> Management structure</w:t>
                              </w:r>
                              <w:bookmarkEnd w:id="21"/>
                              <w:bookmarkEnd w:id="22"/>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00C2DE6D" id="Group 26" o:spid="_x0000_s1026" style="width:479.05pt;height:287pt;mso-position-horizontal-relative:char;mso-position-vertical-relative:line" coordsize="60839,36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EJ+EQQAAJUJAAAOAAAAZHJzL2Uyb0RvYy54bWykVk1v4zYQvRfofyB0&#10;dyzZ8ifiLBw7WSyQboImRc40RVvESiJL0pGzRf9731CSs5u42G16sDwcDsmZN2+GPP9wKAv2JK1T&#10;ulpEyVkcMVkJnalqt4j+eLjuTSPmPK8yXuhKLqJn6aIPF7/+cl6buRzoXBeZtAybVG5em0WUe2/m&#10;/b4TuSy5O9NGVpjcaltyj6Hd9TPLa+xeFv1BHI/7tbaZsVpI56BdN5PRRdh/u5XC3263TnpWLCL4&#10;5sPXhu+Gvv2Lcz7fWW5yJVo3+Du8KLmqcOhxqzX3nO2terNVqYTVTm/9mdBlX2+3SsgQA6JJ4lfR&#10;fLR6b0Isu3m9M0eYAO0rnN69rfj8dGeZyhbRYByxipfIUTiWYQxwarObw+ajNffmzraKXTOieA9b&#10;W9I/ImGHAOvzEVZ58ExAOY6nw9lwFDGBueE4TWdxC7zIkZ0360R+9YOV/e7gPvl3dMcoMcevxQnS&#10;G5x+zCes8nsro3aT8qf2KLn9sjc9pNRwrzaqUP450BPJI6eqpzsl7mwzeIF8OOsgxzSdyqABxrSE&#10;rJo1nGK60eKLY5Ve5bzayaUzYDbqjaz735uH4XcHbgplrlVRMKv9o/L5fc4N0pwEwtJkGyvK4hWt&#10;TsDVUHatxb6UlW9q0MoCYevK5cq4iNm5LDcSlLKfsuYQMOHGeeIJcSLUxV+D6TKOZ4PL3moUr3pp&#10;PLnqLWfppDeJryZpnE6TVbL6m1xM0vneSQDAi7VRra/QvvH2ZBG07aIpr1Cm7ImHZkDQBYe6/+Ai&#10;VAQJ+eqs+B0wU+sYTcaD0D2mQxKA1Hg6RvbQQyajWagU2Hsrvci7lHSwN/l0KB+2qX/TGaDne68D&#10;+v+9fAazZJqG8jkWAQhinf8odclIAO7wOmzPnxBTE2dnQoEVFX0rTaRoZhvNqTSNULBI07i3XK4n&#10;vTRdT3uXl5BWq6tZOkzG6ejqmCaX80zXtxsnwOXs/2fqXzJEfCc4W+pjSH0K94frmIzRz7GDbo9T&#10;nTeUCCCkbV/qNcEN0rTIB+LxpT4wqOBla0YtkvkD9G1pkr7xtGtYrzrlcDgaTLtuSHu+6ZeD2SBp&#10;DN6fb6cLlVGyKe1EhFVhmyqoc+VlaCKg77dWpymCdtsFRJI/bA5t9BudPSN4dJhwCTgjrhUOuuHO&#10;33GLKxXQ4Zngb/HZFrpeRLqVIpZr+/WUnuyRRsxGrMYVvYjcn3tOvbn4VCHBdJ93gu2ETSdU+3Kl&#10;UboJHiBGBBELrC86cWt1+Yj8L+kUTPFK4KxF5Dtx5THCBF4fQi6XQW5a/E11b3AxNM2NAH04PHJr&#10;2vLzSORn3VGIz19VYWMbGoxZohFcq1CiBGiDInhNA9A5SOHuDz2qfafQ4+LbcbB6eU1d/AMAAP//&#10;AwBQSwMECgAAAAAAAAAhAN2nuE2rPwEAqz8BABQAAABkcnMvbWVkaWEvaW1hZ2UxLnBuZ4lQTkcN&#10;ChoKAAAADUlIRFIAAAUAAAAC0AgGAAABuHrtwAAAAAFzUkdCAK7OHOkAAAAEZ0FNQQAAsY8L/GEF&#10;AAAACXBIWXMAAA7DAAAOwwHHb6hkAAD/pUlEQVR4Xuz9h3cc15nmj//+BO+ZnfGe3fOd3dkZe8Ye&#10;SVamREoWFTwKY1uWvR5b1ogyJdmyAnMOysmWhpREKlAMSqRMiZlgQmDOBEAEEswBYAATIgmQCAR5&#10;f/1c4C3cLtxudDcK3dVdz3PO57w3163q6rcfNsDC/09RVArFG5BKqXgDUikVb0AqpeINSKVUvAGp&#10;lIo3IJVS8QakUiregFRKxRuwG034zdxeY9WqVR1HCa54A3ajCb8N3SwuPhqXrePl1jb1xlMLw/pK&#10;txwLq4PCdUesa82aNUu3B1m8AbvRyF/N6jV4A/IG7FbP//SDLhRuOKAO76m09lUcOOOUq8+c13Hi&#10;wM+cNhPegLwBu9VTP3lTc3R/pWppbtXsWLfHaT+4+7jT9syDf9ZR5qEPcdRjU1XV6To16JFJun6l&#10;7YqOvAF5A3arR24fHGKQ5me3/kn94vYXnHpP+eqrrzqOElzxBuxGX3/9tXrllVdiou/Pnra2RyI7&#10;O7vjKMEVb0APVVZW1lGiYpXvbsDbHn8nbfm3kfOs7UEhEfnqBsRJXGxu85Tv9hmQsdjON5UkokDc&#10;gH0nFmQcWw+cDzvPfhN3pARzD4koEDfgHRO2aVaXVjtl0Bjql7IpjBOhXNfYqkF5eeHZjp5OmWsm&#10;iy434PgtKcHcQyIKRgYcs77H3P/KZmt7b5FXclbNzCt36qdqmsL63TfgbaPWxsTdEzaokvJ6VRla&#10;z9YfL+YeElEgbsA+w1ZlHA+9lBfGrUNXqJIjtTqC3KLKsNhbmNc6EQXiBrz5hcVq7/E6HW0Mm7bN&#10;KZdV1Ib12Sg+XG1tj0bblavW9kiMnL7d2i64M+BNzy+MiZzCE2rEp9usfbGA8zDr5h4SUSBuwBv+&#10;OFfT0tqmsvOPOfXiQ+d0nDSvSMe7hi7U/UM+3Kj6DprvjJMxGL+7vFrHk1WNuh0yx6EPyHGaWtr0&#10;HETpRxn9j76Rrbn1uW+d+VgXY9AubTbcN+ANf/g6JrLzK5wyjvPgmCVOHTfXks2H288pVL/12bnO&#10;eGlDXcrA3EMiCsQNeN3AzzIO9w147e9npQRzD4koEDfg18u3q9nLtsbFnX+abm33C+4b8NjJ06ri&#10;xKmkgmOae0hEgbgB8WLFC4y9rd1P2M43lSSi+G7A9/7Zcy5N6d+xePsN2G9iflpiu0HiYUNZlXVd&#10;v5PkG/CHnuO+AW1fuqYDtpsqHtYUn7Ku63eSegO2vvsvnuO+AfElK76AnbL8cMQvf/GvNXxRK/XS&#10;8vouX9SCsV+V6Z92SB3jzH6p4zjmeolgu6niATegbV2/k9Qb8MJb33dQV9rC6pFwz3PjvgH7DMv2&#10;FS2Xr1jb7xiZq2ZkH3LqtpsqHnADYp2s7SedNXOLTqkBk7Y6dT+S1Bvw7KvfC6P1ZKk695eb1dXW&#10;S2Ft5pjG9VOcMm5asw+YNyDKN7+wRA2btl3XcwpP6jq++IVQFpZuO9bxpXFnG8CcltYrqrahWX26&#10;Yp/T3v7lcedcRMwfOX2H0w4wrrL6orpn9Iqw9u6w3VTxgBvQtq7fSeoNeGzCP3qOOwPe8Mw3aYnt&#10;pooH3IC2dWNBfynuais+VOWU9RfwBcdUY1OrjuY4qZvjHxyX1aUNYL6UH30zR8ek3oAHR/+D57hv&#10;wOue/Dwtsd1U8YAb0Laul6zacdTa3hOSegPuGvq/Pcd9A347f5Ga++0Cz/jO9/urtz+c06t8ttCD&#10;f4SUnLauHQ3b+SabpN6AixYt8pyCgoKO1dtvQPOEvCDRL6LTAdv5ppJEFNcN2NviDRgftvNNJYmI&#10;N6BP2Ly3VvWbsD1mpq48pgZ+tFuXIWnPK63W8YE3CnUcPfuAamq9ostj5xzQEd+jSh/WwHelMsbs&#10;B1hPjmPjwsUW51onIt6APkHfgOM2e8qp2iZru5fwBuyGdLoBbxuxWlNytM4pm+hrZGmPxMOvb7a2&#10;x8roz0ut7Sa8AbshHW7AuZtOqq83HFO3DF6m3lu8R0eT4iM1XdogtJ+rb1I5Oyt1HSqrqHP6f/by&#10;aqeOsSKp4xdjMReYa0q/tCFGgjdgN6RTBrzx2flJYfKCUmt7IvAG7IZ0ugGvf3p2zDwwepGOtz8/&#10;V32ytNRpH/bReqecnV+ukfqQqeucslfwBuyGdLoBrx0wI+3gDdgN6XIDgs376uKi4VJryjGvdSLi&#10;DZjG2M43lSQi3oA+wvYr737n1Jlq51onIt6APsL2K+9+Z++Bw861TkS8AX1E39Hr4kL/N4JQHPX5&#10;LqdN/nuC/u8GofrM3HI9bln+KV2/Z+JGfa3N8VIWRFLHGMwb+EGhXkuOC3gDdkM63YB45kv7fwHo&#10;+iyYSO2phjdgN6TTDWh7BkxPSOQZNvHCG7Ab0ukGdD//JR7wnBezLs+ykefe9Ba8AbshnW5A9/Nf&#10;0gHegN2QTjfglC+y4mLFqtyUc/TYSedaJyLegGmM7XxTSSLiDZjG2M43lSQi3oA+ot+EHWmJXOtE&#10;xBvQR/QbtyUtkWudiHgD+ojbRq6JC/2r+x1RX79QubHpsmpqbdNtucVnnLFSxhfaT7yX79RlnDn2&#10;g6xDakbOUV3GWGmPhFzrRMQb0Ac4T7ofslyDZ9Mg3jsuR8eSIzVh7X5DrnUi4g3oI258bkGPyC48&#10;HlYvPlwVVo/U1lPkWici3oA+4vqn58RF0aFzasGGQ2rStzv1r9u3/2r+HH0tdx+t1v0yDk+3B1KG&#10;zLWwBiLmufu6Q651IuIN6COufWJmWiLXOhHxBvQRG3afU+t3nY2ZmvrGlFPf0ORc60TEGzCNsZ1v&#10;KklEgb0B739spPo8q0ANHDXZafvO9+5SU+eu0xHc/MCT6vr7BuiyObe32LK/3vqfjyJh+09CyQZf&#10;+8i1TkTMgD7C9vCfaOw50aB++W6RvnbLC8857aUVF5yHFEHSDsmDh/BAImmXsTIGknFYSx5qZD7w&#10;SMYDudaJiDdgiEUbDnZpc2c92xiv6Td2k+o/YbNaXnBGlZafb3+4UKjN78i1TkSBvQHlY9YEH8mI&#10;7n6zvTfpMyIvLvBTDICfbiBKuwjlyppLThnqP26tLstPP6CsHZ3PlkHfw69vctYWzcg5osej341c&#10;60TEDOgjbhmUpalvbNFRPyAoFId/usPp8yNyrRMRb0AfceOz8zSTF5To64E/NSFtPUH/9MPSnghl&#10;5TVd2uRaJyLegD7iR099FReDp6xVRQfPqtoLTdZ+IGNW7SjXmH27j1Y5ZYw5WdWgo7S5x9856Jsu&#10;bUCudSLiDegjrhkwPS2Ra52IeAOmMbbzTSWJyJc3IP7F+T+vu1898OhgtXZrsW77zTPj1b/e+Wtd&#10;rqprVHf8/CkdpQ9z9h0+oUGbwBsweSQiZsA0xna+qSQRZfwNuGf/IbV8ZU7GsXrdRuv5ppJElPE3&#10;IEkeiYg3IPGMRMQbkHhGIuINSDwjEfnqBqSCJ96AVErFG5BKqXgDUikVb0AqpeINSKVUvAGplIo3&#10;IJVS8QakUiregFRKxRuQSql4A1IpFW9AKqXiDUilVLwBqZSKNyCVUvEGpFIq3oBR1NjYqCb8Zm6v&#10;0dLS0nGk4Io3YBSdPn1aTfht6GaJkdnvbFRr5u8Oaytcd0Rdbm0LaxOampo6jhRc8QaMItyAI381&#10;q9fgDcgbMKpwAz7/0w+sVJ85rw7vqbT2FW44EBYjjeMNyBswqnADPvWTNzXP/eydjlalju6vVFWn&#10;69TB3cfVjnV7dJuMa2lu1W0oYxwixoFRj03VUcbyBuQNGFXV1dXqkdsHOfz0lj/q+PBtz4W1J8Zg&#10;3oAh8QaMokuXLqlXX31VvfLKKzExceJEa7sNrMt/BfMG9FT19fUdJSpW+eoGxJMR0pmb/+MVa3sQ&#10;aGm93PEqxidf3YC2xz30FDwfMFOxnW8qSUQZfQNeuNiiNu+tVX0nFmQc5g14rua86jdxR9LBcc3r&#10;nYgy/gZcU3xK3TFhm/7TVLPWnNBl8OAbBWp54Vl9XJTRJv2QjJOx0K/eLVKnapvD+lKFeQOera5X&#10;/cZvSTo4rnm9E1EgbsC+Y9ZH5f5XNlvbTeoaW63tXnOqpkmVltd3ab9r/IawuvsGvG3U2piYkXtU&#10;jfx8l2pqbVMloePYxsQKb8BukBuwz7BVGcWPR2Wrh17KC6Oy+qK6degKK/eOz7W29xTegN0gN+DN&#10;LyzW5BSecMqg+HB1WH3YtG1h9Wi457oZOX27td0r3BnwpucXJh3egN0gN+DwjzfpPz8K3fDHuQ7F&#10;h86pIR9uVNn5x3R90rwiHXeXV6tpWbvDxp2satTjsBbGoa2ppc2ZCzDmwbFLdd+jb2TrNghzZAzG&#10;QyijXcoA807XXAxbMxLuG/CGP3wdE9CkeTv1sXYfrdZ1tN/67FyNORbXzKxjjlnnDdgNcgNeN/Cz&#10;jMN9A177+1lJhzdgN+AG3FBWpWYv2+pb7vzTdGt7NBav3xt2A+I8K06cSjo4rnm9E1HG34C2P/Di&#10;J/APCFt7d5g3oF9IRDHfgGfOnFHqvX/2HkN1Fy6pfhPz0w7bDRIrcgPa1k0HknYDlpeXh26YH3qP&#10;IXgK25eufsd9U8WD3IC2ddOBpN6Are/+i+eYwg2IL1lHfbE77EvXvJKz6pG3t+kImX1gWcFp/S+2&#10;gVMK1ZTlh61f5KIN8826HAcRPymRvnhx31TxIDegbd1o4M/0y/mY55VsknoDXnjr+w7NG6eE1cHV&#10;izVh9Uvz/xRWB+4xpnAD9hmW7Suytp90yrlFpzRSHjBpqy67b6p4kBsQ6+CmkmMJ/cfk6WuDshzb&#10;TyT1Bjz76vccGtdP0bH6/buc8tXWS04Z1M99RrWeLFXn/nKzaj1W6IyRfmDq3Lt3qptfWKK/5MV3&#10;bDmFJ506oknp0Ro1cvoOXf7piznqntEr9Hj8mXsI5TuHL9P9w6Zt1xlS5i7ddkzPxxi0yzoAx3pv&#10;0W6nHgvumyoe5Aa0rZsOJPUGPDbhHz3HFDLgDc9802OKD1VZ23sL900VD3ID2taNBrRo0xGn/uib&#10;OWr4J5t0GW+q7IJjThkRdWkTWlrbnDHuPnfbkI826i/azTEgqTfgwdH/4DmmcANe9+TnaYf7pooH&#10;uQFt63pN25Ur1vaekNQbcNfQ/+05pvD7ZXO/XeAZX8+dp97+cE6v476p4kFuwL98/Ffr2pH4zvf7&#10;W885mWzasiN5N+Dx48fVokWLPMeUeTJewC+ik0siivkGTIZsJ9UTeAMml0TEGzDFyA3Yb8L2HjF1&#10;5TEdx845ENaeV1qtY2nFBacsY4WBH+0Oq+O3vhExB9+Pmn1uzOudiHgDphjnBhy3uVcpLe+dY5jX&#10;OxHxBkwxcgPeNmK1/iIaEfrJxPVOGUK5O0qO1lnb3UQbF+sagnm9ExFvwBSDG3DuppPqlsHLNPgC&#10;HvGesdlOm1B8pCasDB5/Z6OuYzzqw6fnO2PAz15eHVYHMg4xZ2dllz5pf2/xnrA+G+b1TkS8AVOM&#10;ZMAbn52flpjXOxHxBkwxcgNe//TsuLjlT193acNPNqRcdOisqr3QpLLzy5064idLS50xXmBe70TE&#10;GzDFyA147YAZaYl5vRMRb8AUIzfglv31avO+upj5bp/HVcOl1pTS2HQ57HonIt6AKUZuwHjhF9G9&#10;INtJ9YR0ugFzC45bf+Xd75jXOxHxBkwxcgMuXLvb+ivvfse83omIN2CKMW/AvqPXxQz818zc8rA2&#10;/DeDeyZudP7rguiRt7bpfgjPnpmy7LAuL8s/5bRD5lpA/6p/KGKOzMNa0g7M652IeAOmGPMGxHNf&#10;sraf0BHgV/DxxTRuNrO9N5mRfcjaHgnzeici3oApxrwBbc+A8Tvm9U5EvAFTjHkD2p4BY0OeO2Mi&#10;z7UB+hkuRl9vYl7vRMQbMMWYN6DtGTB+x7zeiYg3YIqRG3DZloNqyhdZMfPffvATtWJVbsoxr3ci&#10;4g2YYuQGjBd+Ed0Lsp1UT+ANmFwSEW/AFCM3IJ5j2G/CjrTDvN6JiDdgigm7AcdtSTvM652IeAOm&#10;GPMGvG3kmpjBU/sRf/LihrD2J97L1zG3+Iy1ji+1EfVT8o/WqdFf7NJ9iGgHZtlE/7q+q8283omI&#10;N2CKwQ0I7h+bpW4dslyVHKnR0U3W9uPWdi/RT9p3tUHuNhPzeici3oApxsyANz63IGaKD1dZ25ON&#10;eb0TEW/AFGPegNc/PSdmFm86rH+9Pju/Qj/tHkhf0aFzasjU9l8ykDripG936vEAdekXZJ7Z1h3m&#10;9U5EvAFTjHkDXvvEzLTDvN6JiDdgipEbEL+Sv37X2Zj5u1seUzX1jSnHvN6JiDdgipEbMF74RXQv&#10;yHZSPSHSDbhow0H1ne/dpW56YKD6Xt9f6TLaf/3s604Z/I9r/k098PiYsDavMW9A238+ioQf/lMS&#10;MK93ImIGTDFyA+LvGtse/hON5YXnnDIeStTUesV5CBHK7gcVjZ7dXscjQKQN4xEhacPTUc1+rAOh&#10;HZI+gGss1zsRBfIGvP+xkdZ2gKzYmxnPTdgNOHaTBk+kwhfNUvczvAGjEO0GxE0G5GZcW3rOufEQ&#10;N+2t0eVV+cej3rA9xbwB+4zIi4usHZU64icU+GkGotkn/UJlzSUdoYdf36Qx22fkHNHrmPPQhnWB&#10;SPoAb8AoRLoB/QhuwFsGZal7xqxStQ0tujx95X4dEwF/CQAPGbL1eQlvwCik2w1447Pz9HXoN2SR&#10;Lp+sbtR1lL0gu+C46jNogcbWr3+6YmmPBm/AKKTbDfijp76Ki5NVDWrVjnKnfuegb8L6AcYUHTyr&#10;/wFhjhX+69tCHQdPWavHYcxvX1uu24Z+uC5sLMY0tVwOa+MNGIV0uwGvGTA97eANGIV0ugHjhV9E&#10;94LkREa/PlX97Q/vVf96569VzfmL6vjparV6c5Guo//rRbm6Tfrwr1YZe76x2VmHN2BySUQZlwFf&#10;mzzLKfMGTC6JKKM/ggH+6+DylTkZR3Vdg/V8U0kiyvgbkCSPRMQbkHhGIuINSDwjEfEGJJ7w0PMf&#10;dbyK8clXNyAVPPEGpFIq3oBUSsUbkEqpeANSKRVvQCql4g1IpVS8AamUijcgRVGBFRMgRVGBFRMg&#10;RVGBFRMgRVGBFRMgRVGBFRMgRVGBFRMgRVGBFRMgRVGBFRMglbCuXr2qXvz9F2lJc3Nzx1lQQRYT&#10;IJWw6urq1ITffNMtkBnd5Zcem+eU3Zw4VKM+GpsTdYxJ6ZZj1nY3c+bMYRKkmACpxHX69Gk17jdf&#10;JcyKrwqd8tSxy8P6wJfvrA0ltHK1en5JxDGvPfmNjuX7zur1MN49xsasWbNUU1NTx5lQQRUTIJWw&#10;kACHPvxJWsIESEFMgFTCQgJ85oF3w2i62KLefOErHQvW79NtiFIGUNXpenWo7KTGNg5rSJu7z8a4&#10;AZ/qteZPX+e0ffTyIjXs/01VLc2tYWMBEyAFMQFSCQsJcMA9L1vZtna3amu7Yu3zA0yAFMQESCWs&#10;CxcuhJLJK2nJ3Llz+UMQigmQ6plaW1vVxYsXPee5ybnqxIkT1j4vaGlp6TgDKshiAqR8qVEztvOf&#10;qFSviwkwgm57/B3rX6AiyaGwaJc6fbbG2kcyG7z3kiUmwAhKhwTYcKlV/510299PT3ee+q+1atWO&#10;cmtfuhPpb9s3Nl1WfScWBAacr+06gGSJCTCC0iEBXrjYot9Ma4pPqX4TdpA0IFoCPFtdHxqzPTDg&#10;fG3XASRLTIARlHYJcNxmzWPvFamBU0tUafl5NWv1Md2GOuLoL/fq+MBroRswFDFG+qauOOq028gr&#10;rerSZq6zvPCMOlXb/p0d2uRY6JO5Y2fv09FExvkZnCeuJcC53PvyNufatly+EjYW52vW3XSXAPuO&#10;3eApTa1Xwsp4jeoaW3W9tNz748UDE6CPlW4J8LYRq0ka0F0C7DM8x3NKjtapGdmHdbmy5lJYu5RT&#10;AROgj5VuCfCWwctIGtBdArxlUJaavnK/jnPWHNYxGjk7Tzrle8asCuvzO0yAPla6JcAbn50XxpIt&#10;R1V2wXGNuw8UH67STF5QoutDP94cNrb/iCVOW21Ds46NTa3qd2/lOWPcYD3Ek9WNuow5TS1t1j6Z&#10;gzFy3H5DFjntQPYG2q5cddYcPm2LbsMeEc3jYJzMATJHxklZkPOxnRfm4hrgvN3HTpTuEuCNf/rW&#10;U7ILjuk4/JPNTlvxodBrH2Lox5t0XV+zjj4g0tfUaDcRyfpmu6yLY8ja0mbCBOhjpVsCvP7pr0iC&#10;QLb23qC7BPijp74MDEyAPla6JcBrBkwnaUB3CfCaxz8NDEyAPlY6JUC8qZLFQy/lWdvTmWSfU6QE&#10;SDpJlnotAV65ciUtwGPdbWICtMME2HOYALsnWeqVBFheXq7Ue/+SFlya0r9j1+FCAoRFt/0CJ+kd&#10;bMkiGZgJEF8n2PZGegdb8gPJUq8lwCuTf5AWdJsAO36BFb9AWnW+xanjl2MbQy8UyvLLr/ILv/LL&#10;vZAZ8UuzGCNCG5B5+AVVrGv2SVnGmEifGeUXdN2/mCzIOvILyr/8S4EzBpJ+yIzJwExKyaRLArTs&#10;zUvwGn+cXRHWJvdMOvxiuJfYkh9IlnotAV768z+nB90kwNtGrvYVH2QdtLanioff2Kxyi884dX3t&#10;jH5g9i/Lr9T1GTlHuow1k1IycSdA2U8s54ZfLJay9EN3jlmro9lPumJLfiBZ6rUEWPP696y0lC1X&#10;te/erC5Xluo6ynVT7lJXL9aoSxumhI292npJj3O3NxfP1xG6fLwwbC1EtEEyHutI2U13CfDWIct9&#10;R+7OSqfcb/jKsL7u2iNhjjfLJUdqnLKNx9/dpCPk7pN9yhgBmr7qQFgbMJNSMkECnLvppObz3M59&#10;xXJuoLL6YlifYI4hdmzJDyRLvZYAK1/6p17j6uVma3sidJcAb3xugWboJ1s6f8G3sP2Xg6VPaGlt&#10;0/2/e3t1WPtDE1fq2H9klo745VCsYY6bvLDUKQv6F1FDcdryPWrJ1nK9NsqYK30mskf84i7qsr4c&#10;H/MR5fiyhowHaJcywBxzb7Z9eoUtOSUDtwO07c1L5D7ojuGfbrW228C9h4jXr6y8pkt/n8GLurTJ&#10;nN7EdlwTW/IDyVKvJcAj4/5vWtBdArz+6TkkSZhJKZm4E6Btb17y48HzurQVHTqnHn1tpRr20QZ1&#10;y5/+qttQl/4HRi/WY0B2fkWXdiQz1NEHmlou6/vYHOsGc6Q/0vpubONk3zLmZFWDOl3TqMe4+xHN&#10;sbbkB5KlXkuAe0f8n7SguwR47RMzSZIwk1IycSdA295I72BLfiBZ6rUEWDT479OCaAkQD2ysPX9R&#10;1dQ3+pJzNefV393ymFq/62zas3FPdVhSSiZmAtyyv15t2H3OukevwGtmez2DRn1DkzX5gWSpVxIg&#10;fsEYf3ELf9PB7+CP+tiEBGh7YfxEKn4ROhMxE2Ay4C9Cd0+y1CsJMBPEBBgc3A6w38T8XgUy6w+8&#10;WaTj6DkHdaxrvBzWP/brQ2F1E8zZc6LR2tfblFY0WNvjIdJj8ZMlJsAIYgIMDmYC3Ly3Vt0xYVuv&#10;sfdEg474pXh33/LCszriF+IR8QRn6MmPdjljHnyjQEcIcerKCrW6tFqvO27OAacPa6Ad9V+9WxRK&#10;VhfUqdpmHbEG2tCHOQDz73t1h+7HbwmgT5D5wGxHXY6NuWZfrOAett3byRITYAQxAQYHdwLsO3od&#10;SRJMgD4VE2BwcCfAPsNWaUZ/VqT2HKtXD7+2zmlD+b7xq536gElbnDLkbrNRcrRWg/XrGlo0uUWn&#10;dB8k62MMBEeGuqz7/pJ9zp5GzNypI5A13HuSMXLcrO0nNChjjiBzBPyeqMwx52Ms9m6Ok3K8MAH6&#10;VEyAwcGdAG9+YTFJEkyAPhUTYHBwJ8Ab/ji313hw7FJ163PfOvW+g+brOC1rt9PmBpIyxt01dKEq&#10;PnROzz1Z1aiy84/pOvpRlohjyXzMkTUgKacaJkCfigkwOLgT4HUDPyNJggnQp2ICDA5hCXBfnfr0&#10;m1w15YusXuO//eAnasWq3MCzZv0m1XCp1XpvJ0tMgBHEBBgczASYDPCa2V5P0kmyxAQYQUyAwYEJ&#10;0H8kS0yAEcQEGBzcCXDh2t3Wx7cT79l74LD13k6WmAAjiAkwOFgToOXx7clG/tRCsrH9+YXuiGWv&#10;tnWZAH0qJsDgYEuAt41YrXn49Y7H4nfU9b3RUTaRdvd4N4++s009MXmHKjlap/8sANpGf16q5y/b&#10;URk2FmOwlv5F6VA01/3JxPVhY0fOKtERc6QNkrk4hrSDplb8knP7+u52/Dc9s+3O0e2P9zfbBDke&#10;Io4hx0Mb/hyA7At/ysF9LMAE6FMxAQYHJEB5JD6YMn+bumXwMs3j72zUEZI2IWdnpY4yZvj0/Kjj&#10;SVeYAH0qJsDgYHOANz47P+ks2VKuwZ8hwJ82cPejXfr0nypYUKr6j1jaZVw6wQToUzEBBgdbArz+&#10;6dlJY8jUddb2IMAE6FMxAQYHWwK8dsAMkgSYAH0qJsDg4E6AeCgq/kdIb/HdPo/r/wFBWvlAVL+K&#10;CTA4uBNgb4PXzPZ6kk6SJSbACGICDA7uBKgfijqxgCQJ272dLDEBRhATYHBwJ0D8aUzb49tJ72C7&#10;t5MlJsAIYgIMDrYE2HfM+l5jyvLDamZeuVO+/5XN6lRNk8Y91k1peX1Y/a7xG8LqIK/krFPGLzWb&#10;fSZYS9bbc/yCnoc49quyLmMF2TewHTsRbPd2ssQEGEFMgMHBlgD7DM/W4PHvM7IP6fJ9E9bo+P7S&#10;/U5Z0I+NN8r4XxBmv8kdo3J1hBBlrRGzdjptAh7J339sno54DL08kl4/wr5jjKyHR9NDZh8SoKwh&#10;/VgDj9lHhOSR/MKAyVv1XMhcB+PkWggYa44zMa9JNGz3drLEBBhBTIDBwZYAb35hCUkStns7WWIC&#10;jCAmwOBgS4A3PPNNr1F8qEoN/2ST6jt4gb7XsguO6XYIzmzS/GKnzT1PxkjZ7AMyT6K0CTIexzfn&#10;2zCPB9nGeIHt3k6WmAAjiAkwONgS4HVPfk6ShO3eTpaYACOICTA4dEmAJafVXz7+q3r7wzm9wne+&#10;31/N/XYBCbFpyw7rvZ0sMQFGEBNgcHAnwN4Gr5nt9SSdJEtMgBGUiQnwf13/kFq/+5x6e/oy9d9/&#10;cG+X/lX5x53yd753lx5v9oP/cc2/dWlLd5gA/UeyxAQYQZnqAJHABo6arMsDhr+rfv3s6+p7fX+l&#10;60iADzw+RpeRABH/OH6qenTwW2rT3hrV/9eD9Xz0AbOMcTIn3XAnQPx/3X4T83uV0ooGtedEoy7/&#10;8t0S9cCbRfqHDadqm50xs9acdMpegF9lsbVHA/s069ijWTcZ+/Uha3t34P8Eu+/tZIkJMIL4T+Dg&#10;0CUB7q1Vd0zYmhQgxAffyNdx1prjannh2bB+9K0urdJ9iHe/tM0ZA8lYE2mXCJAA3W2gtOKCXlfq&#10;Mk76oL0nGtSY2fvCxkHoF9A2dWW5bpfzkbrMsYH72H1vJ0tMgBGUiQnw/sdG6oh//t75yPPq0wVb&#10;tPvDP3XHvDtH//MY/eIE4egefvpFZ764vUUbDuo6/iltjpd1ZHy6YEuAt49e5zDmy936f0n84q1t&#10;qqS8XrdV1jSFjfECWTtoMAH6UHSAwQEJ0OTBF3PUrcNW9ir4XxLyvzrwz0p3G/7XhnsOgKSMsaM+&#10;26kfKWWOQRvi45M2azdn9o2YWRgWAY4lx5U2Ae0y1r23u8aEXycZi+Oaa5l7tsEE6EMxAQYXOMCb&#10;nl+kGfHpNnXHsKWqsvqimrxwl24bNm2r0y/UNjR3aSOxwQToQzEBBhckwBv++NdeZciHG1TxoXP6&#10;XoOjys6v0NjGRkPWMdcqOVyldpdX6/X6DpoXcV5La5sun6xqUEs2H3GwrWnOHf7xRh1vfe4bjdln&#10;gnWwh2lZuyLuAzAB+lBMgMEFCfC6gZ9lNEOnrra2pwImQB+KCTC44JH43+TsVLOXbe0V/uban6n8&#10;whISomT3Xutj8ZMlJsAIcifA843N+ieg//O6+8Pao/Gvd/7aKWOu2RcNmVdz/mKXPhMmwPQEr5nt&#10;9SSdJEtMgBHkToBIRpIA5ddBkKgkSaFeVdeoNueXhfWjb9bcZc4Y8PWiXB3d87A25gC0m2sjumEC&#10;TE+YALsnWWICjKB0+icwST9sryfpJFliAoygdEiAAr5DIemD7TUk4SRLTIARlE4JkJBMI1liAowg&#10;JkBCUkeyxAQYQUyAhKSOZIkJMIqQBAkhyWX3ocqOd2DviwmQoqjAigmQoqjAigmQoqjAigmQoqjA&#10;igmQoqjAigmQoqjAigmQoqjAigmQoqjAigmQoqjAigmQoqjAigmQoqjAigmQoqjAigmQoqjAigmQ&#10;oqjAigmQoqjAigmQoqjAigmQoqjAigmQoqjAigmQoqjAigmQoqjAigmQoqjAigmQoqjAigmQoqjA&#10;igmQoqjAigmQoqjAigmQSljvjVqoXvz9F2nH5JELVFtbW8dZUEEWEyCVsJBMJvxmbtqBfR87dqzj&#10;LKggiwmQSljtCfCbqIikjPjSY/PU5dY2Z0zFviqnbGP2Oxu7HRMP2PeBAwf0fqhgiwmQSlg6Af42&#10;5KqiUHu2UceVs4uctjXzd+tYuuWYmvNfm1TF/nMajIVam9t0u4x/94WlTn/huiO67diBKnXicLVe&#10;46Nx2c7YWMC+9+/fr49FBVtMgFTCQiIZ95uvolJ7tiEsClPHLg8lusu6XL7vrFrxVaFTLt1Srvtl&#10;7F+eXxg2Blxpu6rHAdRfHvBXp687mAApERMglbCQSEb+albawQRIiZgAqYSFRDL04U/SDiZASsQE&#10;SCUsJJLnf/qBpvrMeaccC4N/8aG1PRaG/b+PdZz2WpZqbWlTK77eHtd6TICUiAmQSlhIJM888K6m&#10;6nS9U/7o5UVOGQz7f1N1vNJ2RUfI7Bdk3KGyk2r+9HXWPtDS3Koj1mttuayWzd6i62++8JWOTRdb&#10;dLlg/T5njgkTICViAqQSFhLJUz95U1N1uk7HQY9MUqMem6r7pQ9tUo6GjDu4+7heD9HdB157dpaO&#10;OA4S4NKvNur6Mw/+Wcej+yvVcz97R+1Yt8eZY8IESImYAKmEhUQy4J6XrUC2dj/ABEiJmACphDXk&#10;15PVI7cP6sIvbn9B/fstf1A/7/NsZ9ttL+h2c1yqwL6ZACmICZBKWO0O8JW0A/vm/wShICZAKmEV&#10;FRWpd999V73yyiue8uKLL6p/uXuAtc8LPvjgA/5fYEqLCZBKWFeuXFFNTU3q4sWLnnLu3Dn104kr&#10;VWNjo7W/p1y6dIlPg6G0mAAp3wkJaufOnerq1asdLRTVO2ICpHyn1tZW9fCrazpqFNV7YgKMoC+X&#10;bVe3Pf4OSQG3PvqGToC3Pf6XLn0k80mmmAAtOlVVr75avkNdbG4jKaC6rkFt2VagGpsuW/tJZpPM&#10;JMgEaBFeANsL4ze+22cASVNsrydphwkwxUqnBLj1wPmMY03Jaf1P4C3766396U6kBNh3YkGgsF0D&#10;wASYYqVbArTdXMR/bN5bGzUB9pu4I1DYrgFgAkyx0i0B9psQuqGI71lTfCp6ApywPVDYrgFgAkyx&#10;0i0B3jFhm+ZUbbOqutDi1B98o0A1hsahfe+JBt02a80Jpx9CvbTiglpdWq3bWi5fcSIkYzEO62Hs&#10;fa/u0GtijoyJFuWYGP+rd4vU8sKzeh1o6soK3RcEuk2A47cECts1AEyAKVbaOcBxmzWzVh9To7/c&#10;q6auOKrrD7wW+qQNRdTHzt7njJHxAOMHTi1ReaVVqu3KVd3mjkJp+Xk9rq6xVUeA9ntf3qZj/4lb&#10;9PWTY5lgLo4lZcy1jfMb2KdcM/N6SlnAOZnlU7VNYf2guwTYd+yGXgEy6/e/2v46mW2pwHYNABNg&#10;ipVuCbDvmPU9Jq/krLU9HmbmlVvb053S8np1qqYprO3+VzaH1TFGyssKTncZD7pLgLeNWus5Hyw7&#10;pOMT7xd06Us1tmsAmABTrHRLgLeNWE3SgO4SYJ/hOZ6z51i9jvhKw92XamzXADABpljplgD7DFtF&#10;0oCHXsqLym3DV6hbh7ZTcqRWVVZf1LG2oUWX0f7zV9fqmFtU6YxFefqqg049XbDd04AJMMVKtwR4&#10;y+BlJA3ozgHeMihLM2fNYTV95X5dLj5SoyMSoPSDnJ0ndbxnzCpVVlHnjE8nbNcAMAGmWOmWAG9+&#10;YbHDe4t2h9VNyipqnfLtQ5Y65ZHTtzvlaG1uWlrbwtaMhHms7sgpPGFtNxk2bZu1PRn05NjdJcCb&#10;nl/oOXePytJx2LSt+tq6+1OJ7RoAJsAUK90S4I3PztOUlddo+g1Z5LSB4sNVKrvguIO0/+6tPB2H&#10;T9uiY/8RS3TEGGlzM/TjzU4ZCdC9ZrzIMbHHJVuOOmvJ3mobmp2xAvZgHlPWMLHtyTwW4snqRr0W&#10;6oiNTa3OtUK/7MHEPP946S4B3vinbz2n//DFOg79eFPovI457cM/CZ1HKJptUoYwHuXiQ1Ua9Am2&#10;MWgXyRgBMuuC7RoAJsAUK90S4A1/nKsZ8uFGp2xSfOicys4P3bwdSPvw0A0MHn0j22lraml/UKjZ&#10;tvtotY53DV2oHhy7VIO6ToDGmpiD9WSezInUZ/Zjj1gPQv3W577VEWv3HTTfGQ8mzSsKOw+sIesI&#10;Zr9gHgtrnKxq1MdbsvmILp+uuehcK4yTPZhgnrstVrpLgDf84WvPaT+/wzpm51d06UPbpHk7dV36&#10;IYnt16NCTcvapaN7DJAxtz47V//qlIyRcZDUTWzXADABpljplgCvf/orkiDQkKlrrX1e010C/NFT&#10;XwYK2zUATIApVrolwOsGfkbSgO4S4LW/nxUobNcAMAGmWOmWAK8ZMJ2kAd0lwGse/zRQ2K4BYAJM&#10;sdItAS5ev1fNXraVJMCdf5pubfear5dvVxvKqqImwDPnalXFiVOBAOdquwaACTDFSrcESBIHv4Bs&#10;a+9NIiVA0g4TYIrFBBgcmAD9R9onQPw5Q/zN2HTAJibA4MAE6D/SOgHqpPLeP6cN+Bu0bkkC7Dcx&#10;nyQJ+X4s2bgToG1vpHeou3CpS/IDaZ0A9V/cf+9f0oaGhoaOnXfKSYCWp9iS3kF+QppsuiRAy95I&#10;73C2ur5L8gMZkAB/mDZES4C2p/qS3sEvCdC2N9I7ZGwCvDL5B2lDVAfoeqIvHi9vPiEY4CnIUsZT&#10;gvGUY4zBU5bx5OCm1iu6D0LEXIyTpyID6YPQD6EfZRkHyXEA2n75lwKnfXnhGf0UYqlDsk/bsWQM&#10;nuYs8+RJ0hAi1sRcGd+b+MYBWvbmJXgNcM3xdGxcW1x73CvokxgUMjYBtr77L2lDtARoPs33d5Py&#10;1cAphaGbtj7sycd40KSU8ZTgsV+VOU9XlqcC254ejDEC2u55cVOXMaO+2K2PaXtaM/qkjCQra5pj&#10;ANrN40k79omoH28fape6EG3N3sAvCdC2N6+pOt+iry/K5pOjH3l7m1MOAhmbAC/9+Z/ThmgJ8LaR&#10;q33F3ePXWdtTxYycIzr+5MX1Krf4jL52Iz8rUZU1l7qMRT+QOmT2+yUByn7iPTdI/pDUsvxKHSH3&#10;WNJJxibAC299v9dp3jjF2h4v0RJgn2HZpBvuGJmr3/hZ20+qkqO1uowkgb6HX1vvjMstOqXBGNTv&#10;G79Gvb9kv9PvlwQo+wGxnNuImTv1eUCI6McTdcx1iJ2MTYA1r38vIpCUW8qWa6R+4Ztn1NWLNepy&#10;ZanTVvvuzU47qP3zdbr90oYpXdbS4zv6gblOJKIlwFuHLI9KyZEaa3s8lB2rs7bHSqQ9xLs3c7yU&#10;+w1f6bRFAnr83U26LPP049tD8eevrNExa/tx/Zik3J2Vzpr3jssJO2YqE+DcTScdZD8glnOT10/a&#10;EXGeKJPoZGwCPPvq96JSP/cZHZtCSatx/RSnvfr9u1TryVKNtJ37y81O+9XmBqdd5plrXW29pM69&#10;8UNnjLlOJCIlwEtT+qubX1iiuX1Ilkbq4Kcv5qjiw9W6nFN4Ut05fJnTh3a8ESA80LP0aI1+cjLG&#10;yRgwbNp23YbkMHL6Dl12j7ln9IqwuiDHB5jv3iPaW1qv6ONjzf/8y7qw+cBcG+OxH8yRNc2xOD/z&#10;HL3GLw7QtjfSO2RsAqx86Z96BejUqz+w9iVKNAd443MLNMM/3eqUTfSThUMxu/B4WPvkhaVO/7Tl&#10;e9ofEhkaY47rPzJLDf1ki27rM3iRWrK1XP/TSfpNRhjHf2jiSqeMB4jiGHiSsXuPaMc+0O7eH8Dx&#10;zTrG42nSUsaaKP/u7dXOGLPsNX5JgLa9eYn7tcC9YdZNcH/Ia9JT8Jra2rtD5sWyD9u5mMd17yFj&#10;E+CxCf+YNkRLgDc8801M4BHgtnY8KtzWTrrilwRo25uXyKPjh3+ySU2aX6yThtmPJ1OjHeUhH23U&#10;42svNIeNESK1u5HH2suj682+u4Ytsq4j9y4i9hppHzIO+8a5PPpmTsR+lOXcQMYmwCPj/m/aEC0B&#10;Xv/0HJIk/JIAbXvzEjwuHhHJBAmjqeWy0zfp252hRNGgKcJj+0N1eQz97c9/44wTIrUDSMpYS5Dj&#10;m9jWwVhECHuNtA/ZJ/aMc7nlT3+N2C9rDpm6TseMTYAHR/9D2hAtAV735OckSfglAdr2lo5AtnY/&#10;kbEJcO+I/5M2REuA1z4xkyQJvyRA295I75CxCXDX0P+dNkRLgJu27FBzv13gW77z/f7q7Q/npD1/&#10;+fivak3J6bBElCzcCfCzheute/QSvG621zNIfDt/kTpXc75L8gNpnwCLBv992hAtAdY3NKma+kbf&#10;8ne3PKbW7zqb9mzYfU5t2V8floiShTsBbtxTbd2jl+B1s72eQaL2/EXV2HS5S/IDaZ8Ac3Jy1KJF&#10;i3zPkiVLVGNj+9+GNSUJ0O/wgag9x50AkwEfiBqdtE6AUEtLi2pqavI9zc3N+unVbjEBBgcmQP+R&#10;9gkw3cUEGByYAP0HE2CKxQQYHNwJMLfguPXx7V6gnw1plE/VNqu6xstqz4lGNWvNSafvgTeL1PKd&#10;VU599JyDTjlvV41THvv1IafcG+DhD7Z2/P6irT1eTp2ptt7XTIApFhNgcHAnwIVrd1sf3+4F976a&#10;H0p0J1RpxQU1evYBnQCRCNGOMsYM/Cj8+A+8UajHopxXWq3Rz3AMxbFz2ttt/PLdIj0XY1GXdfFQ&#10;X5R1Mg7Vp6485syR4whIgDLfRCdAV5t7bizsPXDYel8zAaZYTIDBwZYAbY9v9wokPyRBlJH0EOsv&#10;XlZPfrTLGfPgGwVqeeFZpzx1ZYVOWNDqUOJD+5jZ+7vMkbIJxt/36g5190vbdX3viQZdxz6QyNCG&#10;tTD/V6Gkac5FApT5Zjv2YtZtc2OBCdCnYgIMDlYHaHl8u58w/wxDOsME6FMxAQYHWwLsO3odSQJM&#10;gD4VE2BwsCXA20asdtCPwA9FPPYe/2TUj8o3+gH0xOQd6oOsg6rkaJ3T5h7nFbY9uNF/fsDS7hUj&#10;Z5VY2+OBCdCnYgIMDrYE2GfYKs3Dr61Toz8rch7nD2ZkH9J9+H4MEY/ER8Q4RDw6X9rcYL5Zd4/r&#10;PyZX33/tj9RvXxOSfowfMGmLswc5prkujv/+kn26TSR9AMcAZpvQ/ucKVun/oeHuc4O9xDIuGkyA&#10;PhUTYHBAAjQfiT9l/jZ1y+BlGiQixPcW71E5Oyt1efrKAzriydnmmOIjNdohIkqbDfQjQtKG9RGx&#10;9qItx1TfYSvU0m3Hu4zDHtAue5B+2RuE9csq6vQYrIM9yVjw45Erw+omsjcAmX1upF9iIjAB+lRM&#10;gMHB5gBvfmExSQJMgD4VE2BwsCXAG5+dnzL0Y+ON6AWQuy274HiXtmTDBOhTMQEGB1sCvOGPc3uF&#10;aVntay/ZfEQ/Il7KiA+OXapj8aFzDvibL9n5x5w+lEWoS0S7IG0Sb33uW13GeuhHm6yLciphAvSp&#10;mACDgy0BXv/07F7hk6WlOi7edFg/Il7KiA+MXqRj0aGzDqi3Pz6+fX52frlTFn48+FunT/qHfbQ+&#10;bAzWxnrox3eCMt4ckwqYAH0qJsDgYEuA1w38jCQBJkCfigkwONgS4LUDZpAkwAToUzEBBgd3Aly2&#10;5aCa8kVWr/LffvATtWJVbuA5euyk9b5mAkyxmACDgzsB4tH8m/fV9Srf7fO4arjUGngy8pH4mSAm&#10;wODgToDJAK+b7fUk7TABplhMgMGBCdB/MAGmWEyAwYEJ0H8wAaZYTIDBwfYdoO3x7aR3sH0PyASY&#10;YjEBBgd3Aty8t9b6+HbSO1y42NLlvmYCTLGYAIODLQHaHt9OegcmQB+KCTA4WB2g5fHtQQJCLC0/&#10;36XPa5gAfSgmwOBgS4C2x7d7wamaJlV1vtmp3//yJv0d2MAPCvUDVtGGv8Im/ZAZ80rOqnsmbtTr&#10;oI450mfG0vJ61dTa1qUd891tiAK05/h5Z32sA7AnaFn+KV3HOgAy58YS3TAB+lBMgMHBlgDlke3y&#10;6PmfTFyvHzEP4VHw8ph8wf24fBkvj8cX0I/5eHS+jEMUoVzX0OKMN5Gx6JfjoY44+vPSsLFyXJmD&#10;iONiHhKuOVawtWMdIHtDGWsI7vHymHw5f9kX/lyAOc6ECdCHYgIMDrYEaD62/Y6ROdppZW0/EUoA&#10;tbqMBIg+PDLfHGsb7+5PR+4b3554bX09hQnQh2ICDA5IgOYj8b/ecCzsse3Q4+9s1GV5ZHxl9UUd&#10;f/byaqfdfCy9ezyJDBOgD8UEGBxsDtD2+PbepKwi8jHxT1Nbe6bABOhDMQEGB1sCtD2+3QvwmPuT&#10;1Y36HsMfTqptaNbg8fTgd2/ldZmjn95seXx9vyGLNe72dIMJ0IdiAgwOtgRoe3y7F0yaV6SjPJ6+&#10;vrFZ1+Vx9ig/+ka2Mx6Yj69397nr6QgToA/FBBgcbAnQ9vj23gA/wZXH5AcVJkAfigkwONgSoPvR&#10;7aT3YAL0oZgAg4MtAdoe3056ByZAH4oJMDh0SYD76tSn3+RaH2XvFXwkfjtr1m/ST4Z239dMgCkW&#10;E2BwcCdA0NuPxecj8duxPQoLMAGmWEyAwcGWAHsbvG6215O0wwSYYjEBBgcmQP/BBJhiMQEGByZA&#10;/8EEmGIxAQYHWwLsO7GAJAn+FNiHYgIMDrYE2G/CDpIkzlbXd7mvmQBTLCbA4GBLgLZHt5PegQnQ&#10;h2ICDA5WBzhuC0kSTIA+FBNgcLB+Bzhmfa8xcEqhjni0PMoz88rVPS9u6jJOP77e1WYD69jau+Ou&#10;8Rus7WDUF7ut7eCRt7fpKI/Ld/fvOX6hS1s0mAB9KCbA4GBLgLeNXNPryOPpZ+QcVU+8l2/tl/LI&#10;z0rD+gR5ZP0HWYectp+8uCFsjCBr2PoffmNLWB1j8XdAZA93j1/vtMtYOTbapIzxgqzVHUyAPhQT&#10;YHCwJcA+w7Md7puwRs3IPqTJLTql+o/N02X04dH35lj9CHyjHgkI8eHX1ztr3TEqN2wMjoWI42Mc&#10;otkPcDyAR/TLsW3jZI1I/W7eX7pfxxGzdnbpk3Xk2FDWjpO6jD0L7nmRYAL0oZgAgwMSoJtbhyx3&#10;wOPvEUuO1KjcnZW6PH3VgbAxAsb2G77S2pduxHoe0IjpBda+WGAC9KGYAIMDEp677eYXlpAkwQTo&#10;QzEBBgdbArzxuQW+AU+EtrVnCkyAPhQTYHCwJcAbnvmm1xny0UZ9r901bJF+MvTwTzbp+qNv5oSN&#10;a/+bIMd0WcZIH9aQshusGa0dQrn4UJVev/ZCswZl2/GiHasnMAH6UEyAwcGWAK9/ek6vAkn88eB5&#10;OrrbZSwSIGLRoXNd+syyG1tfdn6FU959tFoNmbpOr4v2c3WX1KOvrdRlc5ysI9FrmAB9KCbA4GBL&#10;gNc9+TlJEkyAPhQTYHCwJcBrn5hJkgQToA/FBBgcbAnws4Xr1dsfzuk1vvP9/mrutwsCz7fzF6lz&#10;Nee73NdMgCkWE2BwsCXAjXuq1fpdZ3uNv7vlMVVT3xh4as9ftD4WnwkwxWICDA62BNjb4HWzvZ6k&#10;HSbAFIsJMDgwAfoPJsAUK1MT4OdZBeo737tLbdpb06Xve31/5ZSl//mXPnHawPrd58LqmQAToP9g&#10;AkyxMjUB/o9r/k2tyj+uBo6arKYv2qrbkOSQGJEA356+TLchASJRooyIOWtLz+kEaLYv2nBQjXl3&#10;jl4LdayDvnTClgD5ZzGTB78D9KEyNQGKy/vvP7hXR0lmkgD/OH6qrpsOURIgojhAJMNf/vEVtWTz&#10;EWcNRLTLvHTBlgCXbTmo+k3M7zX6v1ygI54mM/brQ2rWmpNdxoDRcyLvo7SiwVpOJeZ+83bVhPVF&#10;4uixk13uaybAFCtTEyDpii0BLly7W/WbsL1X6f/SDjV2zgF1qrY5lABP6Pvu3ldDSSHUN3r2gS7j&#10;3ZRWXNBz8N/ZUBbySqt1O4SybW5T6xU91t2ONjwHEHuSfuwF+4TMse61MQ7gHCDpF5ljTfYeONzl&#10;vmYCTLGYAINDpAR4x4StvQqE+OAb+aEEeLxLOxg3Z79TlyhlJKi9JxrUmNn7dFlYXVql7n5pm06M&#10;KE9dWe7MM9fBWLNd2iBJgGYfZEYgY6QNwrkszT+jj439y15kjhsmQB8qUxOgfMdnA98P2trd/xyO&#10;tgaItI5fiegAx27SLC84oxpD11rqxFuYAH2oTE6A8j0evteTiO8Akbjw3eCdjzzvfFfo/k4PCRA/&#10;NMG4/3X9Q+rTBVv0WBkv65hz/E6kBHj76HUa/G2Of3t5kxrzZWdbsigpr7e2RyLe8T3Bq2MxAfpQ&#10;mZoAkcDkBxpIbmYdiQsRSEJD2T3/gcfHOOMEc3ymJMA+I/J6HciM7j75WxtZOyp17D9urW43x5jR&#10;/NscD7++Sbe9n3VAR6xhm2PGGTlHnLF4zD4UaSyOU9fQou6buF7X0W6OwR4Qm1rbnD4bTIA+VKYm&#10;QNIVJEA3Yz7OU7cOW5ly5O9uyN/bKDtWr8vmmBEzC3VsamlzxkqbRID2UZ/t1GWJ+BUU6RdkDRwP&#10;dRnrBmOytp/QiRLf8aHt8UmbdXx/yT5nDOK94yNfTyZAH4oJMNjAAd4yKEtTG3I5UgbQj0es0OX3&#10;FpWp4iM1KmfnybAxvQX+5ogcOxbce/cjTIA+FBNgsEECvOn5RZph09p/uvnYn9fqOiLcFspwUMWH&#10;q52xJH6YAH0oJsBggwR447PzNH0GLdD3BMpQ/xFLnLLEk9WNzvieUHy4ytreHdijrV3AuoKtH2QX&#10;HA+rd7emSaL7BkyAPhQTYLBBArzhj3/tNW597huN2fbg2CWq+NA5XS4JJZTd5dW6jL/TgcfXow+P&#10;qpe6/t7Nso4J5rjBvOEfb+wyFms/+saqqGti/smqBjXkww36Uf2I5tpYQ/ZuHkPODYJ7NtdkAvSh&#10;mACDDRLgj576qtcY+uE6a3vRwbM6Ikmt2lHutDe1XNZ90oZ646XWiOuAOwd9o2NzKFFhroB5aN99&#10;tErH3762XEdZO9qa//VtoY4yd/CUtTohytpYQ/Yu6wqyD/O8ABOgD8UEGGyQAK8b+FlGM+iDPGt7&#10;smEC9KGYAIMNEuA1A6aTJMAE6EMxAQab3ILjas7ybWr2sq29wt9c+zOVX1gSeAp2lqpTZ6q73NdM&#10;gCkWEyDpTfC62V5P0g4TYIplS4Dy377c7dE4frrz0+1/Xnd/WF80NueX6djdHCbA9IQJMDpMgCmW&#10;LQFW1TXqBFhz/qKuI7k9M+ptnaT+9of3qgceHaz+9c5fO+PRLwnw72/6d/Xrp8eotVuL1cGKU3qd&#10;3w951ZmHvn2HT+hjYM5L707XY2RtIOuaMAGmJ0yA0WECTLG6c4CISFZwakhS0icJEGUzAf7mmfE6&#10;rlizzRlrggRoJla03fHzp/Tas+Yu08dCnxsmwPSECTA6TIApli0BpgokR1s7YAJMT5gAo8MEmGL5&#10;KQFGA28kkp7YXk/SDhNgipUuCRB/WX/N+k1q+cockgasWJWrdu89YH0tSSdMgClWuiRAgCeSkPTB&#10;9hqScJgAU6x0SoCEZBpMgCkWEyAhqYMJMMViAiQkdTABplhMgISkDibAFIsJkJDUwQSYYjEBEpI6&#10;mABTrG2lR1XB3hPWF4cQ0rswAfpAT786R78QhJDkkkwxAVIUFVgxAVIUFVgxAVIUFVgxAVIUFVgx&#10;AVIUFVgxAVIUFVgxAVIUFVgxAVIUFVgxAVIUFVgxAVIUFVgxAVIUFVgxAVIUFVgxAVIUFVgxAVIU&#10;FVgxAVIUFVgxAVIUFVgxAVIURVEURQVMNIAURVEURVEBEw0gRVEURVFUwEQDSFEURVEUFTDRAFIU&#10;RVEURQVMNIAURVEURVEBEw0gRVEURVFUwEQDSFEURVEUFTDRAFIURVEURQVMNIAURVEURVEBEw0g&#10;RVEURVFUwEQDSFEURVEUFTDRAFIURVEURQVMNIAURVEURVEBEw0gRVEURVFUwEQDSFEURVEUFTDR&#10;AFIURVEURQVMNIAURSVdLS0t6sXff6Em/GYuSRK43ocOHVLnz59XbW1tHa8ERVFBFQ0gRVFJ14UL&#10;F0KG5HM1/jd/JUkC1/vbb79VBw8eVM3NzR2vBEVRQRUNIEVRSdfZs2c9+waw9mxjWP1ya1tYXWht&#10;trfHy5z/2qRmv7MxrG3N/N3q3eeXhrV5QemWY9b2RMD1/uKLL9T+/ftVU1NTxytBUVRQRQNIUVTS&#10;dfr0aW1Ixv/26x5Te7bBKX84bpVaMXtnWL+b1ubL6p0XlqgrbVfD2iv2nwuZuw0dO1ROP9oRS7dU&#10;6IgxX72zPqxt9fxdek0Zb45x88oT33YcQanXn5rvrAEw1zwHs6+n4HrPmjWLBpCiKC0aQIqiki4x&#10;gKN//XmPMYX6uEe/7Ki114XcecW6rSZkGM1x+MYQ9fJ9Z3Q8fqhKt3/+59Vh7SWbj+oIoGVf5jtt&#10;WPutZ+eFjZd1pF2QfWzPO6Be/v3XYeu652Ks9PUUGkCKokzRAFIUlXSJARz+yHSSJGgAKYoyRQNI&#10;UVTSJQZw0M8/9JSdGw+G1RvqL4XVk4V7H9HAWAhlaNGszV3GeAENIEVRpmgAKYpKusQAPvvQe12o&#10;PnM+rA61tlzW5SG/bDdJ0JacMqcucwo27HfmLZ+zTY34j4912b3m4bJKHbEGJHXbegCSuVKf8MRM&#10;53jR9iHAjJp1nFP5gdN6Xu25CzpC2LPsxzwW6pBcC/QBjH1r0Ne6b8GMDc76bmgAKYoyRQNIUVTS&#10;JQbwD/f/uQtVp+ud8pW2K2F9R/ef0vMPlZ3Q9Qv1F3XMX79XDfnV+zqi/sLDk9S8T9c488w1gcyX&#10;KPMirSdjP3p1ofrw5QVOWyzzBBkjwMiZMWv2JjXm8Y912XYs97VwHwN193ma0ABSFGWKBpCiqKRL&#10;DODv73stLs6drtPxmZ++rTauKu7SL8g40gkNIEVRpmgAKYpKus6cOaOe/unL6r7r/zPEYw73Xv87&#10;dc+PHlX3XPdbHe9FuaN+93W/UXf88Beq7w9+rvr94GF1578+otv02BAYC9D242t+paOsee+PQoRi&#10;Zx1jO6L0d9Td68lcKbv3F22eeW4gfK6sa0SH9n73eKm7j4GyjHMfs53/1Nf7s88+owGkKEqLBpCi&#10;qKQLf45swoBZ6vF7Xoqb/7z7RY2tj0QG1/vrr79WBw4c4F8CoSiKBpCiqOQLfwru5ae/1D+WJMnh&#10;pSf5p+AoiuoUDSBFUUlXW1ubqq2tVYcOHVKFhYVqy5YtavPmzb5mzZo16j9GfKzufPoDlZ2dbR3j&#10;V3B9d+7cqY4cOaK/fcX1pygq2KIBpCiKikGNjY1q8Icb1MOvrlE1NTXq6tWrHT0URVHpJxpAiqKo&#10;GHT58mW1dNNBNXPFbv4IlaKotBcNIEVRVAy6ePGiGvLRRv0NIH58zW8AKYpKZ9EAUnHp6VfnqNse&#10;f0c9+fJstbW0Ql1sbiMkEJyrOa9emLJeG8CTp86pxqbL1nGEkPSnrqFZfbV8h/68Aw0XM+9bfxpA&#10;Kma9Pn2lfiPY3iwkfp57ebr6bp8BhJAkULC73Po+JKQ78GUHPvsyTTSAVMySfwnZ3iAkPvDtkXww&#10;bT1wnqQBa0vOqKcnrdPfAOYUHFNb9tdbxxH/Ie8123uRkFigAaQCLRpA77hwsaWLAYSh2LyvjviU&#10;1UWV6sl316ifv7Jardp+VG3aW2sdR1KP25zHawDrLlxS/SbmkwwFr6/tdY8GDSAVaNEAeofbAK4r&#10;PWNNVISQxMB7KlEDeLa6XvWbsJ1kKHh9ba97NGgAqUCLBtA73AZwTfGpsAQ18KPdaurKY7o8a80J&#10;VVpxIawdbQ+8UajufTVfnapt1n0tl6/oWNfYqqNgGxuNvNJqPd7WZ9J25aq1PV0YO+eAGj37gLWP&#10;pD94T/XEAN4xYRvJUGgA20UDSMUsGkDvsBnAO8ZvDQNGDhHmb3VplS43huYizlp9XD34er568sNS&#10;3Y+2+17Zrl+nMV/t03XBNhZGUOZMXVGuy+Pm7NdzcSyMl2NhHtqbWq/ougADaNaB7BPIscw2qWN9&#10;21gB+5PjSr9Zl73ZjhHrWDlflEniyPXFvST3hNxXcq1xD+Jay70oc22Y94KtLPdud/TUAPYbt5lk&#10;KDSA7aIBpGIWDaB32Axg37Ebw7hrwiZ93aUOPfLnHbo8M69C3f/qVqfvnpe2qNLy87qcV3LOGWcb&#10;C2QswDeHiDCciJiP8XuOX9ARa2M9qY/9ao8eB0MoawiYK2VzP4gyHsI67rEDpxSpKcuP6PVP1Tbp&#10;umhZwRl9PdCO8Wfqmp15iO61Yhkrx0OZJA7uD1zHqvMtYWX04VpDco/Z7kU38jpFKsvr2h09NYB9&#10;R6/zPXklZ9X9L29S90zcqD5eeUSN+nyXbi8tb9//qZrQtQrFgR8UOn1mf1ChAWwXDSAVs2gAvcNm&#10;AG8ftTbljPlil/6wtvWlAhE+vGz9xB/sOX7eeY1Q/sWbW3U5r/hs2LiZuUc7XlGl67Z7rSRkTqT8&#10;+/cL9FhznKi7+7SnBvC2EavTAlyHqvPNutzU2qZyi884fZU1l5yyScnROmt7UKABbBcNIBWzaAC9&#10;w2YA+wzPJYR4RE8NYJ9hqzQDJm1RI2bu1OW6hpawMmLJ0Vod8eNvRJguxEjkFoXe61HKM7IPqfvG&#10;r3baiffQALaLBpCKWTSA3mEzgLcOXUEI8YDbhq9QX+YdUnM3ndT804OjNAUHq9XneYcjMmpWgWb4&#10;9O2qz9Dl6pbByzS1IbP345ErQ+35YWX0iX728mpdr6y+6MyzkbOzMmp5+soD6p6x2U478R4awHbR&#10;AFIxiwbQO2wG8JZBS2MmZ+dJa3s6gXOAbH1eU3ykxtoeC5lwrYNIT78BvPmFxQ63D1mqv+GTcktr&#10;m9NXfLjaKQMR2nMKT6ifvpgd1o82s97U0qbHy7hPV+zTdcg91w3WEr23aHeXPrOOfbv32puUVdRa&#10;2/0ADWC7aACpmEUD6B02A3jTcwvDeOztNerfJ67SHzbSJgkfUeqfLt+r2+4emaUjkrz0SZR5so6M&#10;kQ8flEWTF+5y5mDcHUOX6vbK6kbrOLRJH8aiXcaZezcpK6/V/Zgna8gxIRlX29D+9zdxbqgv3Vqu&#10;67J/AMlxpN09zxwP3OdkO7bUEaXN3YfXB3WR9Lv3Keru2spYnI+8rpD0AcyN9JrHcl7uayN1SOZA&#10;cm5yLlhTjitrRRprO2+Zkyx6agBvfHa+78kuOK76j1jq1IdP26KGfrzZ6VuypVz97q08HdFWfLhK&#10;x5Oh1xIR7Xj9Ud5dXqOjIPOlLBHHQ3xowgodZU2J5liJ0dbBPOwRQh9yUqSx7vOBKUfsN2Sxmryg&#10;VEfzekSCBrBdNIBUzKIB9A6bAbzxT9+GYWrJlqOhxJcbSnLFui+74FhYBMWHQgnY0mcbIxFA/Ycv&#10;VsM/2Rz68Nik28w5+gOioy3SOLQ9NH6ZOlkV+mAJ1XViDsVowOQgRtpnvyEL9XmjLuu6z9F9nO7m&#10;Ce5zch/bdq0F8/xBY1OrU9YfXqHo3mes19Z9Prbr6N6r2dbdebmvTZ8X5uvXH0Kb+9xkHqJ7rVjG&#10;2sYki54awBv+ONf3ZOcfU3cNXejUH30jWw35cKPTJ+3Fh845EWMmzSty+gTcu2bdnO/uq73Q7JTN&#10;tRFlnjuCaMdwz49lLN570gYinZsbGsB20QBSMYsG0DtsBvD6P8zJWPCBYWsnqeWTrFL14yHzdDnT&#10;XqOeGsDrn55NYqDo0Flru5+hAWwXDSAVs2gAvcNmAK978gtCiEf01ABeN/AzkqHQALaLBpCKWTSA&#10;3mEzgNc+MZMQ4hE9NYDXDphBMhQawHbRAFIxiwbQO7oYwJLT6rOF69VfPv6revvDORnDjf/xirWd&#10;+Ae8Rpn0OuE9hPcS3lOJGsDqugZVWLRLrcpZrVasyiUZAl5PvK54fW2vezRoAKlAiwbQO9wGcMv+&#10;erVxT7XasPucWr/rbMbwwPgV1nbiH/AaZdLrhPcQ3kt4TyVqAEFj02XVcKmVZBh4XW2vd3fQAFKB&#10;Fg2gd7gNYKby0Et51nbiH/AaZfrrlIgBJMSEBpAKtGgAvYMGkPgFGkBCuocGMEW6evWqam5uVuq9&#10;7xOPuTSlv2pra38YcHcyDSC+Ru87sYCQjMP80WEQiGYAcS1s14iQdCfeHwXTAKZIMCgVFRUhw/LP&#10;xGNgABsaGjqudHSZBvBczXnVb2I+IRmH+Z8HgkA0A4hrYbtGhKQ7+Axzm7xo0ACmSDCA5eXlIcPy&#10;A+IxiRpA/Df6fhO2E5JxmI8PCQJRDWDoWtiuESHpTryPgqEBTJE6DeAPicf0xADeMX5rGE9+WKqm&#10;rijX5Vmrj6vSigth7Wh78PV8dd8r29Wp2uawuXWNrWH11aVVeuzdL27Tfw4LbXtPNISN6SnxrCd7&#10;wH7kvNKNWPc+bs5+Nearfbrs9TVPB2gAO8G1sF2jdKKp9YpThtztkouQg5Bz5J5H/NU7O53xJLOg&#10;AUwzA9g26QfEY3piAPuO3dgFJFHE0vLzKq/knC43hsYjzsyrUPe/ulUNnFKk+2UOxqFd6u42jJ+y&#10;/IizHhK3jJM+qcux0D7qyzJnDpBjSps7mmOEU7VNOsIAShvG3PPSFue4Y7/aE/FYbtz7lesF5Bju&#10;fZpt8fRFGuPeg4DxuOZyPtKGGOs+MwEawE5wLWzXKJ2Q9yryD+ryHpB7XN7jZl4B5j1PMg8awDQz&#10;gM3v/AvxmJ4YwNtHre3Cj8eu12OlDv3iza26PDP3qPq3lzY6fWDMF7vUqM93hbWBvOKzeizWa7l8&#10;xWlDLClvPzaMCOajLOvsOX5ez7tnwgZ9XJljzpM2d5Qxv3+/QE1ZdkivWVnTpNubWtvCxiDKvvBB&#10;gWg7lowRcD6yJsZgDvaJ/cocibb1ovXheiBCkcYguvcg5wbh2sn5o03WiHWfmQANYCe4FrZrlG4g&#10;L8j9ijxkvi/lvSCg35aTSGZBA5hmBrDx7X/2DVcv1uh45VSpuvjeLV36k43sJ156YgD7DM8lJGHu&#10;GLVaZe04qcv4H3lmGbHkaJ2OdQ0tOlbWXNLRRm7R6S5lxD3H2u9TaZuRfVjdN2GdLsv6bmgAO8G1&#10;cF8fL183GQNgyhDd46Vue40JSRQawDQzgPVvfj8uzr/zI3Wl7kSX9qutl/S6Tavf1vXWPcvVhan9&#10;2/tCRgqxaeOUUNtdelxLyQJnrtaVNmdcW2WpOj/p5ujjOyRtGHtx3p90GXuRdve+gMipX27W4+QY&#10;WsZ+4qUnBvDWoSsJ6RG5RafUqFk71b3j85zyz19dp/tKjtSGja2svhRWN8Fcd1liWcgESnn6qoP6&#10;WGhDlDkmQTWANu4fm2W9RvJa9fR1A+iX10fq7v5+I7LD2s3xhCQCDWCaGcCq176XMFdCBun8N89o&#10;8yRt5799Vrc1ly1XNR/c5YxDvLh+itN2OWTyEM25Mg591e/cbB0v66IPx5G5Zl3Ktn1VvfnDjiug&#10;VOvxQt0HsyfjbPuJFxjAuMl+W53bs0ndMiirRxQfqbG2J4ORM/LV8E93WPt6g5ydJ63tJvgRrq0d&#10;ROvzgnjW7+29pBp+A9gJroXtGhGS7tAAppkBPP3yP8WN6FLR/C5ttX/9Y1jb1cvNqvVkqa43rPtA&#10;nZv8Y12WNts4xLN/vsk6/kpjTee8kHGTMsaKou2retrDuo4xLccK2scY68gccz/xAkOX6DeANz2/&#10;qAu1Dc16bGX1RV0vPlytY07hCR2bWtqcsdInyBgAk4EoY0Z8uk2vC9n6hk3bqu4YtrRjhFJ3j1oW&#10;tp67T+agT8ZJxDkgmpKxginpg6TfvTdZGz8mkzFyLWSsnBdwX0ezD+Mf+/Na57goT164K+x8ZU3B&#10;ff7mesC9vkTMw9pmu3us7bWB3NcsXaAB7ATXwnaNSO+A9zBk1s1+r3Afpye4c41f6G5fNIBpZgBP&#10;TPxH4jE9MYA3/unbLkAtrW3qZFWjrhcfqtIxu+CYjn1emK/HLNly1OkTMAZA0maOKSuv0X1DP97k&#10;9EEyZtqyMl1fuOmI6j98sXNMWx/aoMkLisPGwZRJv+wVpkb6BXefnC/2iOjem3kMkdTNMdIOmdfR&#10;7HOPx7WUOqI5RnCfv+wfx0C/bf3fvZXrHN9st411vzYilNMNGsBOcC1s1yidwP0q72kg9zzuWXlf&#10;QGjDe0nK8o8wmSv3/UPjl+kIufOHSOqynvv9KIhQlveQ+Z6TtSX2G7JQj4GwNtplXzJHjhXp2OZx&#10;ZL6MEclYWQNj5VpJn4C5kJmrpE8k9Wjrmdfb/brIOeLam+ugLHt3v17SjpwOoWxCA5hmBrB8/P8l&#10;HtMTA3jDH/5KSMZBA9gJroXtGqUT2fkV6q4hC5z6rc9+o/OZtOEfcdJXfOicjn1fmKeWbD6iyyer&#10;GtTwjzaqIR9ucMaZdayP2NjU6vTDdCDKejLGxDYe5lTagMyTuPtotd67bV1pc0fbseU4Zl+s+5c2&#10;d12uiYyNZz339UaU18V97YG5h0jzzTGQeQ8AGsA0M4CHxvwD8ZieGMAfPfUlIRkHDWAnuBa2a0RS&#10;A8wN4m3Pfa0WbzrUpZ/EDg1gmhnA/SP/D/GYnhjA6wZ+RkjGQQPYCa6F7RoRku7QAKaZASwb/r+J&#10;x/TEAF4zYDohGQcNYCe4FrZrREi6QwOYZgawZMjfE49J1ADWXbikDhwuV4VFu1R+YQmJk235O9Xf&#10;XPszzexlW4kP+Hr5drV4/V61oazKaoYylWgGENcC1wTXxnbN0gV5r9neiyRY4DMLn134DHObvGjQ&#10;AKZIYgALB/1/xGMSNYCkZ1y42KK+22eAxvbBS0iyiGYAMwV5r9nei4TEAg1ginT16lVVX1+vDhw4&#10;oHbv3q127dpFPKCsrEydOHFCtbS0dFzp6KIB9A4aQOIXaAAJ6R4aQCrQogH0DhpA4hdoAAnpHhpA&#10;KtCiAfQOGkDiF7ozgJv31qq+EwtIguTtqrG2pzs4L8jW1x2lFQ3W9mSCHGzLzZGgAaQCLRpA76AB&#10;JH4hmgGE+cN/Auk3cUfakberWj3w5k5172sF6uOc42r0nAO6vbTigo6napt1HPhxmdMn9amrjjl1&#10;zF++85xTlzZI1hBhnrsP+0CUOvoxToSyjJG1Wi5fceoAx4fMNYGci0jGow/65bvFTr+sifOD5Byb&#10;Wq/ousyFIo0V9pxo1O3u85d+2a/UZ605qesQ6tg3JPsHkPu8exP8R5B4TCANIBVo0QB6Bw0g8Qvd&#10;GcCFa3erfhO2pyUwFFUXWnQZRievNGS0Ovq0eekouzH77n01Xy0vDBlAo7+usVVHrPfAG4VqbMhA&#10;jp4dMpGWPjnmwI926zHa5ITq5hwZg79+gehGG6VQlDnmeTSG8omUcY7musC2Juab5whhr7GMFeQ8&#10;3MdHlP2amGtLf3fn3ZvsPXCYBrAjUlS3ogH0DhpA4hdiMoDjtxAP0ObQ0t4dpRXnre0kcWgAaQCp&#10;OEQD6B00gMQvxGIA+47dQEhGQQNIA0jFIRpA76ABJH4hFgN426i1xKCkvN7aHo0n3i9QIz/fZe2L&#10;h9zis9Z2E+zvzrHrY97nnuPnre3RMNc3jxPPcVMJDSANIBWHaAC9gwaQ+IVYDGCf4Tlh7DlWr+OA&#10;ydvUqZpLTnnErCKVW3Ra1/uPXa3eX7pfzcg+rO6bsNaZ66ayY77Q2HQ5rF5ytE5H97jukH0AWQNC&#10;rGtosUbMydpxUpd3lbfPkXNF38Ovb9BR1ou2N/yOHKKsjeuA+eYYmYdjmse27V3Wk3OQMYju62vu&#10;D68D1pWIdlmjqaVNR3MtjMFrKWMF2T/WcZ+/REHq7uOM/qxY3yMo29ZLJjSANIBUHKIB9A4aQOIX&#10;xADaePDFHHX34Dnq1qErulBypFZVVl/U5aztJ7RBQTm3qDJs3PRVB9W943PD2oS7Rmer95fstfbB&#10;NCDiONHGRcLcB9YwI/b081fXqvrGFmcMMOfgPyZIG/ZfGzJy0od1Hv+vzRH3ZPaNmlWojyXHtI0B&#10;5rHdezfPX/rk+tgwzxfHMY9r9sta7miOEczjyWttHkf6bO2yLvYyYkaBLtvWSyY0gDSAVByiAfQO&#10;GkDiF8Ts2frkG8BbBmVlBMVHasLqMHmI01fuV8M/3RHWlymY5ybnS7JoAEOiAaRiFg2gd9AAEr8Q&#10;iwG86fmFhGQUNIA0gFQcogH0DhpA4hdiMYA3/unbtGPasjL10PhlutznhflqyZajunyyqjFsXG1D&#10;s+o/fLEu4xsysw8UH6rS8xGl7h7jJWXlNdb2aJjn2h3ZBces7UGDBpAGkIpDNIDeQQNI/EIsBvCG&#10;P3yddkzL2tWRudq1ZPNh3S46WdWgHn19lZo0b6czZ/hHG9SQD9c7dVB86FyX2NLapsuYL+Mbm1p1&#10;FLLzK5yyzDXbpH7XkPlONMe450c7Fs71wTFLnLGIMl/Gynxz3SBDA0gDSMUhGkDvoAEkfiEWA/ij&#10;p75MOz5ZWqLuH7VAl29+ZrZavOmQLsP4meOaWi47Y5pDxs7sA0UHz3aJv31tmV4Pc2S90zWNzhyw&#10;ake5U5a50ibHhO4cNDdsrJTd86MdyzxXfIuJCCHuPlqlj3Hbc1/rMea6QYYGkAaQikM0gN5BA0j8&#10;QiwG8NrfzyIko6ABpAGk4hANoHfQABK/0J0BXLSuTF3z+KeEZBT7Dh6hAeyIFNWtaAC9gwaQ+IVo&#10;BnDL/nq1ftdZ/WPDFVsPpy1/e+N/aCpOnCJEnTh1VtXUN+qHjtvysw0aQCrQogH0DhpA4heiGcBM&#10;Qd5rtvciIbFAA0gFWjSA3kEDSPwCDSAh3UMDSAVaNIDeQQNI/AINICHdQwNIBVo0gN5BA0j8QiwG&#10;EP8ZpO/EAkIyCuRhW362QQNIBVo0gN5BA0j8QncGEOZv8fq9qt/EHYRkFAcOl8dsAmkAqUCLBtA7&#10;aACJX4jFAOJZgP0mbCcko4jnWYA0gFSgRQPoHTSAxC/EbADHbyEko6ABpKgYRQPoHTSAxC/EagD7&#10;jt2QNgycslNNWX5El2fmVajS8vqwdrTd/+oWdc9Lm9Wp2iZnXl1jq2q5fMWpA3NMXsk5HWU9L8Cf&#10;brO1m9w1YWNMxxz7VZka9WWZLu85fqFLf6K4rwnAfmLdF4hlP15dV3mduoMGkKJiFA2gd9AAEr8Q&#10;qwG8bdTatAJmDrEkZCpyi8/qMh78izgj96j6yUsb1RPvF+h+tMHkmFFoag19+Bt1IHNkXQF1rCvR&#10;1udeDwYQEXsZ+fkuXZZ9VtY0OeNwTIz5YNkhp02QtUd/sctZQ/Ym1wHIsSLtH9jGu68JkDVkX3Jc&#10;sx1RjuGO5hh3Hefx8JtbnXbMcV879/W6e8IGtSz/lDNexkWDBpCiYhQNoHfQABK/EKsB7DM8J4w7&#10;RuWprB0ndRkfwGYZseRonY51DS06VtZc0tFGbtFpdd+EtU4dY2NdPxKYD0kdevj1Dbo8I/tw2PFM&#10;YHbMev+xq529Y5+IcmypN7W06QhhXWm39e05Vq/j6M+Kw/qxXznO6domHc1zRFnmII6YVdRl7QGT&#10;t6n3l+7XbbIHRJw3zkPWc+/fxDbefU2AuRaOK5LXyX0MdzTHCBCi3DPu85PxMKa26yX7hBC7gwaQ&#10;omIUDaB30AASvyAGMBIPvpij7h48R906dEUXcosq1ahZhere8blO+eevrtV9JUdqw8ZWVl8Mq5vU&#10;hj7wzTo+yBHjWZ+kFtGIGQXWfj9CA0hRMYoG0DtoAIlfEKNn6wPyDeAtg7IIyShoACkqRtEAegcN&#10;IPELsRrAm55fSCy0tLZZ220UH662tpPUQANIUTGKBtA7aACJX4jVAN74p2/ThuGfbO7IWkr/vhja&#10;ig9V6ZhdcEzH2obmsCjtEgHm2NYygQFEjGWe7AEa+vEmZzxJDTSAFBWjaAC9gwaQ+IVYDeANf/g6&#10;rdh9tFrnrSEfrtf14kPndMzOr9DxXN0lHR99fZWaNG+n0y4RyBz3WiYwgFKGMCfSPGkXyTySGmgA&#10;KSpG0QB6Bw0g8QuxGsAfPfUlIRkFDSBFxSgaQO+gASR+IVYDeO3vZxGSUdAAUlSMogH0DhpA4hdi&#10;MYCL1pWpax7/lJCMYt/BIzSAFBWLaAC9gwaQ+IXuDOCW/fVq/a6zatWOcrVi6+G05G9v/A9NxYlT&#10;hGhOnDqrauob9YPFbTnaDQ0gFWjRAHoHDSDxC90ZwExA3mu29yIhsUADSAVaNIDeQQNI/AINICHd&#10;QwNIBVo0gN5BA0j8Ag0gId1DA0gFWjSA3kEDSPxCrAYQvwu4eV9dWvLdPo9rGi61EuIQ6+//ARpA&#10;KtCiAfQOGkDiF2IxgOtKz6h+E/MJyTiq6xqsOdoNDSAVaNEAegcNIPELsRjANcWnVL8J2wnJOM5W&#10;11tztBsaQCrQogH0DhpA4hdiNYB3TNhKSMZBA0hRMYgG0DtoAIlfiPkbwLGbSJyUlp+3tsdLXsm5&#10;iO2QrS8WIu0v0vESAZq6/KhT9+qaeAUNIEXFIBpA76ABJH4hVgN4++h1aUtlTZOOVeeb9S/+o5xX&#10;clbHmbnl6t9e3qTL0ifjbcg8AWq5fMVaLymv13VE1DEXQDLe7IN+8dY2dc/Ejbos+3AfE+w5fj5s&#10;DCTHdc///QeFuj5l2WFdl2PK/tzHcUcR5stYHEPWE3AtIaz743EbdBmS6wvMYyPWNbZ2jGq/Jsvy&#10;T+my9Jt7ARDqXkEDSFExiAbQO2gAiV+I1QD2GZHXBRgmxP7j1qq2K1ed8vtZB1Ru8Rldn5FzRI2Y&#10;VaLjfRPXO3NtlByti1qurLnktMUDjv3bd7bqfQyYvF3vT9aMti/0Pfz6prA2OS8g5xypLseQOeZc&#10;6UMc/XmJ3pv01TW06Ijx2Js5zwSGD9F9XPd8Kcv1M4+NKMeX47ijuT9cP5Tl2IK0SxnX2Hb9zGPf&#10;MXpNx6eL6tIfaS/mGC+gAaSoGEQD6B00gMQviAGMxv1js9Stw1Z24a4xOer9Jfv0N2tmGX25Re3f&#10;5MAooD49+6C6d3xe2Hw3JUdro5ZhYKSNpI7akMG0tceLeU94tWa80ABSVAyiAfQOGkDiF8Tk2foE&#10;fAN4y6AsK2UVdWr4pzuc8s9Ca6Gcs/Nk2LjpK/d3ZBKl6y2tV8L6QfGRGqf8+DvtP0I0x4lscwlJ&#10;BBpAiopBNIDeQQNI/EKsBvCm5xelLcWHq63t8ZJTeKJLG34M7m6LRLR93DZ4Sdz7dI8vq6gNq3tB&#10;b6zpJ2gAKSoG0QB6Bw0g8QuxGsAbn52XtkCItQ3NOpYcqdaxrLwmrH13R734cJWOJ6sbdWxpbdNR&#10;1jGRvuyC406bzHevg3q/IYvU5AUlOvYfscSZY46X4zS1tK8tuPfpHid7QJRjyZqCe0/uNeQYEs01&#10;l2w5qn73Vp6OaDPXinZefoYGkKJiEA2gd9AAEr8QqwG84Y9/TVuKD53TcVrWLvXg2CX6P02gnp1f&#10;oe4ausAZBxP06Bur1KR5RU5b30HznDrGS7sAA+juw/Hc60i7lKP1S7QdD2CfiO5x7ghkfyDaMWVO&#10;fWNzWL9tTcyxrQUitfsVGkCKikE0gN5BA0j8QqwG8EdPfUXShFU7yq3tsQBzjPjJ0hI1eMraLv2Z&#10;Bg0gRcUgGkDvoAEkfiFWA3jdwM8IyThoACkqBtEAegcNIPELsRrAawZMJyTjoAGkqBhEA+gdNIDE&#10;L8RiADeUVanF6/eqr5dvV7OXbU07/uban2nyC0sI0RQW7VIHDperuguXrDnaDQ0gFWjRAHoHDSDx&#10;C7EYwHRH3mu29yIhsUADSAVaNIDeQQNI/AINICHdQwNIBVo0gN7R2wbwO9+7K6y8Kv94l/ZIfK/v&#10;r5zxJpv21uj54M5Hnu/S72b97nPqf1zzb9Y+4h9oAAnpHhpAKtCiAfSO3jaAA0dNVs+/9Imavmir&#10;enrMB+qmBwaqRRsOqgceH6P7xciBtaXntOlDGePEAEqfrCkGEOX/df1D6u3py5x5MhbHlboYwFc+&#10;XKDXRV363HXg3pccl/QuNICEdA8NIBVo0QB6RzJ+BGwaKRg2gDKM4H//wb1O++dZBdrIIaIN5WVb&#10;j3YxYaYBFKRumkasM3XuOscA3v/YSG1GYQRhQHF8MYYwkbKWtEudJIdYDOCW/fVq/a6zqu/EgrRl&#10;5ppK9ci7pbo89utDasqq47p818uFatnOKt0vMueJzDYw8OM9HT3KWdfNnhONXdpKKxq6tEk79hKp&#10;Px4aQznG1u41Xuw1XvJ21VjbE6WmvlH/OT9bnjahAaQCLRpA7+DvALZ/SwnDKNjGkN4nFgO4eW+t&#10;WrSuTPWbsCOtwUOOEVsuX1F1jZd1GSYNcdaak+qBN3Y64+59tUAVl1/QuQ/j0S40tYbXhdKKCzrm&#10;lVZ3ib98t1hHGSPxVG1zWF0ihCjHMtfCPjv336CjiewX54Tj4lzc65pIG46FcQM/KlNTVx5T/V/K&#10;V6NnH9DRNh9tcm5SR5RzkuttIucB3GvKOY2dc1AfF+Vdx9rPT14nmS/n6L4uKMfDvoNHdD625WkT&#10;GkAq0KIB9A4aQOIXYjWAC9fuVndM2JbWPPnRLrVw+xn1q3eL1N0vbVerQ6Zh6soK3TdrzQn14BsF&#10;zlj0w6CgPG7OAT1H+jB2zOz9Tl3GScS6ZqxrbNVRxmAfclyz3RZlDZgzRDe2dpgjd5+0ybom7mNJ&#10;G85bzhOmzhwr5b0hA4rrZjsnfBNp1oH7GGbEdcV1xlpyXJhIRMzDcRDx2sh+Il2XWNl74DANIEV1&#10;JxpA7/CrAUzkx7C9+Z89+GPh3iceA9hv3JYwZq0+rn75l0JdziutUg+8tsMpI4pGf7lP10/VNulI&#10;iElp+XlrezKgAaSoGEQD6B29bQDxe3fm79e9/sli/WPWXz/7uq6PeXeOrl9/X/vx5T9k4Hf1xHC5&#10;5+D3/Ca8943+DxyfzNuk+zAGfW7Qh2juQ475yz++ElaXPZjr2/ZDeod4DGDfMeu7gG+W7hq/QS0r&#10;OK3LaEMZsbS83hmDeKqmSUeQV3JWPfL2NqdOSCqgAaSoGEQD6B3JNID4n8AwUwL+kwb+84fUzf/x&#10;K9+42eaY/1EE/yHk5geedP4ziRvMQYSRwxisB2OHNvkfyu49mOujzdyPrEu8Jx4DeNvINV144r38&#10;9vzgKoOSo3VOGVTWXHLKucVn1MNvbAnr703uHLOuy34iEcs4jIlnzXjp7fVTRaTzwY96EZN9zjSA&#10;FBWDaAC9o7cNICGxEo8B7DM8O60pOVobFnOLTunY1NLmjDH73ePqGloijnGPxf8sNesmMnb0Z0Xq&#10;4dfXh60LI2SOQRwweat6f+l+Z4yMt60Nk42IOSNm7dRl7CXSGsB9THNdcx+2PvdxbGNt102Q/coe&#10;AMb0H5vn7BfXCcewHds8p0SgAaSoGEQD6B00gMQviAGMxoMv5qgxH+epW4csT2tKjtSExdydlTqW&#10;HatT947LUaNmFob1w5QgQjL+56+s0dG9lntNmEoR6ibSVhsyRoiy7l2jVlnX7Td8paqsvhjWDo2Y&#10;XqDLJtJvzjlde6nLGtGOKedgtkXqcx/HNlaOhYi+x9/dpN5fvFdfb5mL64Vozm9pvaKjeZ3MMfJ6&#10;IdquRSzQAFJUDKIB9A4aQJJOyDeAN7+wJIw7hy9T7y0Kb3e3jZy+Qw2btj30Id4cNg7mCrH4cLXT&#10;hm+QpJzu5BSe1HlTztPEPOdEuH1IljZOtj4SHzSAFBWDaAC9gwaQpBNiAG98bkEYfQYvUierG526&#10;lIsPVzlt2YXHVf+RWTpKG7CNNdciJBnQAFJUDKIB9A4aQJJOiAG84ZlvAkPxoSpre0/BN4K29njI&#10;LjhmbQfufcd7vGhr9yaxXu/hn2xSQz7aaO1LBBpAiopBNIDeQQNI0gkxgNc/PSetqb3QrHPZyaoG&#10;XS86dE7H7PwKHZtaLjtjpU+4/flv9Fzox4PnOe2YC5Mldfea7n6zHGk/7jXcx5Z2IOu550o0j4fj&#10;PPraSjXp251O27CPNqghU9c5dXNtWSPWfQpYU2TuD+chx0703M39ypjGS606AnkNI+3NDQ0gRcUg&#10;GkDvoAEk6YQYwOue/DytgZpb27TpQL3o4BkdV+04quNNf/xSj1m86aDTJ3y8pFj3zV9/QN3xwtdO&#10;O+ZC736TH1bH+Gj9KEO2/bj35T422s11bHPNNWRcn2dnO8cy2X20So+5f+Q855hA1oBi2aeJrDno&#10;g9W6/ptXs8KODUV6LSC5frbrDuF6mscVST3a3kxoACkqBtEAegcNIEknxABe+8RMQjIKGkCKikE0&#10;gN5BA0jSCRjAxev3qvdnLVZvfzgn7fjO9/tr5n67gBCHrOWr1IHD5TSAFNWdaAC9gwaQpBswgRt2&#10;n1Prd51NO/7ulsc0NfWNhDjUnr8Yk/kDNIBUoOUnA/ivd/5aHT9dbe3rDXC8zfllTr0mlDj+53X3&#10;h42JBxpAQpKHvNds70VCYoEGkAq0YjGAMEpfL8rt0v7l/JX677s+M+ptZ9z8Zet0W1HZ4YhjPvlq&#10;kbrj50+pKbPm6b7bHnrC6XMbwLVbi9Vrk2fpcdJ258NPq7/94b26nLuhQPfhOKi7j/frp8eoFWu2&#10;6TaYvb+/6d/Djidro08MIObI+WJ8VV2jLncHDSAhyYMGkPQUGkAq0IrFAMIEiSHad/iENkkwZjBO&#10;AgwUDJVppKKNkXWlD8bPbQDPNzaHzZdv52AgUcc6GCOG0HY8mDlzT5gvx5G9yHHMMajDoMIgyn66&#10;gwaQkORBA0h6Cg0gFWjFYgCDCMygfMsYKzSAhCQPGkDSU2gAqUCLBtA7aAAJSR40gKSn0ABSgRYN&#10;oHc0XGp1PpQIIb3PNQ8Osr4XCYkFGkAq0KIB9JbGpsuq7sIldbaqTp08dU6dOHWWEOIReE+dOVer&#10;32N4r9neg4TECg0gFWjRABJCCAkiNIBUoEUDSAghJIjQAFKBFg0gIYSQIEIDSAVaNICEEEKCCA0g&#10;FWjRABJCCAkiNIBUoEUDSAghJIjQAFKB1pj3F9MAEkIICRS7Dp6mAaSof3/hI/1GmLl4q/WNQggh&#10;hGQCRypr1EPPt3/m7T5U2fEpmDmiAaQoiqIoigqYaAApiqIoiqICJhpAiqIoiqKogIkGkKIoiqIo&#10;KmCiAaQoiqIoigqYaAApiqIoiqICJhpAiqIoiqKogIkGkKIoiqIoKmCiAaQoiqIoigqYaAApiqIo&#10;iqICJhpAiqIoiqKogIkGkKIoiqIoKmCiAaQoiqIoigqYaAApiqIoiqICJhpAiqIoiqKogIkGkKIo&#10;iqIoKmCiAaQoiqIoigqYaAApiqIoiqICJhpAiqIoiqKogIkGkKIoiqIoKmCiAaQoiqIoigqYaAAp&#10;iqIoiqICJhpAiqIoiqKogIkGkKIoiqIoKmCiAaQoiqIoigqYaAApiqIoiqICJhpAiqIoiqKogIkG&#10;kKIoiqIoKmCiAaQoiqIoigqYaAApiqIoiqICJhpAiqIoiqKogIkGkKIoiqIoKmCiAaQoiqIoigqY&#10;aAApiqIoiqICJhpAiqIoiqKogIkGkKIoiqIoKmCiAaQoiqIoigqYaAApiqIoiqICJhpAiqIoiqKo&#10;gIkGkKIoiqIoKmCiAaQoiqIoigqYaAApiqIoiqICJhpAiqIoiqKogIkGkKIoiqIoKmCiAaQoiqIo&#10;igqYaAApiqIoiqICJhpAiqIoiqKogIkGkKIoiqIoKmCiAaQoiqIoigqYaAApiqIoiqICJhpAiqIo&#10;iqKogIkGkKKopOvKlSvqxd9/QZLIpUuX1OXLl9XVq1c7XgWKooIsGkCKopIqGJC6ujo14TdzSRIp&#10;KipSp0+fVs3NzTSBFEXRAFIUlVy1tbWpiooKq0khvccXX3yhdu7cqerr6/U3sBRFBVs0gBRFJVUw&#10;gIcPH1YTfvtXNf43JBngWk+ePFlt3LhRVVdX0wBSFEUDSFFUcoXfQ9u7d6+a8JtvekzplmMdqyq1&#10;8qvisLaKfVVhY08cqtHt7z6fFdYufe627njpsXnOMZovteqYyDrRcJ9DT3jnnXfUunXraAApitKi&#10;AaQoKqlqbW1V27dvD5kS+48q4wFm740nFzr1NfN3hwze0rAx4KOx2SGDWNSlPRGutF3t0na5ta1L&#10;mxdU7DtnbU+EV155Ra1du1ZVVVXRAFIURQNIUVRy1dLSojZs2KAm/DZkTHqINoBPhQxgR721OWTE&#10;jH4T6N0XQuawo157tlHHwnVH9DoomxHrIqL/o3HZOqJPG8BQBBX7QwYtFLUB7JgnEfPn/NcmZyx4&#10;6T+/VbPf2aijzIUQZe+Yi30iyhgvmDhxolqzZg0NIEVRWjSAFEUlVTCA69evV+N/+3WPKd1SoV5/&#10;ar5Tb22+HNbv5sNxq7RZm/NfG9RX73TuAesgmkK/tAOYMUQYQHcb1kSU8eYYN43nm/X6tWcbdF3W&#10;kLnmOUifF0yYMIEGkKIoRzSAFEUlVWIAx/3mqx5TuqVcvfbkNxHrNmCwpo5drlZ8Vei0YZ70SZvZ&#10;Dsr3ndURv+/nboMBRIy0jjD7v9apL99Zq8swgIiyhsxtPN+ko9nnBTSAFEWZogGkKCqpEgM4+tef&#10;95iSzUc7VlUqf+1B3Xb8UJWul+87EzZW9PLvvw4b99az8/Q6aBv36Je67UrbFV2XdiDryTHNNhhA&#10;6UOUdaTdRNprQgYQdXNdRJmL83GfQ0+gAaQoyhQNIEVRSZUYwJG/mkWSCA0gRVGmaAApikqqxAAO&#10;f2Q6SSI0gBRFmaIBpCgqqRIDOPThT0gSoQGkKMoUDSBFUUmVGMBBP//Qc47sOeWUR/zHp2rRrM1h&#10;/cnC3Ed3QNjnzo0Hddk2xgtoACmKMkUDSFFUUiUG8PmfftCFwg0H1KjfTrP2xcLhPZVOGWshrvh6&#10;e9iaFQfOOOWeMPgXH4Ydz8TW3lB/ydkH/pMJIvY2ceBnutza0qajV/tzQwNIUZQpGkCKopIqMYDP&#10;PvReFwo27Fcj/uPjsDo04YmZug4TJTLrMudwWaUzt/rMeR2Xz9nWZU2Jsr70udfbklOm6+a6UGvL&#10;ZV2W9mj7AEN++aFeS+rY08tPd/7P5FMV1Tpiz7I/AMmx3NdC9oZyS/NlpxwJGkCKokzRAFIUlVSJ&#10;AXzmgXe7ULB+nxr2/6bq8psvfKU+enmRLjddbAmrHyo76cwBVafrw9o/eXWxM3bZ7C0dR1Z6bRwD&#10;7RLNeYJ7PRnb0tzqjDH7Bfc8AXufP32dU5f9YW/jBnyq22D0EG3Hcl8LRDmWe+1I0ABSFGWKBpCi&#10;qKRKDOAf7v9zF/LX71VDfvW+Ln/06kL14csLnL5n//3djhWUrr/w8CS1ObtUl2GGEA+VndDxQv1F&#10;HUHW7E3OmgDHMCPAvGjryVj86BZR6G6eYI4B2NOYxz92ItpgABFtx3JfC+A+BmSepxsaQIqiTNEA&#10;UhSVVIkBfOonb3Zhx7o9atAjk3T5mQdhqOp0uebsefXas7M6VlBqU3aJrn87bXXIGM13xh3cfVzP&#10;Q5Q1l3610VkT4BhmBBgfaT1z7NH9lXotjIllngm+0UPE/mD2UMbeRj02VZelzXYs97VAlGPIXhCn&#10;vDhPl23QAFIUZYoGkKKopEoM4O/vey0uFn+5Xj3/i3d0Gd/wufsFcxzphAaQoihTNIAURSVVYgAH&#10;3PNy3Ijem/BXaz+JDA0gRVGmaAApikqqYAA3bdqkHrhpoLrv+sfCuPdHv1P3XPfbdn70aDsd9buu&#10;+X+q7w9+rvr94GHV74cPq/7X/jpsrJ4bineF2gHqsqaUzbrD9Yid8831dLvu70SO2T4n+jw5phxX&#10;5upx5rquYwidx0I98t708TvazWMKuNYvvvgiDSBFUY5oACmKSqouX76siouL1a/6DVWP3D4oZh6+&#10;7Tn101v+qP79lj+on936jPrFbc9HGPe8xtYXVHCt33jjDbV27VoaQIqitGgAKYpKqtra2tTBgwf1&#10;jyUfv+eluPjPu1/U2PpIZHCtJ02apH/0Xl1dTQNIURQNIEVRyRUM4OHDh0Om5BWSRCZPnkwDSFGU&#10;IxpAiqKSKhjAI0eOqBd//wVJIu+//77auHEjDSBFUVo0gBRFJVUwH6dOnVLZ2dnq448/1r+b9sor&#10;r/ial19+WY0bN079y90D1FPPDlMvvfSSdZxfeeutt9Ts2bPVzp07VX19PQ0gRVE0gBRFJVdXr15V&#10;TU1N2gTu3r1bbd++XW3ZskVt3rzZt+B/LS9ZskTd+fQHavIns9WGDRus4/wKrnFZWZk6ffq0am5u&#10;1q8BRVHBFg0gRVFJFwwIfhQMM3Lp0iV18eJFX3PhwgV14MAB9dOJK9Wi3G2qrq7OOs6v4BrDdON/&#10;YNP8URQF0QBSFEV1I5jV48ePq4dfXaNWbCjRzzKkKIpKZ9EAUhRFdSP8zhx+fIofpR49elS1trZ2&#10;9FAURaWnaAApiqK6EX5sih+lzli+Sx05wQcpUxSV/qIBpCiK6kYwgPg9QPwIeOuuY/pHwhRFUeks&#10;GkCKoqhuhG/8KisrtQHM3rybPwKmKCrtRQNIxa0fPzlZ3fb4O4QEhj7/+Wd14y/HawPY53dvqT6P&#10;vW0dRwjJLF6fvrLjky/zRANIxSV5U3w8f5M6V3tRXWxuIyTjuXCxRR04XK4N4OI1RaruwiXrOEJI&#10;ZrC1tEKNn5qlP+/+/YWPOj4BM0s0gFTMkm/+bG8WQjKZhkut6uixk2r9pq1qz/5Dqr6hyTqOEJJZ&#10;wAjic29D4cGOT8LMEQ0gFbPwJvhq+Q7rm4TER8WpGvXdPgMIIUng6fEfWd+HhMQCPvsGTPyi45Mw&#10;c0QDSMUsvAnqGpqtbxASH7YPKUJI72F7HxISC/jsA5kmGkAqZuENYHtzkPiRD6WtB86TNGDzvjqV&#10;tWm//h3AqfPz1cY91dZxxH/QAJKeQgNIBV40gN5BA5hebN5bqxav36sN4AffblMbyqqs44j/SMQA&#10;4j/99J1YQDIQvLa21zwaNIBU4EUD6B1uA7hlf70G3zQR/7GxrFotWlumfv7KavX+N1vUul1nreNI&#10;6pH3UqIGsLHpsjp1plr1m5hPMhC8tniNba99JGgAqcCLBtA7TAOID6v1IUNh+9cqISR+8H4SExiv&#10;AZRH/vSbuINkIHht4/0WkAaQCrxoAL3DNID41mLZloOh5GT/FyshJD7wfsL7KlEDuPfAYdVvwnaS&#10;geC1pQFsFw0gFbNoAL0jzADurVWL1pWFklPoX6iEkB6D9xPeVzSAxA0NYKdoAKmYRQPoHW4DuHDt&#10;7rAk1dR6xSlD7vZTtc061jW2qgfeKFR5pdXql+8WqXtfzVelFRec8baxZp8NGR+NsXMOqNGzD1j7&#10;0oW2K1et7ST9wfuppwbwjgnbSAZCA9gpGkAqZtEAeofNAJpJanXI0D34RoG679Ud6pOcY2rM7P26&#10;HeYOESYN8cmPduk+GX/3S9udMYJtLJBxIvd4jIF+FTKW7rpo6soKZx5YXnhWt2ONWWtO6LL0wYBC&#10;2Kc5VvaBc4Xk+FKHMBZtUMvlK7qM/cgxsCZknjtkjpX9oy7zIBlPMgcvDGC/8VtIBkID2CkaQCpm&#10;0QB6h9UAjt/qcN8r29XUFeVq1urjug5j8+SHpWrMV/t0XZukUMQ3gjIHBgvfakldcI9dXVqlHnw9&#10;X5cxR8bJXIw3j9UY2i/q2I+MHTdnv9Nvog1YKOIY7jZB9mMbK3XsD8c1+6Uue7MdI56xtmtF4sO8&#10;T3AvmWVE97WW1z4S5utkK+P9IPduNDwxgOM2kwyEBrBTNIBUzKIB9A6bAXQnKnx7VXW+RZdh3vJC&#10;H4LSd6q2ySlLv5T1jzaNPvdYcx0YJSnLGhg/dvY+NfrLvU5fd3WhtPy8juYx0Hbvy/jG74yuy37c&#10;Y2EapP7Aa9vVnhMN+r6Tce7zch/DbItlrHsMSQzz9ZRr636N5bU170W8Jr/8S4FTl7Zo5Vmrj+l7&#10;Q9oj4YUB7Dt2g68ZOGWnmrL8iC7PzKsIXev6sHa03f/qFnXPS+3XXcZBskYQoQHsFA0gFbNoAL3D&#10;ZgD7jt0Yxp7jF/QHKMpI3DCE0tee0DvH4gNWyuY44B6bV3IurPzIn3eEPiS2OMfC+LsmbHLmnalr&#10;Dqtj3MApRR0fPp3rSh+ieQxz/Niv9oStY46FAUWE7n+1/RtLEdpxPdCOvWLP7mMgSlssY+V4pGfg&#10;3sN1HvVlWVgZfSK8Bqi770U35utkK7ebmq1OeyQ8MYCj1/meUzWh6xmKVeeb9bPtUM4rOavjzNxy&#10;df/Lm3RZ+sz+oEID2CkaQCpm0QB6h9UAjlnvC/SHiqU92cg+7nlxk1pWcLpLP/EHM/PK1V83nuhS&#10;BvpbqY4y6O7e0ubEKN//ymZdhqFHxPrSFg0vDOBto9b6HhhuxJLQdc4tPqvLMHuIM3KPqp+8tFE9&#10;8X6B7pc5Mi6o0AB2igaQilk0gN5hM4C3h5JTqoF+8eZWa1+yyQt9UEH4Ua2tn/iDH49d77xGKOMb&#10;aOmD8ZAyEKEdr6/7XkObWW9qbdPjZdzMkKkRRbtPPTGAI1b7nhk5R9Sj72xTI2eVqCcm71AfZB1U&#10;JUfrnL6fTFzfZU5u8ZkubUGCBrBTNIBUzKIB9A6bAbQlK0JI/HhhAPsMz/E9d4zK07lZ6tDDr2/Q&#10;5RnZh9V9E9Y6fUJu0ekubUGCBrBTNIBUzKIB9A6bAewzPJcQ4gGeGMBhqzT4kSpi/zG5+ptOKb+/&#10;ZF/ITJ3S9RnZh9SImTt1vG/8ameujZKjtVHLlTWXnDbiPTSAnaIBpGIWDaB3WA2gJVkRQuLnoZfy&#10;esytQ1docosq1b3jc9X0VQc1aENEG/pQv2t0dsgQ7nXaZS5+HC5loeRIbdRyZfVFp414Dw1gp2gA&#10;qZhFA+gdNgNoS1aEkPj5aNFO9df1x9TcTSfVPz04SlNwsFrzed5hK299u0uNmlWgRs3MV4M/2qRu&#10;GbxM8+ORK9V7i/eoc/VNYWX05eys1LmxpfWKrk9feUDdMzbbmWuj+EhN1DIMoLQR76EB7BQNIBWz&#10;aAC9w2YAbcmKEBI/XvwI+JZBWQ4wZdqguco5O0+GjZu+cr+6Z8yqsDY3MhdosxeKfYcuV0u3HQtr&#10;I70DDWCnaACpmEUD6B1WAzhoacy0f4jY+9IF6L1FZdY+L2n/kLb3xUImXOug4YUBvPmFxQ5lFbVq&#10;2LRtTvmnL2brck7hibBxn67Yp+9rCPWW1rawflB8uNop/+df1umx5jiRba4bU+4+8zgA+zbrvcnt&#10;Q0LvG9fx/QINYKdoAKmYRQPoHTYD6E5U+DCpbWju0g66S67REnCkDwL8grut3Y2M60mSx7nhQ9TL&#10;D4pI5+X+kI4XL/YX67U1GTl9u2M60pVEztsLvDCANz2/0PdUVjeG1XG9pYz71uzLNEZ8ui30/thq&#10;7YsGDWCnaACpmEUD6B02A3jTc6EEZVDf2KKT3L9PXOW0QUjsOrmH6ku3lus2fBB8unyvLstY9xip&#10;wxAhPvb2Gt0+eeEuZy5kzkEZJhS6e2RWl3FYE+uhT8Yiog0y9y7cNrjzmwvMi7TPO4a2f0uoP+RC&#10;dawp68pa5nFQjjRPxgvmOaHuPjaQutlm9uEbGpTlmsg49z5jvbYyF8L5iPD6oE+Q+bbXvLvzcl8b&#10;qUMYizZIzg37kWNgTch9jcyx0c47mXhhAG98dr7vORl6Hc06DKCUIcSmljYdswuOO7H/iKVq+LQt&#10;qt+QxWryglId0SZzgcwHxYerdJTj4TU3x8jaQMZKlDFmm6wjfdgj+n73Vp7eT3djEbH/oR9v1mXc&#10;94i7y2t0jAYNYKdoAKmYRQPoHTYDeOOz8xz6DFqglmw5qmN7IpzXkeTa+6VNYnsCtve5x0hsT6Sd&#10;x2z/8Ggvtyfdzj6zzRyHtfsNWRRK2iVOHUm8PTHPU41Nrc5Yk2nLy9RDE5brcqR9Cqj3H7Gkyzm2&#10;f1i0H1fGSVnq7nlu5Jzcx7Zda8G8bua5yweSe5+IsVxb9/l0fsCFj7VdJ/ceI52XgDqujbw+0i91&#10;eQ1tx4hnrHneycQTA/inb33PyarQ62zU9fXuKBcfCr0GoZhdcCwsmmMANPTjTWFtQOYP/2SzHgNh&#10;7u/eyg3dp8W6z722Oc8d3euYfe75sYzFGNk32tznFQkawE7RAFIxiwbQO6wG0EhSSGim0KaNR0e/&#10;O7nGkoBljDkWZfkQMROozOk3ZKE2oihHG4dvBJCQ+w9fHJaYIzFtWcgAjl+my5H2qU1YRx3rmvvG&#10;WPdxYpkHbOfkPrbtWgvm+ePDUPYgH4zufSLGcm3d5xPpOrr3Km2xnJf72pSV1+j7y7ZPGSdl91qx&#10;jHWPSRZeGMAb/jjX9+B1Nusw5VIuPnROx+z8Y2ER97aMER59I1tNmlcU1ibz3X19B8136u61gcxz&#10;x2jHcM+PZSzGDPlwY9gY27m5oQHsFA0gFbNoAL3DZgDNJIUPTikPD5kAJDokvgfHLtXRnVxjScAy&#10;RqK0y7HM5Cl9koixB/mwsY2blrVblRyu0uVbn2s3ICifrrmoIwwiooDxOBeUI+1TjgPdNXRhl3M0&#10;j4N6LPOA7Zzcx0Z0X2thd3m1XhfzUZdzq73QrKN5PJkby7V1n4/tQ1D6EN3HieW83NcGdRHa5dzw&#10;IS/nj3bgXiuWseZ5JxNPDOAfvvY9plDPzq9wyvo16Ggz463Ptr/++r4N1UUom8h8sPtotR4z5MP1&#10;YXVZE0CYI/PcEbjXkT5zHWmLZSw0ad5O3SZl6YsEDWCnaACpmEUD6B02A3j9H+ZkJLe/8I1OzLY+&#10;klpOVjXoiNdo8ebDXfrTFS8M4PVPzybdkJ1fbm33MzSAnaIBpGIWDaB3WA3g018RklTwAQ7hW2Bb&#10;f7rihQH80VNfkgyEBrBTNIBUzKIB9A6bAbzuyS8IIR7ghQG8buBnJAOhAewUDSAVs2gAvcNqAC3J&#10;ihASP14YwGt/P4tkIDSAnaIBpGIWDaB32AzgtU/MJIR4gCcGcMAMkoHQAHaKBpCKWTSA3mEzgNcM&#10;mE4I8YCeGsB9B4+oax7/lGQgeG1pANtFA0jFLBpA73AbwMXr96r3Zy1Wb384J2O48T9e0dj6iH/I&#10;tNcI7yO8nxI1gA2XWtXRYyfVmvWb1IpVuSSDwGuK1xavse21jwQNIBV40QB6h2kAt+yvV7kFx9U3&#10;OTvVnOXb1OxlWzOCO/80XWPrI/4hk14jvH/wPsL7Ce+rRAxgY9NlVVPfqE6cOqsqTpwiGQReU7y2&#10;eI1tr30kaACpwIsG0DtMAyjfAm7YfU6t33U2Y3hg/AqNrY/4h0x7jfA+km//EjGAAAYB4JsikjnI&#10;62p7zaNBA0gFXjSA3uE2gJnIQy/laWx9xD9k+muUiAEkxIQGkAq8aAC9gwaQ+AUaQEKiQwNIBV40&#10;gN5BA0j8Ag0gIdGhAaQCLxpA76ABJH6BBpCQ6NAAplhXr15VV65cIR6CawpiFQ2gd9AAEr9AA0hI&#10;dGgAU6i2tjZ1aUp/pd77PvGY5ubmmE2gaQDxIM2+EwsIySjM/z0aFKIZQFwP23UiJJ3hg6DblRYG&#10;8NKlSx0G8J+Jx5w5c0Z/GxiLxADiv9GfOlOt+k3MJySjMJ8fFxQiGUB5PqXtOhGSzuDzK57HwdAA&#10;plANDQ00gL1ERUWF/oY1FokBxL+eDhwut76xCElnzL8gERQiGUBcB1wP23UiJJ3B51c83wLSAKZQ&#10;nQbwX4jHlJeXJ2QA8Qe1+03YTkhGYf4N2aAQzQDietiuEyHpDD6/aADTzgD+gHgMDSAhndAAdkID&#10;SDIVGsB2pZkB/CHxmJ4YwDsmbCMko6AB7EQMoO06EZLO0AC2iwYw4PTIAI7fGkZT6xWnDLnbT9U2&#10;61jX2KoefD3f6b/vle1qeeFZpw5k7N4TDWrMV/vU3S9uU6UVF8LG9IR41hs3Z7/eA8rYj7s/XYh1&#10;721Xruro9TVPB2gAO3EMoOU6pQtPfliqpq4o1+VZq48797O0ow25CDkIOQf3PNoRWy535jOSWdAA&#10;tiutDOCVyT8gHtOjHwGP2xxGXmmVeuC17erel7epj7Mr1Ogv9+r20vLzOp6qbdJx4NQSpw/sCRkT&#10;KQsyFsCQIMo6MJQQylgLmrriqK5jD9Av/1Kg68sLz+g61pu1+pguox3IejJG6tg/JHsQ4RhYX+aL&#10;pO5eJxIQPlxQlj3JHKwvbbiWUKx9iEDa3Ptx7132AEMOYU1ZH0KfzLXtE0CoZwo0gJ2IAbRdp3RC&#10;3sdV51tUYyh/oSzvBdzXuO9Rlj7BXSeZAw1gu9LKALZN+gHxmJ4YwL5jN4Zxz0tb1JTlR9TMvApd&#10;h1kYOKVIjfqyTNeRiBFh4GSO2R6pTcbLejiGuw+Yx0LyRsQcxLySc844aXNHc4zU7391qxr71R5n&#10;XRkD0yTjYFARI61jYu5XrhfKcgzbPqUt3r5IY9zXX5BrLucDsEas+8wEaAA7EQNou07phLxXcZ/K&#10;fSv5AbkK73HkDvM+xj2/rOCMUyeZBQ1gu9LKALa++y/EY3pkAMes7wK+VcK/tFGG0cgrOev0naoJ&#10;GYyOsjAzr1w98va2Lu3mWKyJWFpe77RB97+yWZdxDIwf+1WZGvVF6AOrYwyQOeY+pM0dZYz+wOio&#10;4xjmujJGf4CEItCGKhRtx3KjzVVHeeCUQmddlKcsP2zdp7TF2xdpjLmHe17cFPqgO63Lcs3NfqwR&#10;6z4zARrAThwDaLlO6QRyzO8m5et7WO5fuWfRJ3nERHIOyUxoANuVVgaw+Z1/IR7TEwN4+6i1Xdhz&#10;/LwqCSVXlGfmHtWJVPoqQwZDygLMhrsNyFis94s3t+oy1h3zxS5dRhz1+S7nWFjnx2PXO/PO1LVH&#10;6c8rPquj2eaOMqaptU1H6N9e2qh+/36BmrLsUNgYROzrngkbIq6D85e9CzgfrCnnIdcHphPRtk/z&#10;mJH6cCxcD9Qj7UeiuQc5N5Tl2sn5A1kjln1mAjSAnYgBtF2ndAJ5AZI6JO9LvG/wXpA+ECknkcyB&#10;BrBdaWUAL/35n4nH9MQA3jZyNYlCXWOLtZ20A1Mp5cqaS0655Gidyi1u//1FfBijbUbOEfWTF9c7&#10;Y9xgjrsM2dqgZfmVTp8JDWAnYgDd18ir1w1jzT7Mx3jRw29sDqtjDP7xYiraPUFIJGgA25VWBrDx&#10;7X/2B/91vbpcukA1vnONulp3wj4mmch+bH3d0BMD2Gd4LiEJs+dYvY4DJm9Xp0JGQsojZhWr3KLT&#10;ut5/7Br1/tIDakb2YXXfhHXOXDcwD+5yWWj9rB0nw9pgWBBlfTc0gJ2IAXRfI69eN4yR12f0ZyXq&#10;4dc3dhlv1m2vMSGJQAPYrrQygBfe+n5cNG+coi7N/5Mut5Ys6NKfKA3v/qhH66krIRMVithf8+q3&#10;u/THS0/20yMDOCybkIQZ/VmRevi19dpQSDm36JTuMyPaZ2QfUveNX+PMxbdQUgYlR2u7lBG1WTHa&#10;tAEMxaaWNh3d0AB24hhA1zXy8nXD32NFrGto0RHjRVLH/AGTtqr3l+x35pmvNyHxQgPYrrQygPVv&#10;fj8url6sUecn3RzW1jDrkY5VldOmLjfreP6dH6mWkJFC+UrdCT3fHHdx/nO6fnHJ8PZxf/5XPS7S&#10;+NY9y3UdknUBDCAi9iLttn3JfBnTFDKMFxc8r9tQ77Kfjnnx0BMDeOvQlYT0iJIjtaqy+pIuZ20/&#10;oQ0CyjAQ5rjpqw6qe8fnhbWZYB13GbHfiJBZCEVpw7HQJsd0E1QDaOPBF3PU3YPnWK8TrqcXr5v0&#10;Yw2z7u7Ht7lmu7yehCQCDWC70soA1rz+vbiBYM50/a0fqsvHC50+ab8aMoCItX++TjUXz9dlmLSw&#10;NmPu+Rm/cNpkDfd4cy0YQ0TBlG6LsC9B5l/aMMVZ07qfjvHx0CMDOGR5wuTurLS2J5t+w/FhUmPt&#10;85JIxyg7Vmdtj0S84+Ml0vq2di/2gm/i3l+8t0vZfX9MX3VA3Tsux6m3tIYMh9GPuYgYN2J6gS7L&#10;Ncc+pVxZfVHHSPdfUA3g3E0nu/D1hmNqyvxt1uvk1euG99+JqkZnjHu8WTffQ8l4z5LMhQawXWll&#10;AKte+15CVL99nTZodSGj1Jj7ltOONkQYQBnXFDJSZlvVmz9UrSGjhbnS54wL9bWFzJptvNkmxxHM&#10;erR9Xa4s7bgCStcvrp+izn/zjC5b9xMqxwuua7w0HC5Q+zYtU7cMykqYnJ0nre3JAr+kbmvvLYpD&#10;H1i2dmHkjHw1/NMdcfd5QTzr9/ZeUg1/BNyJ/AjYdp0ISWdoANuVVgbw7KvfSxiYqnNvhMzZsUKn&#10;DeYNEUYNsWZ6u6ky22SOOVfGoc29hozDmPq5z+g2N9iLWbbty9xL68lSHRtDBlDWtO0H5XiJ5xvA&#10;Pz0/pt0Avn+X2vfKbermF5aEUXq0RseyilodcwpPqqXbjqn//Ms6HdGGbwAQIUQTaattaNZR5ktZ&#10;4j2jV+hYfLha3Tl8mY63D8lSw6Zt1xF1cz1bHwwgIkDbyOk79BjUZY8yFt8ayVjB7JM9fLpin/rp&#10;izld9maOl7XNc0Q0j+++jmafjJdjmceQ88U3MoiC7fzlnHB9bevL9UGfnJPU3WPNiNdGzm13efv+&#10;0wkawE7EANquEyHpDA1gu9LKAJ5++Z/iom7usx0rqK5tIeMlbQ3rPtBN56bcpy4VzddtMHSIZ177&#10;gWo5VmAdh7622hPW8WfevNZZC/Nq//pHXQampM22r6utl3RT0+5luu5ex7bveOnJj4Bven5RGHcM&#10;W9oxUqm7Ry0LGYITTh+Mx2N/XqsmL9yl62afOQZxxKfbQiZja9gYU+4+mBVEGA8I5gZ1Wc/WJ3PM&#10;cYg4B+wRexCZY4GtD/uRdWx7Qx/OH3tHXa6FjJVzRtl9Hc0+GY9fnkcEMHyItuML5vmb6wHb+hIx&#10;z6zbxppCH9rd1yxdoAHsRAyg7TqR3gGSHAnkPe017uMkiuQAv9HdvmgA25VWBrDypX9KG2r++qw6&#10;n/2WLrecLFVnJv24yxg/0BMDeONzC8LAhz5iduFx1X9klo7SV3y4SvUbuiSUdEqdMdJnjkGctnyP&#10;emjiyrAxMDlSBmZfS2ubGv7pVjX0ky26frK6UUdZz9bX2NSqozmurLzGWfd3b6929urG1oc9yB7d&#10;e0PEMcx52JN5juiTPbqvo9kn483rYR7DHCO4z9+9f9v6fQYv0mOWbC0Pa+9uLyaR2v0MDWAnYgBt&#10;1ymdkPe8DfO9EQ/yHsX7RN53PUXyntmGteM5BnKYrd3EdpxEcecar65HrK9LpPN178sNDWC70soA&#10;npj4j8RjemQA//RtGNOWlelxCzcdUf2HL1bZBcecvuJDoaQQinjDQhgrfeYYSMaa8/u8MF/36cTb&#10;0QcgGQPBDJ2sCiX8UF3WsfWZc2Xc797KdfqB7HXox5ucNlsf1sL5Yo9Yy7Y385ygJVuOOnUZA01e&#10;UNzlOpp97vGQ1G3XTYDM85f9PzR+mdPvXh8GTo5v26e02V4bCGNkTrpAA9iJYwAt1ymdMN/TeG/h&#10;npf3qkjuZ4D2fkMW6nZzLoT3kLw/IbTL+07azfehvBdkDRNzvLyHIHnPAVlLonyTD6GOPAKZx5Ro&#10;O7b7ODIffbb9SxvGQtInuMegTcbEs577eoskh0D6H7od6wDMRbTNl3bkdMidi2gA25VWBvDYhH8k&#10;HtMTA3jDM994Ct7QtnYbeIPb2v2An/dGokMD2IkYQNt1SidEkl8g/OMG5eGfbFJDPtqoy3jf3jVs&#10;kTPPbJPxAv6xI2Ws23fwAjVpfrGuy5pmHnDnNtv4act2qwfHZYWNk3mIj76Z4+zVbEeUY7mjOUYw&#10;jwPDhBjr/s02dx0GDRFje7Ierrf5uuCnNYhy/jJGxstcqaNP2t2vm0AD2K60MoDl4/8v8ZqeGMA/&#10;/JWQjIIGsBPHAFquUzpxsqohrL77aLXTNjxkKIZ8uEGXs/MrnDG1F5qdtruGtP/IV/qAWS8+dE49&#10;+voqZx2UJ80rClsPY6QsY9zjp2XtUg+OWRI2TuYh3vpsp5l198ux3NEcI5jHkb5Y92+2uetyTTA2&#10;3vXc19t8XdzX3lwn0nz3GPc9QAPYrrQygEfG/V/iMT0xgNc/PYeQjIIGsBMxgLbrlE7gw1/Ktz//&#10;jVq86bD6ZGmpGjJ1nXr0tZVq0rc7dR+MgoxrarmsI/TjwfO0aUQc9tGGsH5QFDIziPgGDBFmBNFc&#10;T8aYuMdjTw+MXhw2RuYhYq8inIPZL8dyR3OMYB7H7Itl/2ab1NGH6ypjJMaznvt6m6+LXHscA/s2&#10;14k0X9rlODCRiAINYLvSygAeGvMPxGN6YgB/9NSXhGQUNICdiAG0XSeSfD5ZWqLuHDRXl2svNHXp&#10;J7FDA9iutDKAB0f/A/GYnhjA6578nJCMggawEzGAtutEUoNo0Aerrf0kNmgA25VWBnD/yP9DPKZH&#10;BnDgZ4RkFDSAnTgG0HKdCElnaADblVYGcO+I/0M8picG8NonZhKSUdAAdiIG0HadCElnaADblVYG&#10;sGz4/yYe0xMDeM2A6YRkFDSAnYgBtF0nQtIZGsB2pZUB3DX0fxOPSdQAHjhcrrKWr1Jzv11AEuA7&#10;3++vefvDOcQnvD9rsVq8fi8NYAe4DrgeuC6265UuyHvN9j4kwQOfW/j8ogFMMwNYMuTvicckYgDx&#10;d2hPnalWJbv3qoKdpSq/sITEyd9c+zPN7GVbiQ+Ys3yb+iZnp8otOK627K+3GqJMJZIBxHXA9cB1&#10;wfWxXbd0QN5rtvchCRb4vMLnFj6/8DnmNnqRoAFMocQAFg3+e+IxiRhAgH891Z6/qGrqG0kC/N0t&#10;j2nW7zpLfMKG3ecC9+0fiGQAAa4HrovteqUL8l6zvQ9J8MDnVjzf/gEawBRKDGDhoP+PeEyiBpD0&#10;jO/2GaCxfegSkkyiGcBMQN5rtvchIbFAA5hCNTY2qoKCArVkyRK1aNEi4hE5OTnq+PHjNIApgAaQ&#10;+AUaQEKiQwOYQrW0tKgTJ06osrIytWvXLuIBu3fvVgcOHFB1dXXq6tWrHVc6umgAvYMGkPgFGkBC&#10;okMDmELBoLS2tqrm5mbV1NREPALG+sqVKx1XuXvRAHoHDSDxCzSAhESHBpAKvGgAvYMGkPgFGkBC&#10;okMDSAVeNIDeQQNI/AINICHRoQGkAi8aQO+gASR+IZoBxLMA+04sID2gtKLB2p7uQFNWHbf2RSNv&#10;V421PdnwOYA0gFQcogH0DhpA4heiGcANZVWq38T8tGPgx2VqasicoDxrzUltwsx2tD3wZpG697VC&#10;daq2WfV/ucAZ33blqrMOkDEow7yYfYJ7jokc243MwbEjjfEruH6/fLfE2mdj7NeH1Og5B3U50jVM&#10;NnUXLllzsw0aQCrwogH0DhpA4heiGcA1JadDH5Y70pJ207ZDVV1oUY2h9xzKebuqdWw3gDt1WfqE&#10;ptYrYfW6xsthdWmDsAbWErn7UC+tuKCPK3X0u+dgDCLGQb98t1jXpU3GyxrLd57TdZSlT9YAUMvl&#10;9vNwr4nzg1CGIYamrjrW7Vih/8v5ug0yz988B+DeD4TjmOcj/e7jJoNzNeetudkGDSAVeNEAegcN&#10;IPELUQ1g8SnVb8L2tKSusVVHbcBKQ8YvVNZmLxRnrTmhHnijUA38aHe7UekYD6EddUEbQqNuok1m&#10;KOpv8yL0Yf17X81XywvPOXVEcw7asJepK0NGrKNNkL0DbepCUdbGujJn7JwDavTsA2H7xZpoQxnn&#10;7j5GPGNNcP1++W6R9fjYr/saSh/K5vnIeZvHlb7e5mx1vTU326ABpAIvGkDvoAEkfiFTDSBMymMf&#10;lGpzIWZGzJcYQPcc4DYwYiQF08y5DaCtT44JcyPGyZwjY0yTZGIaJpkja5rmSc7RXDfSmpCcI9bH&#10;XmMZK8h52I5v7leIZgAjHbe3oQGkAaTiEA2gd9AAEr/QnQG8Y8K2tOTul9rNi9ShX4VMC8owMA++&#10;UeD0PfnRLqcP34pJO7jv1fYfJ6O8OmReMHbqygo1LmRcpF3m2PpgchBxTJgzlM05Mgb7dc8BOCbq&#10;2Ie0m/34VhARRhVx74kGfW7Yg7nmmbpm3YYy4pjZ+511sK/uxqIs4FzkermPj/3KOEGui7sfx3cf&#10;V/p6GxpAGkAqDtEAegcNIPEL3X4DOH4L8YB7X9mulheetfZFI6+0ytpOegYNIA0gFYdoAL2DBpD4&#10;hW4N4LjNxAP2nGhQD7y23doXDW0ALe2kZ9AA0gBScYgG0DtoAIlf6M4A9h27gZCMgwaQBpCKQzSA&#10;3kEDSPxCtwZw9DpCMg4aQBpAKg7RAHoHDSDxC90ZwNtGrSUGucVnre3dgb88YWuPl5Lyemu7IPvb&#10;c/x8lz4bd45d3+2aNmR99/WI9biphgaQBpCKQzSA3kEDSPxCtwZwxOowZuQcUQ+/vlmXc4vPqJ9M&#10;XO+UEUUjZ5XoemXNJR0jgXlQydE6XW9qbdN16Ys0LlWYe4oH/G9ZW3u8dHf+ie4vUeI5Hv63sa09&#10;FdAA0gBScYgG0DtoAIlf6M4A9hmeE8Ydo/JU1o6TuoxvtcwyIgwKYl1Di44wgIg2cotOq/smrHXq&#10;AyZvUyNmFYX128bFguzDXANt/ce2myhE7F0ixkCIOEfsA1HWgYEzx0Tb24zswyGTvME5FtpkviDz&#10;Rn9WrOuyLrDtHeshSp9E9/U15yDK6yAR7ThfXGs5b1lL9tDU0qajiezfXMeMgtnuPg4MoIxzr5ds&#10;aABpAKk4RAPoHTSAxC90awCHreoCPrzvGJmjsrafaP8gD7WhjFhytNYZg6gNSiiC3KJT6uHX1jl1&#10;bRo7ygIka2E8om1cd8g+ZA2JAEak/5hcfRyJ5hwAYwJh/wMmbVHvL9mn22UdUyNm7nTmAXO/2kyF&#10;olwPQZsho24e2713WUP6Rn9W1HFk1WUd9/lqg2VE8zrIcdzRHANw/nKOci3cxxFs7bKu7NW2noxN&#10;FjSANIBUHKIB9A4aQOIXYAAjcf/YLHXr0BVdyC2qVKNmFap7x+c65Z+/ulb3lRypDRtbWX0xrG5S&#10;GzIltvbH/2uzNmVYG/VI46Ih+5A1JAKYMRxD9izIHJzPiBkFuoz93zU6O2RS9uq6rANThmjD7MOx&#10;zCi455vXzb138/zRh73Lfty4z7e+MfzamddBjuOO5hhgHk9ea/dxBFu7rAtjjGhbT8YmCxpAGkAq&#10;DtEAegcNIPELMHpzN5208nnuAXXL4GVdePydjTonuMug+EiNUwYwUFLO2VmpfvbyaqeOuTJ++soD&#10;GpRHhszX8On5erxtHGJ3YC4k41GXNtR/PHKlPgbKMGOI5t6hltYrzv7LKup0m6zXd9gKXce3WjLH&#10;RCR1rGX2y3xpN4/t3ruMXbrtuDNO9iPnYM4147n6Jh1xDd9bvMdpB7KWO5pjBNkT9mCOcY+1tZvr&#10;QmZZ1ks2NIA0gFQcogH0DhpA4hdgAG3tAD8CvmVQVkaQs/NkWH36yv1q+Kc7dFmbOKMvk5BzM8+X&#10;ZNEAhkQDSMUsGkDvoAEkfqE7A3jzC4sJyThoAGkAqThEA+gdNIDEL3RnAG96fiEhGQcNIA0gFYdo&#10;AL2DBpD4he4M4I3Pzg8s2QXHo9b9AvYF2frcFB+usrYHDRpAGkAqDtEAegcNIPEL3RrAP32blrS0&#10;tjnlsvIaHactK1P9hy922vsNWahOVjXqcnbBMTX0401On7Qhynyp9xZ9XggZtEMhg2bpi4Z5rt2R&#10;yPqZCA0gDSAVh2gAvYMGkPiF7gzgDX+cm5bAFEl5d3m1jtOydqu7hi502msvNDtlYM4B2fnHIsYH&#10;xy7VZcg9DyzZfET3wWDiuJD04biQ7EXGolx86FxYm9QB5D4Wzg3CcWR/QOahDZL9musFGRpAGkAq&#10;DtEAegcNIPEL3RrAP3ydlriFtmlZuzpqIfM1ZL5qarkcNgf/Y9asZ+dXdIlY48ExS3S9salVx0df&#10;X6WGfLhelwVttEJR5pptwsmqhrAIZIx7frRjaVMYiu5jmWNlvnsPQYUGkAaQikM0gN5BA0j8QncG&#10;8PqnZ6clMEVS3n20WsdPlpaqHw/+1mmvvdDklIE5B2Tnl3eJ4IHRi3QdhlHGuik6dFZHmStttz8/&#10;Vy3edFjXYfzMsWbZPT/asWTf7mMN+2i9GjJ1ndMm7WY9qNAA0gBScYgG0DtoAIlf6M4A/uipL9OS&#10;5pApkvLuo1U6frK0RN05aK7T/tvXlqmig2edMfePWuD0gVU7yq0R3xwiYg7Wu+25r7vMlXVljrTh&#10;mP/1bYEa+uFabQDNsWbZPT/aseRccX6Dp6zRczD/5mfaTSb6Ttc06mgeK8jQANIAUnGIBtA7aACJ&#10;X+jOAF438DNCMg4aQBpAKg7RAHoHDSDxC90ZwGt/P4uQjIMGkAaQikM0gN5BA0j8QrcGcMAMQjIO&#10;GkAaQCoO0QB6Bw0g8QvdGcBrHv+UkIyDBpAGkIpDNIDeQQNI/EI0A7iu9Iz6evl29eFXy9WUL7LS&#10;kv/2g59oVqzKJUStylmtCot2qeq6BmtutkEDSAVeNIDeQQNI/EI0A7h5b63K23lSrdx2RK3Yejgt&#10;+dsb/0NTceIUIerYydPqzLladeFiizU326ABpAIvGkDvoAEkfiGaAQRb9terzfvq0pbv9nlc03Cp&#10;lRBNY9Nla16OBA0gFXjRAHoHDSDxC90ZwHRH3mu29yEhsUADSAVeNIDeQQNI/AINICHRoQGkAi8a&#10;QO+gASR+gQaQkOjQAFKBFw2gd9AAEr9AA0hIdGgAqcCLBtA7aACJX6ABJCQ6NIBU4EUD6B00gMQv&#10;0AASEh0aQCrwogH0DhpA4he6M4B4DEzfiQWEZByxPg6GBpAKvGgAvYMGkPiF7gzghrIq1W9iPiEZ&#10;R92FS9b87IYGkAq8aAC9gwaQ+IXuDOCaktOhD8sdhGQc52rOW/OzGxpAKvCiAfQOGkDiF7o1gMWn&#10;VL8J2wnJOM5W11vzsxsaQCrwogH0DhpA4hdoAElQoQGkqBhFA+gdNIDEL8RiAO+YsI2QjIMGkKJi&#10;FA2gd9AAEr8Q0zeA47cQknHQAFJUjKIB9A4aQOIXYjKA4zaTDvJKq6ztmQw0dcVRp94b18DLNUvL&#10;z1vb3dAAUlSMogH0DhpA4hdiMYB9x25IK5parzhlyN1+qrZJx7rGVnX/q1t0+Z6XNqsT1ZfUI3/e&#10;7ox3j1lWcFrllZwL6+8JY78qU6O+LLP2mew5fsHa7qbtylUd75qwMWSC6rv0J8LMvIou10SuQaz7&#10;imU/Xl7XWM+dBpCiYhQNoHfQABK/EJMBHL0urcgrOavuf3mTumfiRvXxyiNq1Oe7dLs2BqF4qiZk&#10;AENx4AeFTh8eCjwzt1w98tY2XQeYvyw//PyxNsZB0gaTCOGYqGMOZOvDfAjHEU1Zdlj3QS2XQya1&#10;YxzAnhHRhv1CMt5cW/YEoU/OVdqlLutCqLsxx981rt1AQ7J/IPuRiOskwrnbjiHHl2sjdQHj5dhy&#10;LPe1a2pt03WZA8n1kjrWda8dCRpAiopRNIDeQQNI/EIsBvC2UWvTirsnbFAfLDukZuQe1fWSkCF4&#10;4v0CNTJk9lCvDBlARBgKxNFf7FIPv7lVj0dEG8AcrCN1kFt81iljXbNP1pXo7nOvh+PKnmBAEWWf&#10;OM5PXtqo2+SYsl83cjx8Ayht2JtcB9TlWNH2bxvvviZA1pAoe3e3AzmGO5pj3HWYOrPPdu3c1wtm&#10;Ufrc5xUJGkCKilE0gN5BA0j8QkwGcMTqLugP6Y5yZc0lp1xytC70YX5G5wxtSEJtM3KOqJ9MXO+M&#10;sSEaOatE17tbX+qRwPyq8826DONkzjHXA25J+93j1qllOyrDxprrYC/mGFkX7YjuvtGflzrnB8y6&#10;XCvBPI67jLVsxzXXwB6emLzDWR/lD7IOdtm/lGWMezxeu4df3xw2TtaQuOfYeX3dZD3bMdzRHOOu&#10;4zxs5wcg3Evu66XNcUfZfV6RoAGkqBhFA+gdNIDEL8RiAPsMz+nCnmP1Og6YvE2dCn1AS3nErCKV&#10;W3Ra1/uPXa3eX7pfzcg+rO6bsNaZ6wYf8FLGXIyNZf1oYD6MAMo4Pgyh9JnHM8G4h1/fENZW19Di&#10;7D1rx8mwY2N97AnnOPqzYmddOa67745ReWFjpB917BfHwTXDHszjSFnWhfmxHbeppc2ZI2PlvHEe&#10;iO79S1lwj7ddE1lDIo4rMtuBHMMdzTFSRx/OH9F9fogYh4h7wHa9JMoxuoMGkKJiFA2gd9AAEr8Q&#10;kwEctqoLoz8rUg+/tk5/EEs5t6h9rBnRPiP7kLpv/GpnrjYZHeUBk7ao95fsC6uPmLkzpvWJP9AG&#10;NBT7j8lVWdtPdOn3KzSAFBWjaAC9gwaQ+AUYwGjcPzZL3Tp0hZWSI7WqsvqiLuODH8YO5dyiyrBx&#10;01cdVPeOzw1rE+4anR0ygHud+qhZhernr67V5VjXJ6kFrweEbyZt/X6FBpCiYhQNoHfQABK/AJM3&#10;d9PJiHyee0DdMniZFfzo773Fe7qUc3ZWho2bvvKAumdstlNvab0S1o+5UoaJMNtjWZ+QRKABpKgY&#10;RQPoHTSAxC/AANraBfwI+JZBWYRkHDSAFBWjaAC9gwaQ+IVYDODNLyzOaG4fslQVH6629kXjP/+y&#10;Tg2bts3a5yan8IS1naQOGkCKilE0gN5BA0j8QiwG8KbnFxILn67Yq/594iprnxsYQFs7SR00gBQV&#10;o2gAvYMGkPiFWAzgjc/OTyuyC447sf+IpTou2VKufvdWno79hiwOixhbfLhKRwgRv3NoWwtlYdry&#10;PeqhCSt0Weab4yXKHlCvbWjWcXd5jY4kddAAUlSMogH0DhpA4hdiMoB/+jatMDX0400h83XM6Ss+&#10;VBUyfgtDxu+oE6XdjDLHFNZCmzBtWZl6aPwyXe5unrQj4j+6oExSCw0gRcUoGkDvoAEkfiEWA3jD&#10;H+emFfj2zqxn5x9zysWHzqlH38hWD45dGjYG7WaUOe61TKZl7XbW6W6euQcQbV2SHGgAKSpG0QB6&#10;Bw0g8QsxGcA/fJ1W3PrsXJ2z8E0b6tn5FU4fjFrfF75VQz5cr+tNLZeddjPKHPdaJtOydqkHxyzR&#10;ZYyH0IZ6pD3IuEnzduo6SR00gBQVo2gAvYMGkPiFWAzg9U/Pzig+WVqqhkxdp8swaO5+EgxoACkq&#10;RtEAegcNIPELsRjAHz31JSEZBw0gRcUoGkDvoAEkfiEWA3jdwM8IyThoACkqRtEAegcNIPELsRjA&#10;a38/i5CMgwaQomIUDaB30AASvxCTARwwg5CMgwaQomIUDaB30AASvxCLAbzm8U8JyThoACkqRtEA&#10;egcNIPEL3RnAdaVn1NfLt6sPv1qupnyRlXb8tx/8RLNiVS4hmlU5q1Vh0S5VXddgzc9uaACpwIsG&#10;0DtoAIlf6M4Abt5bq/J2nlQrtx1RK7YeTjv+9sb/0FScOEWI5tjJ0+rMuVp14WKLNT+7oQGkAi8a&#10;QO+gASR+oTsDCLbsr1eb99WlJd/t87im4VIrIQ6NTZetudkGDSAVeNEAegcNIPELsRjAdEbea7b3&#10;ISGxQANIBV40gN5BA0j8Ag0gIdGhAaQCLxpA76ABJH6BBpCQ6NAAUoEXDaB30AASv0ADSEh0aACp&#10;wIsG0DtoAIlfoAEkJDo0gFTgRQPoHTSAxC/QABISHRpAKvCiAfQOGkDiF2IxgHgMTLo+CoaPgSE2&#10;8BiYWB8FQwNIBV40gN5BA0j8QncGEMZv/a6zqu/EAkIyipr6xphMIA0gFXjRAHoHDSDxC90ZQHyL&#10;tmzLQdVvYj4hGcXRYyf1t4G2HG1CA0gFXjSA3kEDSPxCtwZwb61atK5M9Zuwg5CMYt/BIzH9OTga&#10;QCrwogH0DhpA4hdiMYAL1+4OfWBuJySj2HvgMA0gRcUiGkDvoAEkfiFWA3jHhG2EZBQ0gBQVo2gA&#10;vYMGkPiF2A3gVkIyChpAiopRNIDeQQNI/ELMPwIet4WQjIIGkKJiFA2gd9AAEr8QswEcu4nEQV7J&#10;OWt7IpSWn7e2Q1OXH7X2dUe0/UU6XrzgGJBZN/tTDQ0gRcUoGkDvoAEkfiFWA9h3zPq0pKn1ilOG&#10;3O2napp0rGtsVfe/slnNzCvXUca5KS2vt7a7ySs5a2032XP8grXdje2Y2Ocjb2/r0t4dckz3/u4a&#10;v8E5DqJZb7tyNWxsrLRc7rz2QI4Z63mbe+gNaAApKkbRAHoHDSDxC7EawNtHr0tLYDr+7eVN6p6J&#10;G9VHK4+oUZ/v0u0lIWOBWBkygIi//6BQ983MLdfjZb4bmQewNvSLt7Z1qaOMtSAZvyz/lK7LGhgj&#10;fRAME8owo5Dswzwm+PG4Dbofwhj3Ptzzm1rbdB1lOaa5P/dxzChjIMyRsTgGookI5T3Hz+uyXF9g&#10;HhsRr4kI1wbtAJI5shf3tfMCGkCKilE0gN5BA0j8QqwG8LaRa9KSu8evVx9kHVIzco7qesnROvXE&#10;e/lq5Gelul5Zc0lHmCSZA0Z/sUubDrMNYD6iuQb+mgTqOI6Myy0+45RljkTpk+g+tiB7k3kmOJ+H&#10;39jSZR/mGMyPtC9zfzCeiO59SsQ3gIi4lnJN3HuCIZSyjJd1BfexZb+2PUXaizmmp9AAUlSMogH0&#10;DhpA4hdiNYB9RuSFMWDydjViVoku1zW0hJUR8YGNCDOACDOCGAl8sEcrz8g5ou6buN5pjwcYkarz&#10;zboMs2WuH21fmOduk/Ma/XmJc862unkMmSNR+iTKNQL9x61VWTsqdVn2JvNMcD0efn1Tl+Pa5gMI&#10;1899bCDHd+9Tork/mDY5trRJu5RxjRHd18997D3H2r8ldF8XEGkv5pieQgNIUTGKBtA7aACJX4jZ&#10;AA7P7oI2GKFYcrRW425D1IbQaAe5RadCBiJk5jrq0hatPCP7kLpvwhqnPR72HKt39oN1tDHp6DP3&#10;BXaVh4xGKI7+rEi9v3R/WB+Qde4YlevMPV3bFFbHGPMcZI5E6ZOI/eHccMwBk7fq46LsvpYmOA9c&#10;Q/c+3PMR0Yc4YtbOsGNj3f5jYa7C9+eOTS0hQxeKAMfVhrCjLmA97Mdcz7zOMsaMWFdktoNIezHH&#10;9BQaQIqKUTSA3kEDSPwCDGA0HnwxRz03aaW6dVhXakPm7q4xOWrEzMKwMvpEP39tna7DjJhz3eCD&#10;PVp5evZBde/4PKedpAa8xlnbT1j74kXuCS/XjAcaQIqKUTSA3kEDSPyCzfSZOAZwyPIuTF91QM1Z&#10;e6RLGZQcqXHKoLL6YljdTe7OyrDyveNydLnsWJ2OWF/aSOrA6+HV64DXGcI3irb+3oYGkKJiFA2g&#10;d9AAEr8Ak2drF+RHwLcMyupC36HL9Ye3lFtarzh9xSEDKGUgQnvOzpPqZ6Hjmv1oM+vy40EZN33l&#10;fl2H3HMJSQQaQIqKUTSA3kEDSPxCrAbw5heWEJJR0ABSVIyiAfQOGkDiF2I1gDc9vygtySk8YW1P&#10;hOLD1WH1x/68Vg2btjWsLRLd7aOsotbaHgn3ercNXtJlfz2lN9b0EzSAFBWjaAC9gwaQ+IVYDeCN&#10;zy1IS7ILj1vbE6H4cFVYfdryPeqhiSvD2iLh5T6A1+sFERpAiopRNIDeQQNI/ELMBvDZeWlJdsFx&#10;bdz6DcE3eFWqz6AFaujHm3WU9skLSnTsP2KJHi/zpP7QhOXOOuba05aX6T6Upc+cL9Fct7ahWcfd&#10;5TU6Cub4JVuOqt+9laej9Nv26R4ne4AQ5ViCeQzbGljbjBjrXhO/m2lbK9J5+RkaQIqKUTSA3kED&#10;SPxCrAbwhme+SUuyC445ZfyHFcTaC806p52satR1aMhHG52yCG0wPDK/+FCVUwbTlu1WD47LCuuT&#10;45nCOtKOKPswMfulzX08WQtl2zh3HP7JJmc8MGXuSeb0HbxAGz+J0m5GmWNK1rKdl5+hAaSoGEUD&#10;6B00gMQvxGwA//jXtCQ7v8Ipt7S2qeEfb1RDPtyg6yerGpy+R99YpSbNK2o3fB1tAGZRysWHzoX1&#10;TcvapR4cuySsT47nXsfcB4jUb45zHw/IPm3j3NHcH4i2J8zB2uZ4aTejzHGvJURq9yM0gBQVo2gA&#10;vYMGkPiFWA3g9U/PSUtgWAAkbRDMIAyg1CGUb/nTX3UZ32aZ9cWbDquikAmSNcAnS0vVA6MX67Ic&#10;A23mPFkH/ea4Sd/u1HXB7Jc29/FEKNvGmRFyz4+0J4Cxtz//jRoydZ2uN7VcdtrNKHNsa0Hu8/Iz&#10;NIAUFaNoAL2DBpD4hVgN4I+e+oqkCUUHz1rbu+OTpSVq8JS1ugxj5+7PNGgAKSpG0QB6Bw0g8Qux&#10;GsDrnvyckIyCBpCiYhQNoHfQABK/ELMBHPgZIRkFDSBFxSgaQO+gASR+IVYDeO0TMwnJKGgAKSpG&#10;0QB6Bw0g8QuxGsBrBkwnJKOgAaSoGEUD6B00gMQvxGIAF6/fq96ftVi9/eGctOM73++vmfvtAkIc&#10;spavUgcOl9MAUlQsogH0DhpA4he6M4Bb9ter3ILj6pucnWrO8m1q9rKtacXfXPszTX5hCSGagp2l&#10;qmT3XnXqTLVqbLpszdEmNIBU4EUD6B00gMQvdGcAAb4F3LD7nFq/62za8Xe3PKapqW8kxKH2/MWY&#10;vv0DNIBU4EUD6B00gMQvxGIA0xl5r9neh4TEAg0gFXjRAHoHDSDxCzSAhESHBpAKvGgAvYMGkPgF&#10;GkBCokMDSAVeNIDeQQNI/AINICHRoQGkAi8aQO/oTQM4cNRk9cDjY3T5lQ8XqP9xzb/p8vRFW532&#10;SKzffc4Z7+b+x0aq73zvLs3c3F3WMSbf6/srtSr/uLWP+AcaQEKiQwNIBV40gN7RmwZw0YaD6r//&#10;4F5dhgmDYUMZBu7zrIKwsW66M4BvT1+m15c1o0EDmB7QABISHRpAKvCiAfSO3jSAQAwa4v+6/iG1&#10;tvScjmjDN4RoBzc9MFCbPqlnF5zQBhDfHKLPXFMM4CfzNumx5jwZK3V80ygGEHUcX8yorY7xOKZZ&#10;N49Neg8aQEKiQwNIBV40gN7R2wYQZm/Z1qPazMHwwbjJt4JiwKQMIyd9pqmTtQT5ETDGyvybH3hS&#10;t+E4+BGzaRrF4OHYqE+du85ZG8YQe3zns5W6jn7pA7If0vvEagDxQOjN++rSju/2eVzTcKmVkDBi&#10;eQg0oAGkAi8aQO/obQOIb9Nu/9kz6vmXPtE/sr3m7secb9VgvPCjYPlRsdsAwszB7GGuuaZ8Ayh1&#10;HANrYh0xgLLOr599XRtAmFDT4CGa3wzKWkD2ZbaR3icWA4gHQfedWJDWtFy+4pQhKe850ei0QaUV&#10;DU5f3q6aLm1CU+sV3Weua3LXy4Vd5mE9s+5ul730hIEf71Gj5hyy9nlJpHPpbWyvRU/gn4KjqBhE&#10;A+gdvW0A5Zs8+R08lMVcbdpbo+vyTZ7NAMoc+aYPuA2gjPnlH19x5gwY/q5uw38SEaP3x/FTtVFE&#10;RN+jg9/S7eaPgGE2sS+YQNTdP34mvUcsBnBd6RnVb2J+WgNzhdj/5Xaz98t3S3QdBg7xVG2zjmO/&#10;PqRGzzmoZq05qR54s0i3uWm7ctXa3h0wTfG0JwL2LefWm3S3Z7mOtr7uiHZ9YQBt7YlSXddgzdEm&#10;NIBU4EUD6B29bQDTATF/wG0sSfKIxQCuKT6l+k3YkdaMDZmR0bMP6PjYB7vU8sJzqv9L+TqiXxtA&#10;Y1xd42XnW75fvlvsrDPwozI1deUxpy7klVY75dKKC2FRm8xQhBBlLOIDb+wMq0vEvnAs2Z+shX3e&#10;+2qB3gMi5qNdaDeA7fuV4+JcEGVdGSttWBvHkv3hvBF3HQuZrVDU5rljrMyXvcoxpI6IPcl1RJuJ&#10;nMf/v7038ZKjuPN9/4W55765885759333r1v5l7P9Y4NGLGIxQbsa3vw3BkbGMCAx5hVoB1J7BiM&#10;MTJIgIQ2NgHa972172t3S2rtS2tfu1stqVFrJV7/sjqSyOjIqqzurM6sqs/nnM/pzsiIyMisrI7I&#10;r6pbZn0pk3PR+7wFYMtXeX2kD/mq98lXaaPPUZfr1y9fj9c1On9Gm7IAhLKHBWB8sgDEtBh9Abi6&#10;qO36fGaxsOWgLGpWewuXkQsOtixW1nvbmswCZ3XLoumi3zazIMl8/+B7m1sXgJntzELm669iZlGS&#10;+WrW13VMZIFj92H31Xf0jtbayh+LkFlgZepp5Zx+9Wald1y9X4/B7FdrH8ssu/Wltd5xBLlOZl35&#10;3rwuJnJcGbNrfPYxzD51f2a/8joImQVe8Lxd1yVfWQACRIAFYHyyAMS0GHUBeH3/VUVvU8t7TxZ+&#10;8v3WloWgLC70Pllg6O/1fv29bqOVxYb+fn7LAsb8KsoiR3+97aU1LYuvfYE6krDpumZ5WF8PvbfJ&#10;78PUVS4LwH9uWQCa+55tWShJmdmv1j6WWabPU7bvfHVdoK58f/Pzq/3rZp+THL/Pp9sDZaJ9DLNP&#10;fZ3ldZKvMm7dhz6OtJfXRsYTdl3ykQUgQARYAMYnC0BMi9EXgCuL3vkbT6oZ64973z87envroiKz&#10;z/xeq7HLzX1mO0EWKJlFzkr/qyxYhJELDnjbNz+/ytvOLLAy43J9Fe0++ny6zdvW6HpaOcY/v7nB&#10;+176EfQ5m/1qXcfSZdKXMHXtsZYF19pAXf29XMfBs2rbnJMoyD69LUo7QV8L2dZldh35XpCFob7O&#10;eoyCfLWvS76yAASIAAvA+EzrAlB+CUP/4khU9S97uPZ11PaMB/Mz8j8BP7uijTIx6++PNDT732+s&#10;Pa0qWidx75/mWspGzj+g7nh5jV8HUZT7xFXeWbIABIgAC8D4LOQCUP+Wr2tfLtuz4JLfDjZ/W9j8&#10;Q9PtHYeWBWDhjbwA7LusjVsOnPG+PjioKrMAbP2+98dbVEX1CW/71udXqsEz9qqRFfvVHS+t8tsi&#10;pkEWgAARYAEYn529ANR/XkUv1PS2/tMwN9z1uPenYMwFl9lG/jyM/GkWKZNt+QPQ+k/H2MoCUP9Z&#10;Fz0O80+8uMZg9+8aDxbGqAvA6/osbmPfT2rUXa+v8haC+vuK6uPePvOrlI+oqFW3v7jcbyvpof4e&#10;MSlZAAJEgAVgfHbmAlD+iVYWWVOW7/H/Xp8ssvQfcNZ/EFq3kwWX3Ub/XUFpp//HD9nnWpy5EkBZ&#10;yL310RzvWLrMHIPZv2s8Zv8Yr1EXgD/qvchpdW2jOlzf7H0/fe0Rb2En38vCz6w3Yl6t+skLywJl&#10;adQet8sodTpioftPyjSeFwtAgAiwAIzPzlwAyvdaWVjpRZgoiy/zv3DTiZvdRhZo8lX32f+vY7x9&#10;OkE01QmgfK8XklJXFndSJt/bYzD7d41HvsfCGHUBeG3PBU6bL15W70zb1eb7eVXHAvWGz92rfvzc&#10;En9bForm/kK75cBpZ7mtPW6Xuk7UPvO10P0nZdi17f3RJtVz1Ebv+84+ZxaAABFgARifnbEA1Isr&#10;M5GThZUssMz9Zn1RFlx2G3uBpve5/oCzKwHU/4+wKP8riD0Gs3/XeMz+MV6jLgCv6VFR1MriQ38V&#10;BXOf8MtXlgXq6f3Ve08F6tl15Kvep9ucOnvB2xZ0ma47fO4er/y2AYu9Mr1tHsf8KgqyaJYy3U6O&#10;ofeLsk/U/eg2er+57TqmOS4hyj67Xz0GQe/X2/JVtrs+u9DbPlx/zm8vvD1th1/HLNfb09Yc9rb1&#10;se8fmPm7gNJO18lXFoAAEWABGJ+FXAAi5mPkBWD3OUXtvMrMOeivYvXehpZFxEr19tTtOet17SsL&#10;kEPOOq4+e4zc4G/rfaJZVxZN0q8+fu9RlV47u9/mC5f9NuY4XH3f1n+B931T8yXvqx6L3UfYMUXd&#10;rz0O1z77OHZd13XTyraMV4/BrOMtblvryW+Sy1f72OY5tVcWgAARYAEYnywAMQ3+afxWbwGYy9v7&#10;TlNXPzOrqJVFg/lVlAVFr1EbVI8R63PWu++t5ertKducdey6XXrOaf2pqfxyrVlXFjbSrz6+Pobd&#10;r9TTbURZdA2bs1P94uVFgXK7b3OfuZ3tmKKcg3y1x+HaZx/Hruu6bg0tizu9fWu/isBroOvIOcpX&#10;URZ68tU+tv5ekkS9na8sAAEiwAIwPlkAYhrMawHYbUZRO2/D4cBXsXpPverSfZY6XPelv633D5u9&#10;Q/UYts7blnIpu3DxivdVkK9hfd735jKvjjBt9QF/n64rdW7qNbtNv97CqLWO+bVm/yl167NzVS9Z&#10;JLVsy9i8hVfL96bmOHQbOc4vXlzQpo+wY4p6XPY4XPvs47jq2tfNW9C1bktbuV5vT97qlZnHlP7M&#10;62QfW2+7rkVUWQACRIAFYHyyAMRiUv4J+IdPTmvjjT1meosn+f6+Py9RP29ZLEpZVcvELGXDZm1X&#10;f51U430vCw3dTpCvczcc8stkEtffF7ty3rf0me19b563aJ5ze5VrPHXVfuc+zE8WgAARYAEYnywA&#10;sZiUBeAPnpjSxoaz53OWycLuhu7TWxaCm/2ynsPWqGeGrlZz1x/yy/7tjUVemd4udjX2OZnn3F5r&#10;9jWoW3rPdO7D/GQBCBABFoDxyQIQi0lZAF71+KQ2yuJOvsqiT7i513Tvn/fMOvJZrnv/tFANnLjJ&#10;L5PtZ4aubFkMHfTLrn9maqAOYmfIAhAgAiwA45MFIBaTsgD8/mMT2lhTW6+69pzmfT90xhbv+znr&#10;DwTqHKpr8r5W7T7pl0kdu64u09uInSELQIAIsACMTxaAWEx6C8BHxzmVRaBGl+lE0Fv8tZZ16TbJ&#10;KxO69pjilc1Zd6C15OuyNCjjcpUXUrmOrnKX3mLa2NZt9bjz6cvW7tu2I32H2Z7rfc2TrQ8Vjn35&#10;yAIQIAIsAOOTBSAWk7IA/N4jY8rGOev2O8s7avchy1S395Y69+Vj1a6TznJ73O05XljfhTSf6y0f&#10;O3CVt1cWgAARYAEYnywAsZj0FoC//7yord7dsrBp+bq5ts77OmftPu//s7771dneVym7cPGy91WQ&#10;r9qrHxujur27xPtateuEX37dk+PUW+Mqva83PT3B61Pvk3r2/u7vL/X6kf2u8eiv5rhcx9bjazhz&#10;vk1b86t5PG/h1Fp2Z98p3ve6rh6bbOu+5bOc8jXqOKVMa9aRvu1jZ+tTvopyrq5z133pOvJVv27m&#10;9Qgbmy0LQIAIsACMTxaAWEzKAvC7vxtd1P7o8TGtP8mUuvGpcd4iQe+rbFlI3P3yLPXW2A3etrlP&#10;K4sL4dDJs4FyodvgRd73dp/2/mfeW+J/HzYeVx/2sXW57s9uq7+axxsydaN3nOYLl7xtrSyozG3d&#10;t+4jn3FqTczxyXnI146cuzleqSOvmz5H/RpmG5stC0CACLAAjE8WgFhMygLwOw9/UtTKwkG+zl5T&#10;q254coz3Ve+r3HlcXfvY5+ovY9f7dfQ+8el3F6mnBi30vpeFiLlP/M3LM7y2dp/2fvmq+wkbj92H&#10;69i67yFTq9XtvSa2aau/msf7wSOj1aY9J9XkZbu8ba0sCM1t3bfuI+o49fei3accW85fH7sj5950&#10;7mKgjr62si31zeuh6+jvXbIABIgAC8D4ZAGIxaQsAL/90IdF7ftTqryfY+MX71DXP/FZyyJhr7+v&#10;cucx7+vmvSe9OlJX79MK5y9e9hYidrlgbkt/uk+Nuf/NMWtDx+Mal2Aee/KynV6Z3m+3NfsQ5Hjy&#10;fcOZZu9Yep941e8/9upI/7Jt95nPOLW6z8tXrvhlsijUx872WgjSX9i5S11BvjfHKsh10dvy1awT&#10;JgtAgAiwAIxPFoBYTHoLwAdHYZHrLcgc5eUsC0CACLAAjE8WgFhMygLwWw+MQCw5WQACRIAFYHyy&#10;AMRiUhaA37x/GGLJyQIQIAIsAOOTBSAWkwuqj6pRExerN97/XL3+7uii8m/+oavnF2MnIPqOHT9J&#10;LVuxRp2oP+38GW3KAhDKHhaA8ckCEIvJJTUn1eTFW9VnM1arT6evLCr/47d+7rl2fTWi7/rKTWrH&#10;7lp16sw5589oUxaAUPawAIxPFoBYTK7Y3qiWbqlTSzafUIs3HS8q/9MP7/Wsb2xC9G04/aVqPNus&#10;mpovOX9Gm7IAhLKHBWB8sgBE7Bz1e831PkSMIgtAKHvSsgCsb3ly+z++fbtzXyGU4/3tP94aKPsf&#10;N/yLOnC0LlCWjywAETtHFoDYUVkAQtkTZQH4L7/ro/7m72/y7cgiKcywBWDvVwYX5JgsABGLVxaA&#10;2FFZAELZk2sBKAslWYC59v3nq37m7Tt5qsmrd/0vHvbKrv3pAznryLbet3xtTegCUPYvXFmlfv1I&#10;P2973pJ1XtnH42d52zf88neBhZx5vNNN5wNjmrlglbevsma3vwDU+6StLAD3HDjm1ZHtbbsPeu11&#10;37lkAYjYObIAxI7KAhDKnlwLQFl86UWQLIxESclksSQLt537jngLN71QlIVXlDrSn3yVRZbeZy8A&#10;9QJMFnLSTo9B2v2220v+2KR/1/F0O6kvC71Her3utbHHIvs+mzTPTwBlW/qR5FO+mmPKJgtAxM6R&#10;BSB2VBaAUPbkWgDKIkwvvkRZHMkiScq0kqTpRE3q6IVUtjq6XzFsAej6p2dZ1Jmp35BPJnn7ZKFm&#10;1pX9Utcekz6OORY5jrkA1AtL6UePJYosABE7RxaA2FFZAELZk2sBKN5x91OBxZUskvRn80RZLLkW&#10;gNnqyCJL7wtbAMo+/f3IL6b7izKt2Ycs4Ozj5VoA6rqiJIG6jj629KGPH0UWgIidIwtA7KgsAKHs&#10;ibIALEdlMZjPP/+KLAARO0cWgNhRWQBC2cMCsK3mZw7zkQUgYufIAhA7KgtAKHtYAMYnC0DEzpEF&#10;IHZUFoBQ9rAAjE89KSFi5+h6HyJGkQUglD0sAOOz6z39nJMUIhZG1/sQMYosAKHsYQEYn2fPXVSH&#10;jpxQq9dWqjnzFqgZs+YiYozOnjtfrVy9Xh04fEyd+fKC832IGEUWgFD2sACMV5mUTjacUUeO1XmL&#10;wYNHjiNiDMr7Sd5X8v5i8YcdlQUglD0sAAtjU/MlRCyArvcbYr6yAISyhwUgIiKWmywAoexhAYiI&#10;iOUmC0Aoe1gAIiJiuckCEMoeFoCIiFhusgCEsocFICIilpssAKHsYQGIiIjlJgtAKHtYACIiYrnJ&#10;AhDKHhaAiIhYbrIAhLKHBSAiIpabLACh7GEBiIiI5SYLQCh7WAAiImK5yQIQyh4WgIiIWG6yAISy&#10;R94A05fWON8giIiIpajMfXc980HrTFg6sACEyOinINcbBBERsdQ8eOK0N+9NWlDVOhOWDiwAITJ1&#10;jU3eG+HGhwaqTTuPOt8siIiIpaD8i5ee80oRFoCQF3oRiIiIWOr+uveI1tmv9GABCAAAAFBmsAAE&#10;AAAAKDNYAAIAAACUGSwAAQAAAMoMFoAAAAAAZQYLQAAAAIAygwUgAAAAQJnBAhAAAACgzGABCAAA&#10;AFBmsAAEAAAAKDNYAAIAAACUGSwAAQAAAMoMFoAAAAAAZQYLQAAAAIAygwUgAAAAQJnBAhAAAACg&#10;zGABCAAAAFBmsAAEAAAAKDNYAAIAAACUGSwAAQAAAMoMFoAAAAAAZQYLQAAAAIAygwUgAAAAQJnB&#10;AhAAAACgzGABCAAAAFBmsAAEAAAAKDNYAAIAAACUGSwAAQAAAMoMFoAAAAAAZQYLQAAAAIAygwUg&#10;AAAAQJnBAhAAAACgzGABCAAAAFBmsAAEAAAAAAAAAAAoYQgAAQAAAAAAAAAAShgCQAAAAAAAAAAA&#10;gBKGABAAAAAAAAAAAKCEIQAEAAAAAAAAAAAoYQgAAQAAAAAAAAAAShgCQAAAAAAAAAAAgBKGABAA&#10;AAAAAAAAAKCEIQAEAAAAAAAAAAAoYQgAAQAAAAAAAAAAShgCQAAAAAAAAAAAgBKGABAAAAAAAAAA&#10;AKCEIQAEAAAAAAAAAAAoYQgAAQAAAAAAAAAAShgCQAAAAAAAAAAAgBKGABAAAAAAAAAAAKCEIQAE&#10;AAAAAAAAAAAoYQgAAQAAAAAAAAAAShgCQAAAAAAAAAAAgBKGABAAAAAAAAAAAKCEIQAEAAAAAAAA&#10;AAAoYQgAAQAAAAAAAAAAShgCQAAAAAAAAAAAgBKGABAAAAAAAAAAAKCEIQAEAAAAAAAAAAAoYQgA&#10;AQAAAAAAAAAAShgCQAAAAAAAAAAAgBKGABAAAAAAAAAAAKCEIQAEAAAAAAAAAAAoYQgAAQAAAAAA&#10;AAAAShgCQAAAAAAAAAAAgBKGABAAAAAAAAAAAKCEIQAEAAAAAAAAAAAoYQgAAQAAoGz46quvPC9f&#10;vux56dIlxJJQ39PilStX/HsdAAAAQCAABAAAgJJGB37nz59Xz/32I9X/12MQS1K5v48cOaLq6urU&#10;mTNnvHtewkGCQAAAACAABAAAgJJGPg117tw5LxjJBIBfIJakcn/PmDFDrVq1Su3YsUMdO3ZMNTU1&#10;EQICAAAAASAAAACUNvLpP/k01N69ezMB4G++QCxJ5f5+99131YQJE9SKFSvU7t27VX19vfdJQAnC&#10;AQAAoHwhAAQAAICSRgLA06dPq507d6rnHvjIC0kwfW5avbf1FVNq9hdrnXXSoox1387jzn2J2nJ/&#10;v/XWW+rzzz9XS5Ys8T4FKL8OTAAIAAAABIAAAABQ0sivP0oIUlVV5YUkrl+dTMKNK/arhuNN6tWH&#10;Jjr3v3T/eNV0+nybOtJu/cI9gbri8/eOVQd31QXqj/7LsqzH0Oq2+7adcO5vr3L8K5e/Up/+ealf&#10;5jrWgvGb1aWLl9Wbj08NrZMm5TVI49jk/v7jH/+oPvnkE7Vo0SIvADx58iQBIAAAABAAAgAAQGlz&#10;4cIF72+hLVu2LBMAOn51Mgn9APDhiW32vfRAJvxbv2hPm31h6jb7tp9w7tfKcTVe6PbEVL/cbhtW&#10;V++T8Zl1zPYS6tnM+rTSbyt1n/+3serg7rrWvRn0Ncl3PC71NdHY1zvXOZj1NLLfNbY06H0K8Lnn&#10;1KhRo9SCBQvU9u3bvQCwubmZABAAAKDMIQAEAACAkkYCwKNHj6rFixe3BoCfp8KNK/a1jvBrMqHS&#10;5+q9Z2eri+cvtwZm7vZh6rZCJiSbEigP61PGYx7//LmL6tM/L/H322Vmfa1dNvovS1s/Afh1P656&#10;C8ZvCozVrtOR62EqfTYcP6tefXiCv53tHF56YJwRxLrrpEnv/u7fX40cOZIAEAAAAAIQAAIAAEBJ&#10;YweAz/56dCrUYdTLD41rs++F+8dkgqeFu9vsy8fBfWepi+cvqZmfbFCf/mWJF8Z9/OdFzroyntpt&#10;J7zvc9UVzfphZWH92PXmj9/oBYBvPD7ZWSfKeGxd11D6NK95rnMwr19YnTRJAAgAAABhEAACAABA&#10;SWMHgH3/9eNUWL2i1gujXnrwC+f+5+/7TDWdbm5TR9qtW7grUFf85M2FzroSrP3psQmq/z2fqgO7&#10;TgbqSJvabcf9uvp7V10Zz6mTTV5fdn2tXTaoz3QvQJvxybqs9SrGVfvjdNXJNXaX9rGlvmD2EeUc&#10;ZNscm2wL2Y6dlASAAAAAEAYBIAAAAJQ0dgDY63+NQixJCQABAAAgDAJAAAAAKGnsALDHr4YjlqQE&#10;gAAAABAGASAAAACUNHYA+Mw/DUUsSQkAAQAAIAwCQAAAAChp7ACw2y/fRyxJCQABAAAgDAJAAAAA&#10;KGnsAPCJnw+O5PqlO1XdsdOq993DnPsLqRx795Yjzn3D/jhTXbxwWT33UOZcZn6+pvVMv+bK5Stq&#10;6CszVLe73lf7dhwL7SsJ2zOmbNfDpdQ3Ma+X9o2nx6jmLy941ymsLI3XL5sEgAAAABAGASAAAACU&#10;NHYA+NjP3o7k+iU7vACw56+HOPcXUjn27i2H25S//tTn6sL5S2ri8KV+2YzPViU2zs4y7HrYhr1m&#10;T/1ysKrdcTTQh1w3CQYH/HZk1rJikgAQAAAAwiAABAAAgJLGDgD/cOdbkVy3eLs6ebRRdf+X95z7&#10;dtUcCmzrut3uGqTONp5TK+Zu9vbZ20/8/G21Z+th9f6Lk/3t2u1H2/Rnbpv1dD/a6aNXho5TdI1V&#10;0P289uSnXqiY7/iy9aHrmOMa8vJUf785pvZeD1s9hgnDFjv3y/Hlk5H6OHLdLl64pPrdP8yv4yqz&#10;jx31vFx1Zdu8bqK+P/S4ZXvv9iOhr2c2CQABAAAgDAJAAAAAKGnsAPD3d7wRybWLt3rhzdP/651A&#10;+fsvTWrtOYiES+++MFE9+U8D1ZnGL9XyuZu8+va2WWZiHkuOvavmoF8/rEyc9uly5zi1drsofXd0&#10;fHKN9PUw62jjOJ7tq098pC6cv6jGDVvo3G+PSa6bhH197x/i13GVRT2vXPeF1Ak7Dym367ZHAkAA&#10;AAAIgwAQAAAASho7APzdT16L5NpFW9TJo6fUU78aGCh/+bFRXtA09oP5gXJz/9nT51Tvf3vXuf+9&#10;Fyd4Qc/g58f7ZfaxZHvX5oOBNhJMufqc+slS5zi1dl/2tl3WnvHZZbmuURzHc2m30/7hp2+ovdsP&#10;B/qQ62ZfU1dZ1PPKdc5ilPOI0k+YBIAAAAAQBgEgAAAAlDR2APjQj1+N5JpFW1p7+BoJh3reO0j9&#10;/s7XvUBJIwHWO8+N9do9+vM31Km6M/62+NKjI7xQZ8zQCm97yidLWltm+lw8s9ILrp646y/+sXdu&#10;PuC3Pffl+UB/ptKX2dbW7Mu17SrLZ3xau8y+Rvraueq253hhyvW3P03oaivHNMcUVpbPeWW7L1x9&#10;meUm+j7JVwJAAAAACIMAEAAAAEoaOwB84NaXCurkjxery5evqL8O+CJrWRQfvv1VtWfbIbV0dpVz&#10;P6IpASAAAACEQQAIAAAAJY0OAJcsWaL6PzDKC0kQS9EB4oABBIAAAADQBgJAAAAAKGkuXryojh8/&#10;rlavXq3+8E9/VP/z6kfUnVc9rO646qGc3n7Vg20M3f/9B9VPvv9bddt371O3fOce1fVbv27xX1v9&#10;tbr5279Rt37nXvXj7z3QUve3wbatBvr2+nugpf79Xp/yVfq36xVKe2ztPW7U9ma9KPVzGWdfLrP1&#10;be5z7XeZb31TuZ//5w8f8e7vF198UX344Ydq4cKFBIAAAADgQwAIAAAAJc2lS5fUqVOn1NatW1Wf&#10;e4eqe27qp+6+sW/B/M2NfdRvbuitfn19L/Wv1/f0lO9/3VL2mxv6ONvkUvp0lSNq77npWdX73iHq&#10;jTfeUKNHj1aLFi1SO3bs8ALA8+fPEwACAACUOQSAAAAAUNJcvnxZnTlzRu3atUs999sP1QO3vqju&#10;vwWxtJT7Wu7vt956S33xxRfe37yUALCuro4AEAAAAAgAAQAAoLTRAeDu3bu9v5N2/y0vIJakcn8P&#10;HDjQCwDlb14SAAIAAICGABAAAABKGgkAz549q/bt26dWrFihxo0bp95//3312muvqX79+qkePXqo&#10;bt26qaeeego76JNPPqkef/xx9YPbfq3+yzV3ef7mvt+pJ554wtvnaoMdV+7fXr16qZdfftm7tydO&#10;nOjd6xJ619fXEwACAAAAASAAAACUNl999ZX3PwE3NDSovXv3qsrKSu/vo02fPl2NHTtWffLJJ+qj&#10;jz7y/uMEbL/yP88OGzZMDR48WN3+QH/1vbt6e/Z5/nU1ZMgQNWLECDVq1ChnW2y/cu+K8nf/JPib&#10;N2+eWrNmjdq5c6c6duyYampq8v4OprwPAAAAoHwhAAQAAICSR8IP+QSUfBLqyy+/VI2Njd6vRkpA&#10;cuTIEXXo0CHsoPv37/f+zuLatWvVQ69OULf3GOv56cQKtXnzZi98PXjwoLMtdszDhw97Hj161PtP&#10;PyTslk+9yv1O+AcAAAACASAAAACUHRKI6FAQ4/HixYve31qUX7V+cvAi9YsX53vOWFSpTpw4oZqb&#10;m71fx3a1xfjV9zgAAACAQAAIAAAAAB1Gwj35dKV8Im3UlFXq9Y8Wqj9/ukStrtzqfSJNAkICKQAA&#10;AIBkIAAEAAAAgA4jnzrTf2tRPgW4bds271eC5ddS5e/QSUBIAAgAAACQDASAAAAAANBhJNyTkO/c&#10;uXOqz8i16pcvLfBcu/WwFwxKQAgAAAAAyUAACAAAAAAdRgI++Tt/8p9QdB+6wg8AF67d4f1tQP4z&#10;CgAAAIDkIAAEgE6hrrFJzVi6Wb09eqF67LUx6tr7/oyIiCXkNf/2J3X13X9U3//n/uonPcf5AeA1&#10;976ufvCvL3pfr73vjTbtEBERMf3+7qXR6pVhs9SYOevUviP1rU95UEwQAAJAwThystGbKFwTCCIi&#10;lpaZAPBV9f1f9VM/6Tn26wDwntcIABEREUvQX/ceoXbuO9769AdphwAQAArCx9NX+xPDjQ8NVCMm&#10;r1Rfnr+MiIgl6pkvL6iTDWfUrr371QcTVqpXRy1Qr328WC1es1kdPnpSNZ5tVk3Nl5xtERERsXhc&#10;vH63uu2Rd/znvefem976FAhphgAQAGJHPhauJ4NHXv3COWkgImJpefbcRXXqzDkv7Nu2c4+q2lij&#10;Nm3ZrvbuP6RO1J/2AkICQERExNLxjyPm+s99b3w4r/VpENIKASAAxM79Az7yJ4J1Ww86JwvEJLyv&#10;59vq7665HxERseS8+d/6O+c+RMRCeaLhS/+5T37rC9INASAAxI6eBETXRIGYlK4HJkRExFLRNfch&#10;IhZS89kP0g0BIADEjjkJuCYJxCSUX0+0H5RW7jiNiDG5fGuDWlh9TE1Zsk09/NZC/z8BGTRutZqz&#10;dp9aUnNSrdje6GyLiO3Tntdc818cyq/va2U+RcT0ar5fXe/nuDWf/SDdEAACQOyYk4BrkkBMQvn7&#10;Y/aDkuthChHbpwSAC6qPqsmLt6qH/vJ1APjO2FVq9ppaAkDEAmjPa675ryNKgCDzZ31jk7puwDpE&#10;LCLlfdsZf3/XfPaDdEMACACxY04CrkkCMQlzBYASTEiA4VpAISIiJqnMT64A3Z7XXPNfR5RPE9Wd&#10;Ouv9Zz5dBqxFxCJS3rfy/pX3sev9HZfmsx+kGwJAAIgdcxJwTRKISZgtAJSHKvl00rx1B5wLKERE&#10;xCSV+cn1KVp7XnPNfx1R5s7jdY3e/+zdpf8aRCwi5X0r7195H7ve33FpPvtBuiEABIDYMScB1ySB&#10;mITZAkDzVxe7DGhZNCEiIqZImZ9knpL5KokAcOuO3apL/9WIWETK+5YAEEwIAAEgdsxJwDVJICZh&#10;zgCw6oiauHCzcwEljlxwUF24dEX96s3KQHnf0Tu8+37wrP2B8q7Pr1FbDp5VM9af8Lalvc3GfWcC&#10;bcSKjXWtezMcaTiv7nh1fZt62qj9tlcZT64xICJiYZX5SeapJAPA6/uvQsQikgAQbAgAASB2zEnA&#10;NUkgJmFHA0Ad6Jnhmi4T7HBQgkGzTII6O0iTOpevfKV6f7qjTWCodbXLtd/s16ybtGkdVznJa4BY&#10;nKYjAFyJiEUkASDYEAACQOyYk4BrkkBMwqgBoOtfULXPtoYnfT7d7m9LyPdv71SrU00X1Yz1x73y&#10;m59frbZ6YV5mW9RB3Z2vrvPL7P5ue2mN14+UvTh2l/e93cY2Sr/zWz9VaI5HlLYy/n9+s9Lb1seX&#10;kFPXkbZm/7Kda7+5LWPRx7XHlU09Zn2sh97bpJovXnGWDZ61z9uW6755/xm/f/062OMV9Jh0H+Zr&#10;l60PfY10fXtbjHKNhHzOTbeL0m/YuYn5vAaIhdT++aO172uzXN//+l7X2Pe06+diLvV7PQzdnzkO&#10;U7tcxmDjOt+opiEA7PLsCkQsIgkAwYYAEABix5wEXJMEYhJGDQC79GtZNIXY9bmVrZ8CPO1/L+GK&#10;7Os7elvmE39/Xq9Gzj/Q8rDYrO54ZY3fVspsdFu7zuCZtYFtOZ5ZzzRKvxUbT7bp48F3q1VTy3Xp&#10;/cm2NuVe8NQ6Bmmrz0XO0YU8fEs/sl9/b/apzbXf1DXmKGW3vrjaC+RMzNeio33offoa29u5rpHr&#10;eFHK4uo3n9cAsZDaP0NF/XNJwjZXedi9rt+H5s9O+2dwvrreT/mUxzEG01QEgH2XYQcdWbE/s1b4&#10;09pAed9Ptno/0wfP2Bso79p/udpy4Iyase6Yty3tbTbWttx3Rhvtg4OqvPk8bD+WvgSAYEMACACx&#10;Y04CrkkCMQkjB4DPtiyasvjg4CrvQXTiqiOZRfwbLYv4lvKuA1oW6QfPtDwEnmh9EG1ZxBvtRs7f&#10;n3kYfHlVoFyr++398ZZI5dpc/YoyJu8BwCiTfjNBX3CcfT/dGjgvaav7D2ujjbI/27mYusacq0zG&#10;7oVbRv/m+O36Zp2ofcg5NH55yb8+trmugZhrDK6yuPrN5zVALLTmzxv9M3TG+mPOn0NSrtvZ97Vs&#10;m/Wz/Vy064ZpHyPfchmDTbb3by7TEABe12cxdtCb+i3xAr2NtY1tygS5N+96fZW/r+8nNYGyERW1&#10;6kh9s7r9xeWBOjJv9fpos78tDJqxW1VUHw8cC8tLAkCwIQAEgNgxJwHXJIGYhFEDwOv6LMlpRfUJ&#10;716fvu5ooFwvujOL8xWBfSMq9jnLTW95bnnbT57laBOlXxlv5gHAvc/EPifZb/Z/U7+l/oOKkHno&#10;qPHr2/szDy6rA/1pBs3Y45fbusYcpUyuh0aOPWXNkcD4O9qHvEYnT18InPODgzZ44Zw+n1zXqL3n&#10;Fme/mmyvAWJnqO9R+flpv1fl59HXAUjw54h9X5tG+bmYy7BjRC2PYwymaQgAf9R7EcZgn483Z35+&#10;f7jJ35Z7/J631nprgOlrj3jlNz4rweBpf1scMa9WHW65r37ywjK/zO7PVALA6pb70i7H8pAAEGwI&#10;AAEgdsxJwDVJICZh1ADQtYAqV/XDBw8PXysPX/aDlqsMEaP523fWq+aLl731w6DpX4dMYeVirlDD&#10;FZJopa2ELf/02qo2+0zDjqHHZYcyrp8LYWNoj2kIAK/tuQBj8IY+izJz695T/vdyP8m+3h9t8u7P&#10;X766Qg2fu7flHjqnfvzcEr+tlNnoti7nVR3zjuPah6UvASDYEAACQOyYk4BrkkBMwqgBoGsBhYiI&#10;mKRpCACv6VGBMXn/wNWqqfmSGr/8QCbwe2WZV3597wVqy/7TXnB36uwF9fa0HYF2w+fu8ULB2wYs&#10;DpSHqQNA1z4sfQkAwYYAEABix5wEXJMEYhJGDQBdCyhERMQkTUUA2H1OwOFzdrWGV4sD5fMqj2RC&#10;qv4L2pRX723wvzeRT1D2GLnBryt9u/rI5vW95qkt+xtbe2yL7s8ch6ldLmOwcZ1ve9XXYNqaQ4Hy&#10;3qMqvXLX+Ue5Lrq9TZxjx+KQABBsCAABIHbMScA1SSAmYeQA0LGAQkRETMrre81VD/91iXpk8Er1&#10;6Hur1WOGNz45OmCvket8P6zYnbcz1x5U63bW+a7efkIt3XhQTV9Wo65+ZlbALj3nqJr9jWra6oN+&#10;2X1vLfc+2Xak/pyzvMeI9d62Dtv0/pv6zFUN8om3Kdu87WFzdnpB1639Kvw6+WofI9/yOMaAmKQE&#10;gGBDAAgAsWNOAq5JAjEJowaArgUUIiJiUt7Ya7b66fMViXvtMzPU1d2C9hqxXl24eEX94sUFqkv3&#10;Wapm/yk1bfWBQLnUm7fhsFeu28l29Z76wLZZf9jsHepw3Zfq1mfn+nXC6oZpHyPfchmDzduTtwba&#10;IKZZAkCwIQAEgNgxJwHXJIGYhJEDQMcCChERMUnT8CvAP3xymtO5Gw6pqj31qufwtV5od0uf2X75&#10;1FX7vXIJ7H7+fEWbNnrbdtis7YG+2mPYMaKWxzEGxCQlAAQbAkAAiB1zEnBNEohJGDUAdC2gEBER&#10;kzQNAeAPnpji9N/eWKSaL2T+x+a/Ttqcs1ycu/6QqtpdFygz/WDmtkz41ntmm33SVgLF//nc3Db7&#10;TMOOoccl4aQuk+PJ3yF8ZujqQFnYGJIw1zVDtCUABBsCQACIHXMScE0SiEkYNQB0LaBs9cNDlAcQ&#10;bRwL9x91m6Zq9jXk1U972hTapMYkr5v8DSr9gFcq1ybJh0IeSBE7xzQEgFc9PgljcO76g16weHOv&#10;6c79PT5Y1RpGrgyUSzv5eWuWmV771BR//nDtL2ZL5dzCXttCSQAINgSAABA75iTgmiQQkzBqAOha&#10;QJnqRejAiZtyLsZN86mbpHEvTjt7sZvND2ZuVRcuXlY/GzDHub9YTfLeSst93Zn3WZru6XK1HF+D&#10;NASA339sAsbgnPUH1KG6JtW157Q2+4bO2NK6mv6agRM3+u2qdp8M1JFts72uY5dpZA786YBZXvk9&#10;r8/3P6Ep6OOEKf1MWVnr92ceJ+wYrv36HOz2uc7Ftd2e8eh25nXUr0e2a6vbasL6NeuYfWR7bfN9&#10;LaJKAAg2BIAAEDvmJOCaJBCTMGoA6FpAmcoCTi8Uuzw9RTWcPd9moSaLP3NhqBeDrsWpLjMXf3aZ&#10;2b+0c/Uji06zjd6229hjlu3NtfX+g0j3D1Z6D9ZPD1nhtxft44jXPDVJVe+p8+vKdk1LX+b4svWn&#10;67nqSJl9De3zDnuAClNeO9eCPZ/rGeWcc/Wh65jjl/PV+80xRT2euW0b55hz3dcupV7Yudqvib4/&#10;8x1btvvMbCtGvR5hYw47lkv7Gumxu8r0ezKO1ytXH/o66/r2tijHyHZN2nNuul2UfsPOTcznNSgV&#10;UxEAPjoOY3DOusw9buK9J1r3dx+6InN/v7+8TTuznqvM3L7ntYrM+29Ctb9fm21fmNK3917tMcUv&#10;k36ami8GxmqWdek2KfOzZcVef7+YbdxR67RnPLpdrmPZZXH163ptpZ98X4uoEgCCDQEgAMSOOQm4&#10;JgnEJIwcAP5hbKjdhyxvXbgt88uGTq8JlN3z2rzWhVyVX0ecs26/qtrVsggM2Y5a1p5+XNuCfS6i&#10;6xxF13HELt0meot7k0MnWxbk3Sd7+6P2Z27rPvU1lD5cuPrNprxWXtjUb7pflm0cYWW5zjlXH2HX&#10;RBvH8Ww7Ouao97VttnOVPjMPT8F99rFyjU2M877N9frk2m8aZeyuso6+XmK2PvQ+76HcqKu35Rxd&#10;mOfdnnOLq998XoNSMQ0B4PceGYMxKPezvBdvemaSc3/3Icu8+7vbe0sD5fp9kK3M3A7rx1baCNnG&#10;JLqOn+sYd/9xrvfz/K3xVYHybOOOWqc94xGjHMsui6vfXP1I/SivRVQJAMGGABAAYsecBFyTBGIS&#10;Rg0AXQso8bqnJqiGM5kHZHufLNj0Yk3Xi2Ox6yprTz+uOlp7cS7bEsrYi1NXH66FrNQzF65R+7v6&#10;8XHeJxFlHLLPvM5hDxD5OnT6Zi8AvPPZaX6ZPQ7XeZplUc45Vx+5zieO45nGMeao97VttnMN2yfj&#10;NV+nXGMTo95nYq7rkev1CTuWyyhjt8vieL2inGNj04XAe8E01zUQc43BVRZXv/m8BqViKgLA33+O&#10;MThn7b6W9+JZddPTE5z77351duZ9Mq4yUC7tqnadyFpmbl/92JiWebUucKzu7y/19uuvup1sez8z&#10;3l3il9m6ju86xnVPjlNH679Ud/ad4rfzfqYb24LZ19BpmwLHd9Wxj9+R8djtcpXF1a/rtW3PaxFV&#10;AkCwIQAEgNgxJwHXJIGYhJEDwH9vWTQ5lEWct/Dr1rLws/Zd98S4TDi4fI+3ffWjLQvFvXWt7wjl&#10;lcvi1lvgtbbxF4Wt21HLcm1HqSPbJt5CtHWfvV/vcx1HlPPSyAJ/4pJdba5T1P7ufiWzMHZdZ/ua&#10;+ovj1v0yDu8Bo0/LQtxoZ+qqY4/DNS67LNc5R+nDPh9zXHEcz7YQY3bd1y6znasoxzHR7yNzf66x&#10;6TJNR+/bfMZsv39M8xm7WRbH65WtD/mZdeLUucB7SL//9Pnkes+199zi7FeT7TUoFdMQAH73d6MR&#10;Y1Hev5Ut72nXPoxPAkCwIQAEgNgxJwHXJIGYhFEDwO/+7lMsModM3djyIHHcuQ8R2yrvGS94G7wo&#10;axmmxzQEgN95+BPEWJy9plZV7jzu3IfxSQAINgSAABA75iTgmiQQkzBqAPidhz9GRERMlWkIAL/9&#10;0IeIWEQSAIINASAAxI45CbgmCcQkjBoAuhZQiIiISZqKAPDBUYhYRBIAgg0BIADEjjkJuCYJxCSM&#10;GgB+67cjERERU2UaAsBvPTACEYtIAkCwIQAEgNgxJwHXJIGYhJEDwPuHIyIipso0BIDfvH8YIhaR&#10;BIBgQwAIALFjTgKuSQIxCaMEgJMW1ahv3vcBIiJiqpT5KakA8ET9abVjd61atmKNmjZjtho7fpL6&#10;YuwEREyh8v6U96m8X+V9K+9fAkDQEAACQOyYk4BrkkBMwqwB4LZTatHGY2r6ip3qsxmr1Qdj5ql3&#10;P5mhBn00DVPoNS0/W7Su/YgYTd5L6VbmIZmPZF6S+UnmKZmvOjMAbGq+pE6dOaeOHKvzwoTqzVvV&#10;+spNat2GjWrt+mpETJHyvpT3p7xP5f0q71t5/8r72PX+jkvz2Q/SDQEgAMSOOQm4JgnEJMwWAK7Y&#10;3uh9qmLxpuOqYsMhNXtNrZq1ao+auXI3ptDbeoz3de1HxGjyXkq3Mg/JfCTzksxPMk/JfNWZAaAo&#10;4YHMoY1nm1XD6S896xubEDGF6veovF/lfVvo8E80n/0g3RAAAkDsmJOAa5JATMJsAaBWHqy08ikL&#10;TKd3PjfP17UfEaPJeyn9mvOSPWeJ9rzmmv8QEQup+ewH6YYAEABix5wEXJMEYhJGCQCxOPzp8xW+&#10;rv2IGE3eS8WvPa+55j9ExEJqPvtBuiEABIDYMScB1ySBmIQEgKUjoQViPPJeKn7tec01/yEiFlLz&#10;2Q/SDQEgAMSOOQm4JgnEJCQALB0JLRDjkfdS8WvPa675DxGxkJrPfpBuCAABIHbMScA1SSAmIQFg&#10;6UhogRiPvJeKX3tec81/iIiF1Hz2g3RDABgjX331lbpy5Ypq/vhudW5QV8TUK/eq3LNy78aJOQnY&#10;E4T8T1Tas+cuInaa8r+h/d019wV0/cF1TL/8xwWFNdd/OoClY0cCQPM+cd1H2Dna85pr/kPE8tR8&#10;7rKfyeLUfPaDdEMAGBMSoFy4cEE1NjZ6wYr66z8gpl65V+WelXs3zhDQnAT0xCATj3wCS/57+usG&#10;rENExJS7eNNxtXxrA0FgCdueANAL/FruC7k/XPcNIiKmS3n+kuewQgWB5rMfpBsCwJi4fPmyampq&#10;UgcOHGgNAP8bYuqVe1XuWbl35R6OC3MS0BOD/CtU3amzau/+Q6rLgLWIiJhyp6/YqRZtPOZ9ysgV&#10;BGHx254AUO4HuS/k/nDdN4iImC7l+Uuew+R5zAzu4tJ89oN0QwAYExKenD17VtXW1rYGgP8dMfXK&#10;vSr3rNy7hQ4A5V+djtc1qm0796gu/dcgImLKnbSoRi2oOuJ92ssVBGHx264AsOV+kPtC7g/XfYOI&#10;iOlSnr/kOUyex8zgLi7NZz9INwSAMdE2APwGYupNIgDcumN3y0S0GhERU+7EhZsJAEvcjgSAcn+4&#10;7htEREyX8vxFAAgCAWBMEABiMZpUAHh9/1WIiJhyCQBL344GgK77BhER0yUBIGgIAGOibQD4j4ip&#10;N7kAcGVWRy44oC5cuqL++c0NgfJnR2/3+h88qzZQfvPzLRPbwbNqxvrj3ra0t9m474xf/6H3Nqrm&#10;i1da9wQ50nBe3fnqWr+u6fyNJ1trfY1dX4/FPF6a7Mzxpf1alKqdcd15bctDAsDSt+MBoPvewcJb&#10;6LWSeNtLq9Wppoute1ued658pfp8ui1QBxHTLwEgaAgAY8IOAL8a+I+IqTepALBLvxVZ7frcSrXF&#10;CxdOtykTZMH7qz+v9/f1Hb0tUDZy/gF1pKFZ3fHKmkAdWbj2/mSbX2aaa79YsfFkm35dYy1Ho1w/&#10;LE55bctXAsDSt6MBoOu+wc4xqbWSMHhmrXM/IqZTAkDQEADGhB0AXn7rG4ipN7EAsO+ynPb9ZGtm&#10;EfrxFn9bFq73Dtzg/Wv0jHXHvPKu/ZerLQfO+NviyIr9mUXtS6v8Mrs/0wcHVXmfCBw8Y2+bfaYV&#10;1Sfa9Cva7aXextqWBXnL97c+v9Ibr94n2zJe6SPbPrsfvW0eX7YFXUePw1VmnpurX0FfQ93GvMab&#10;Wh4w9LXT19zsI+z62seS18Z7APnTWm9bX4N8xpOP0pd5zWScup98xqLL8rnGrjqusmyvjatM953t&#10;+rjauK5DMb+2WHgJAEvfDgeAjvsGO0/757NsF2qtJNo/5xGxOCQABA0BYEzYAeClv3wDMfUmFQBe&#10;12dJTm/qt7Q1iGj0v5++7qi3r+8nNd4C9K7XV6sRFfvUkfpmdfuLK/y2Umaj29re8txyb5Ectt/U&#10;C1GsY4kPDtqgmlrOsddHNX49Gbfer0MPWVTrOrn2yTm6MOvZx4lalmvbVaavk4l5LWS8Yeen+7Gv&#10;k1bKJQQaNGNPmzZaV1kuw8Ykxj0Wu6yQ7fKtk+06iMX42mLnSABY+nY0AHTdN9h5dtZaSfftWgMh&#10;YvolAAQNAWBM2AHghT//d8TUm1QA+KPeiyL523fWq6bmS2rCykPeIvafXlvlld/47JKWhehpVVF9&#10;3AsuBk0P9jliXq063LJI/ckLywLltrqf6paFs2u/rRzP7tfVh9QL61POqfni5TZjtvdlq6d1HSdK&#10;Wa5tu6zPx5szAdCHmwL7zWuhXyuzjq6n+wk7J+nffH1zjSeqUa+1Wd7esdhlhWyXb51s16FYX1vs&#10;HAkAS9+OBoCu+wY7V/0zulBrJalnzxOIWFwSAIKGADAm7ACw+Y3/jph6kwoAr+25ILLzqo55fU5f&#10;eyRQ3vujTV754fpz6sfPLQnsGz53r7Pc9IY+i7yFca56pnosJtV7TznrmeV2u3em7Yq0T49RIwvw&#10;nqM2Btrax49SlmvbVSbXVCMPGJNXHW5z7aSNRp9HWN8m9msbdTwyjl++uiJQz9a+hnabOMbiKmtv&#10;O12mkX1yrvn2bW9nuw5pe20xPRIAlr4dDQBd9w12vvpnb5xrpZv7LW7z6XBNPmsnRExeAkDQEADG&#10;hB0Afvmn/4aYehMLAHtUILbb4XP3ZAIjxz7EXD4wcLX3aZmeI6v9spufXahOnb2QCdkd5e9M2+Ft&#10;+2Fl6365F802su09GA9Y7NeJqt13WLl+0PdC3FeWhdazxyLnLZ/SnL7msF8nlwSApW+HA0DHfWOa&#10;xvdb7w+r2xxbtI+fq/983mNh729ExM6QABA0BIAxYQeAZ1/7b53ihaWDW0eQ4cqpg6pp4A+ddZO2&#10;6c3vqq++rFcXqydkyt74prp8eGOnjNm+Tprz8//krJ+Eba5PJ5hUAHhN97mIiIk5r/Ko9+B+W/+F&#10;3vbwObu9h3P9VdeTbbOetDP3d+073wsM3p663VnfVNpmQrslbfbp/WbfYeV6u/eoqkB/dj3XWMKO&#10;ESYBYOnb0QDQdd/Yyn2XxvdbrvdHtv7D9tt95CpHROwMCQBBQwAYE3YAePqP/1BQz/z5O15YdPnA&#10;euf+NKrHLAGXa38hPb90kFJXWn5AjfuDX9Y08i711cVziYzHZRLXJ6kA8OpnZiMiJuZNfeapBgkS&#10;pmzzvj95+rzqMWJDaLluN6/ySOtPuQwSMPzi5UX+/mFzdnmBwK395vtlUZW+q/c25Cw3t3uNqvQ+&#10;ySRjtOvJWEzssUaRALD0/elzFepnL2R87L3VkXx08Er17wMXqftenuy8b2zT+H7r0nOuqtnfqKat&#10;Puhty3sp3/7zeY+Fvb8RETtDAkDQEADGhB0Annr1HwruhS0zvGNfOrDeuV9sGv+YV+dC9YQ2Zecq&#10;XvfLpK+vLp1Xp42xN76RCaTMts1LBnltzbq6zOzPPsaZEZmwTfD7e/1/+J8AbPzLDwJ95erfHq9X&#10;58pl1TT2D34dU9d+1znnc71y1dHjdo0r0vXpBBMLAJ+emZjzKg+r6j0ti3DHPixueW0xH4fN3qkO&#10;132pRi/aG7hvwsrFXPeYbntrv3nO/dmUvu22XXrMVjX7T2VCCqOeOYZeI9d7IeCR+nPO89D93feX&#10;5ar5wmX19pStfp1cEgCWvuYnAKN653Nz1e19p6mbnxrtvG9cpu39Jsp7Qn49ecAnVepkY7PqMXxd&#10;YH+u/vN5jzE/IWKSEgCChgAwJuwAsO6Vv+88X/tHdenwxtaRKHW+arxX3jj8n7xQSW+bftkaiJ0Z&#10;84i3fb4mE4Y1DLrJr1P/p2+rK1/WB9pLO7uePr4EkWHtnOWt7SQArH/zB15Ze/sPO6bWPl9RXx/d&#10;bz7Xq43WGMWwNpGvTyco92rBndxLfXlsbyAA/OFT0xNz7obDqmpPvXNfqduz5eFGgoLuw9b6Zdc9&#10;M1PV7DtVEtck39fWde6uaxTFYr+2cYw/6vVMy3XR4wgb34WLV9TPX5gfaJPrHhs2a0frTPw1ur60&#10;dfVpet+fl3oBgibqGHQ7s1zGIuHELX3n+GX53t8EgKWvGey59rs0fwXYdd+4TOP7TdR9TF11IHSf&#10;idlnPu+xXOeCiFhICQBBQwAYE3YAeOKlv0/E02Mf9cZzdu5rqmFYJtBqrhrfpl7T4kw41fjFI962&#10;DgDr3r7Jr3PytUwgZbaXdna9E6/+o7p0aKO6uH99aDtneWu7y6cOqpNv/MAri9K/3g5gnItL+3y1&#10;7bpejnG3GaPdprVMjHx9OsE2YV0BPSuv6Zs3qG0vXqt++OTUnN7YY4b3q0Eab5HdZ5a/f+6GQy0L&#10;9v3eV423uDb60PU0sl+2XfVMdd/DZm1vbZn7+Gaf5jG9h4Xn57Vpl63vfM9dHztbO/N4mr9OqvH7&#10;033I92Hj0fV1PY19jtkMayfjM7eve3p6y0NhQ2BcUV4T+7W1z9veb7bJdo3iuLbaKGMyX1/BruMy&#10;130jmn3q6x11/PJ9rnvDrJ/vdXGNTe+778+LA8GY7gcLKwFg6dvhANBx3yAiYrokAAQNAWBM2AHg&#10;sRf/v4J6asyjXlB28q83+mX1H/zSC7Au7l/nl51d9I43vjNzX8taptueqxwf2BZ0mW5rH/f4K99Q&#10;F73wK/y4rv50OwnSTvzpKr9dlP6bN0/3+rIxz8nUG8+Vy+rU57/3y9p7vY7/8VteUOcaT5u+rGMG&#10;9rWQ7fp0hnKvFvJXgP/Y/Ql1bkI3z7PjnlInRj+mtr3/oLrq8cl5O3f9QS98uLnXDH+7anddmzq6&#10;7PpnpqmGs+fV1JX7QuuE6arT44PV6sLFy+pnA+b4dczxiPf+aZH360TPDF0VWhalb1v7WK5ju7Tr&#10;yXHkkwnm+HQ9+7oNnLjZuT/KObqM0k7GJ0xesc8Le8LGoHW9JtnOQ7cxr4Hdb9g1spV2cVxbMdeY&#10;wspyaY5RrrV9TU3bO357XPZ2lH5z3Ru5xo6FkwCw9O1oAOi6bxARMV0SAIKGADAm7ADwyPP/HxbI&#10;MwszIeHxt24MlJ8ckgnRTs95LVCO4RY6ABT1xGD+CvBVj03M6vVPT20N72r9skyY0aRu7jnN3/YC&#10;hNb9dtm9ry9oDQ02hdYJ01WnxwerMkHGkJWR67jM1a695x6lXdj47P6kXiZYm+19H6WPXEZpd+1T&#10;k1VNbYN3D5nHFHNdN7uOvP5NzRfbHM++L1znbo8zrmvb3jGFlZnmGmOu6x9l/Lpe2L0RVj9Xv7nG&#10;ZirtXPcHFkYCwNK3wwGg477BzlP/TLSx1z5pVM/52ea2JAybq03NOawQ5xFnn1HOJwnt9YJtWu+P&#10;OGzPueW6XrkkAAQNAWBM2AHgoef+KxbQus//0Hrlv+Zyw0F15LXvO+uj26QCwO8/Oi6r97xWkQlE&#10;JlR7292HrvD6PdTy0N+1xxSvbM66Ay0T4clAO7tMtiWs+Gn/Gf62YLeztet16TbJC1fsvu1+rnly&#10;QsuEXh8Yp7Q9Wv9l6Bjsvtt77lHa2XW0rv6GzqhRm1vOpXpPnXr6/eV+eZRzdJmrnb4OU1bs9fbJ&#10;8SUU0sduz2si2+brH6WN6xrFeW3bM6awMtNcY3Rdf6mj+4zj3hDt+lH6zXVvmOMUZdu8N7BwEgCW&#10;vh0NAF33DXae8rPU/NmZj535s7SYfm7LHGfO0y5zzclpMsr5JGExXUMx6Xu4o9eLABA0BIAxYQeA&#10;Bwb8V8TUm1gA+IexqXbOuv2qalfLJOvY11EL2Xcpy3VD7HwJAEvfDgeAjvsGO0+ZGw+dbFJdu09u&#10;s69Lt4mZf2BqnTuHTm8NgvpN97a7D1neGmgsC7STPgXvH+Ray655Yryq3nPSryvb8g835rxsj0X6&#10;131kO5bZhz1G+xx0G3N897w2z/uHJnO8YUbp367j0h63ua371OOxt3X9XOfgOkauNi5d52P3FVY3&#10;2/XXZXocrrKBE6r8drZ2P2HHMrcLNb4o93fUe1i2zfeBHo99rc12Ud9feluftx6/bG/eW+f8OaAl&#10;AAQNAWBM2AHgvv7/BTH1JhUAfu/3X6TaOWtlkj3h3NdRC9l3Kct1Q+x8CQBL344GgK77BjtPmRsl&#10;bLjp6YnO/aLUEew5tPv7y7xAo9u7SwPlYfPtdU+OVw1nznt9afSxw/rSRjnW3a/O8X5V1a4j5RLW&#10;vDWusk0bbdiYTaP2P3TaZi9kurPv1EA9U/t45ra+TlOW73Fu2/XDynJth5XZus7H1S7u659rbK79&#10;9n1i1in0+LLd37LfdQ9LmYuwczDN9/h2fdkWsr3vTAkAQUMAGBN2ALi3339BTL1JBYDf/ffPEBEx&#10;5RIAlr4dDQBd9w12nnPW7lOHTp5VN3Yb79w/ZNomL/zp/v5S1Xzhkpq8/Os12N2vzG4NVBYH2kif&#10;lbtOBMqeeW9Ja9DwdV3z2NKX9P/WuA2BdtooxwrrQ44t53BHnylt2mhdZbZR+9fXTG+7tI9nn0dj&#10;0/m82rvKcm2Hldm6zsfVLu7rn2tsrv32WM06hRxfrvtbtuX49j0cNiZT17Ht8ijHD+tHjDIOAkDQ&#10;EADGhB0A7u77/yKm3sQCwN99ioiIKZcAsPTtcADouG+w85yztrZ15RVk8rLd3j4vQHhqrFf3h3/4&#10;zPs1wcpdx53t3xq73i8z62iHTN3YWlN5gcuEJTud/Wu8UKb3JL991GOZ9QQ5F3u/q41rzC5z9S/n&#10;aY/d1j6euf2jx79QJ06dU90GL/L33/3yzExAk+O8w/p0bYeV2brOJ1s72WfS3uufa2yyX9+nmqj9&#10;msQ1vlz3t26j0a+lfd97QZ7x2ruO7SrPdXy7vjkWQY8nTAJA0BAAxoQdAO7q8/8ipt6kAsDvPPwR&#10;IiKmXALA0rejAaDrvkEsZ4dMrfJCoKcGLchahtiZEgCChgAwJuwAcEev/wcx9SYVAH77wVGIiJhy&#10;CQBL344GgK77BhER0yUBIGgIAGPCDgC39fx/EFNvUgHgt347EhERUy4BYOnb0QDQdd8gImK6JAAE&#10;DQFgTNgB4Jbu/zdi6k0sALx/OCIiplwCwNK3wwGg475BRMR0SQAIGgLAmLADwM3P/N+IqTeJAHDb&#10;zj3qm/d9gIiIKXfSohoCwBK3IwGg3B+u+wYREdOlPH8RAIJAABgTdgC48en/jJh6OzMAPHvuoqo7&#10;dVbt3X9Ira/cpBYsXqZmz52vZs6eh9gpTps5R/2Hb/w44KCPpiGi4bufzFAfjJmnPpuxWk1fsVMt&#10;2nhMLd92yhkEYfHbrgCw5X6Q+0LuD7lP5H6R+8Z1P2Hhtec11/yHiOWnPGfJ85Y8d8nzlzyHyfOY&#10;GdzFpfnsB+mGADAm7ACwqtt/Rky9nRkANjVf8v7Vqb6xSR070aAOHjmu9h86qvYdPILYKe7Zd0j9&#10;7ff/NeDMlbsR0XDWqj1q9ppaVbHhkFq86bj3aa8V2xudQRAWv+0JAOV+kPtC7g+5T+R+kfvGdT9h&#10;4bXnNdf8h4jlpzxnyfOWPHfJ85c8h8nzmBncxaX57AfphgAwJuwAcMOT/xdi6u3MAFArE49W/hUK&#10;sbNsPNus/u6a+wLKJ1kQMagEPFpXAISlY3sCQK15n7juI+wc7XnNNf8hYnlqPnfZz2Rxaj77Qboh&#10;AIwJHQDu27dPNb37Ey9YQUy9Q+7w7tnODAARk1L+5fPvrrk/oOuhFhGxXOxIAIjp0J7XXPMfImIh&#10;NZ/9IN0QAMbElStX1Llz59SxY8dUTU2NWrlypVq4cKGaP38+YuqUe3PFihXevXr06FHv3pV7OC7M&#10;ScA1SSAmIQEgImJQAsDi157XXPMfImIhNZ/9IN0QAMbEV1995X2C6vz58+rMmTOqvr5enThxQh0/&#10;fhwxdcq9WVdXp06fPq2am5u9e1fu4bgwJwHXJIGYhASAiIhBCQCLX3tec81/iIiF1Hz2g3RDABgz&#10;EqJo5RNViGnVvFfjxpwEXJMEYhISACIiBiUALH7tec01/yEiFlLz2Q/SDQEgAMSOOQm4JgnEJCQA&#10;REQMSgBY/Nrzmmv+Q0QspOazH6QbAkAAiB1zEnBNEohJSACIiBi0owEg/xNw8vK/ACNiNjvjfwI2&#10;n/0g3RAAAkDsmJOAa5JATEICQETEoO0NAL3Ab2uDWrzpuLpuwDrsBEcsOKwuXLqi7npzY6C872e7&#10;vLXXoNkHAuU3vbBebTnYpKZvOOltS3ubjfvOBtrc8vIGdarpUuveDHa/YVZsqm9tkcHuuxDKMTt6&#10;HH2dOmO85eyD729RTS1rsV6jdzn3F8o47pFSsb6xyVsLFyIINJ/9IN0QAAJA7JiTgGuSQExCAkBE&#10;xKDtDQDlk2eLNh5T01fsVF0GrMVOsOsL6/ygyi4TJBz81ZvV/j4JBs2ykQsOqSMN59Udf6wM1Ll8&#10;5SvVe7T7dbz15fVeIDh49gHnflH6tY+dr7nGEaYOd1z7XLb3ONhx47hPshn22uZ7j5Sye/cfUnWn&#10;znqfCnStkzui+ewH6YYAEABix5wEXJMEYhISACIiBm13ALi1QS2oOqImLapRXfqvwU6y7+idmZDj&#10;0x3+toQq976zyQvqZqw/4ZV3fX6tFwzqbdEPAF/d4JfZ/ZnqPuw2pg++V6OaL15Rg2ftd+4XpZ9N&#10;+8/6x9D9btx3xq/jGkeUdhUb6/xtVx/6+vzqzarQOqLZj942z1vamdfSVOoKuv2tL63zXgu7P8Hu&#10;4+tQLDO+sLZhY8k2bt2Xfm1ke8vBszn3daRfXd+lfa6uMt13lGtnm+21Ndvre9bsL9v56rJScNvO&#10;Pep4XaO3Hnatkzui+ewH6YYAEABix5wEXJMEYhISACIiBu1oADhx4eaWB8vV2El2fX6NF7ZIWKG/&#10;zwQZq1Xf0Ttaw5RKNXLBwdYAY73fVspsdNswpc9s9R58b7MRALbdr731pbXqVNNFry+NOT45ztfh&#10;TfR2Xwc3mfrmebvGFnYcs5+wOmHaYxDtPlx1ZHzyK7H2ccxxZxuL7HNhH9cu04bt62i/Ycpro+9P&#10;2Y5y/rLtunYuw66Vq71ZFuV8S8WtO3YTAAIBIADEjzkJuCYJxCTVkRNdAAA/j0lEQVQkAEREDBpH&#10;AHh9/1XYiT703iYvOJm4+pgXqPzzm5Ve+c3PtzzgHzyr5m+s80KzwbP2BdrpcOzOV9cFynOZq50c&#10;L9v+Z1uDmT6fbvfL7Db6nMw6UdrJtgQ5er++BhKMytcZ64/7+0TXcUSzH6mTCaCC1y9MewyiDrv0&#10;a+OqE3YcOW/dNttY8h1n1L7i7NfUviZh7czzl23XtXMp/eV6bV1l+Z5vMUsACAIBIADEjjkJuCYJ&#10;xCQkAEREDBpPALgSO9n5G096661MwPV1+bOjt3vlmZBsbWDfyAUHnOWmUsdm8KxaZ13Tm59f5QVu&#10;JpmAJbPf7FfCnalrj7UZiz4nQR8zVztpYx5HvO2l1V4AGnauruPY/djnkwmkNvj7TXVbs197TK5x&#10;mvtM7Nc021jsfZnAdJvf1u7bfC2z7etIv2HKa+m6jrnOX/aHXTtbs6+w19ZVlut8S0UCQBAIAAEg&#10;dsxJwDVJICYhASAiYtA4AsAuz65ATI19P93mBTi9P97m3B+3FRIm1Z527kNMkwSAIBAAAkDsmJOA&#10;a5JATEICQETEoLEEgH2XISJiyiUABIEAEABix5wEXJMEYhISACIiBo0jALyuz2JEREy5BIAgEAAC&#10;QOyYk4BrkkBMQgJARMSgcQSAP+q9CDHUiurjqrq20bmvEMrxNIOm73bW6SzjOPfOvn6dbamfX5ok&#10;AASBABAAYsecBFyTBGISEgAiIgaNIwC8tucCxFDnVR1T1XtPOffF7fC5e73/aOKXr65w7u9s4zh3&#10;s48b+ixSWw6cjvV6FqLPMF3HynaN2ju23h9t8v4OZM9RG537y1UCQBAIAAEgdsxJwDVJICYhASAi&#10;YtA4AsBrelRk9f6Bq1VT8yXVY2S1X9b12YXq1NkL3kO6q/ztaTu8bR0O6P3D5+4JtJHtw/Xn1G0D&#10;Fvt1oqqPZfYvyjGnrTns75fvpfz63gtU5Z4G9ctXlvn1zLa5+jPL2qt9TFeZPp5cG419jfRYbfQ4&#10;dR/yVdD92+1c1163EaSdPT67jhfYtV7TXJrnJOh+5bXZsv90a2mGbPdF2PGl3HXeYeeQ7bxkX646&#10;Uc7d7sPezve1FFxjso+Rq02YYa+R1nWsbH3nOzb7+IL+eeLan+3YpSYBIAgEgAAQO+Yk4JokEJOQ&#10;ABARMWgsAWD3OTmdV3kkE8j0X+BtD5+zq+XBu8H/quvJtllP2pn7u/at8MKOt6dud9Y3lbaZgGVx&#10;m312Py51HfP4pubYovQXh/b1cJW56vQeVelfi/sHrmwNZDeEtpHtsOtqatbT12DamkNt6ui+Xcd2&#10;ldmGXV85r0wgnGkr90PYay7KsZovXA59ncLO274+dlkhz90+dq4+s9WPWidKG9uor1GUY5m2Z2z2&#10;McWo4ytlCQBBIAAEgNgxJwHXJIGYhASAiIhBf/pchfrZCxkfe291ZB8dvFL9+8BF6r6XJ6urn5mV&#10;05v6zFUN8vA9ZZv3/cnT51WPEetDy3U7ebA3kXDnFy8v8vcPm7PTC2xu7Vfhl0XxvreWZ4IT41jZ&#10;lOPYx9ehg3yfb3/t1TxmWJmrTq9RGzIhR8v4uvSco2r2N3rno8nVp6hfq2mrDwbq6esv18AL11pe&#10;S7Od2Zc5DrNOLsOur31MeZ3se8Q01/Fd5x1WbpYV8tztY5vb7X0ts/Xp2g4rM436GkU5lml7xua6&#10;1lHHV8oSAIJAAAgAsWNOAq5JAjEJCQAREYOanwDMxzufm6tu7ztN3fzUaHV1txmRHDZ7hzpc96Ua&#10;vXCPqt5Tn7NcnLfhcJsyU9321mfnOvdnM1fftl26z1I1+0+paasPeNt2+3z7a49yvl6wMWydty3H&#10;FOxxmGU39ZrtBXd6+743l3mBh40+L92HfS663duTt3rbvUas99qZ11/aXbh4Rf3ixQX+tqD70tfQ&#10;bCPjO9pwzm8Tpt23fV6iXB+zjq3r+HIeug/XeYtRr3shzt0ek7nd3tcyW5+u7bAyW6mT6zWKcizT&#10;KPXtMvteNevlGl8pSwAIAgEgAMSOOQm4JgnEJCQAREQMaoZ6rv1hmr8C/MMnp0XyuqdnqJp9p7wg&#10;pfsHa9qUy4P5z1vGYbaZu+GQqmp5ODfLTIfN2t668vgaXV/auvo01cc2MY8nfWjscbvGlqu/zjDK&#10;NZMQ6pY+s/2yG3vM9IKQqav2B+piuuW1xHwkAASBABAAYsecBFyTBGISEgAiIgaNIwD8wRNTMEXO&#10;XX9IVe2uc+7TSh0TCTefGbraWRfTLa8lRpUAEAQCQACIHXMScE0SiElIAIiIGDSOAPCqxychImLK&#10;JQAEgQAQAGLHnARckwRiEhIAIiIGjSMA/P5jExARMeUSAIJAAAgAsWNOAq5JAjEJCQAREYPGEgA+&#10;Og47yaEzatSFi5fVT/vPCJRf8+QEVVNbr6as2BuoayO/Hvr0+8sDbeesO9C6N4Orf5fSrmr3Se97&#10;fXy9be8vRl3nVCjvea1CNTVfbPPadNRifw0wXgkAQSAABIDYMScB1ySBmIQEgIiIQeMIAL/3yBjs&#10;JIdO3+wFdHc+Oy1QfvXj49Tm1gDQrHvoZJO66ZlJgbraOev2O/frvqp2nQyU20r7bHVy7cevDXtd&#10;OyqvAZoSAIJAAAgAsWNOAq5JAjEJCQAREYPGEgD+/nPsJIdO25QJivpOCZRf/dgYtbm2Tk1ZvidQ&#10;99DJs+qmpycE6op3vzpbNV+4rN4aV9lmn9j9/aXepwW7vbvEuV+cs3afqtp1ItK2fG+P21U/bLxa&#10;qSPodvo8XGX63OTaVO8+6Z+Lvlb2sQXz+unybPX0scx2rja5zsv1utr9uMpyHcvVB5avBIAgEAAC&#10;QOyYk4BrkkBMQgJARMSgcQSA3/3daOwkh0zd6AVFd/SeHCj/4R8+V5v31qnJy3YH6koYdONT4wJ1&#10;xbtfnqWaL1xSb43d0Gaf+Mx7SzIB4OBFXj8mlbtOeHUkXNLfh20Luh9dLkr/Llx1Te1jRC370eNj&#10;VMOZ861HyWBeG1cfrvJcx2rveble1ziO5eoDy1cCQBAIAAEgdsxJwDVJICYhASAiYtA4AsDvPPwJ&#10;dpJDplar8xcvq9t7TQyU/+CR0Wrz3pNq8rJdgboSct3w5JhAXe3sNbXO/bqvyp3HA+W20t6sE7at&#10;+zOP9ZuXZ3gB5F/GrvfrR9E+RpSyp99d5IViTw1aGNhvjsfVh6s817Hae16u1zWOY7n6wPKVABAE&#10;AkAAiB1zEnBNEohJSACIiBg0jgDw2w99iJ3k+1OqMkFRz3GB8qt+/3FrALgzUFdCruuf+CxQ1/Sa&#10;Rz9VDWeaW1dvGSp3HnPWtZ29Zm+gbq7tpwcv8Pp/c8xab1uPWXP5yhX15Dvz/fou7T6jlsm10Mj1&#10;G794R+DauPpwlUc5VnvOK+x1lb41cgypl8+xws4Ly1MCQBAIAAEgdsxJwDVJICYhASAiYtBYAsAH&#10;RyEiYsolAASBABAAYsecBFyTBGISEgAiIgaNIwD81gMjEBEx5RIAgkAACACxY04CrkkCMQkJABER&#10;g8YRAH7z/mGIiJhyCQBBIAAEgNgxJwHXJIGYhASAiIhBOxQAVh9VkxdvVaMmLlZvj5ys3nj/c/X6&#10;u6Oxk/2bf+ga8IuxExARPceOn6SmzZitlq1Yo3bsrlUn6k8TAJY5BIAAEDvmJOCaJBCTkAAQETFo&#10;ewPAFdsb1ZKak2reugNeCDhm7gb12YzVavSMVerT6SuxE/2P3/p5wLXrqxER1boNG9X6yk2qevNW&#10;L/w7cqxOnTpzTjU1X3Kukzui+ewH6YYAEABix5wEXJMEYhISACIiBm1vAChKCCifBFy6pU4t2XzC&#10;c/Gm49jJ/qcf3huwvrEJEdGz4fSXno1nm711cCHCP9F89oN0QwAIALFjTgKuSQIxCQkAERGDdiQA&#10;xHRoz2uu+Q8RsZCaz36QbggAASB2zEnANUkgJiEBICJiUALA4tee11zzHyJiITWf/SDdEAACQOyY&#10;k4BrkkBMQgJARMSgBIDFrz2vueY/RMRCaj77QbohAASA2DEnAdckgZiEBICIiEEJAItfe15zzX+I&#10;iIXUfPaDdEMACACxY04CrkkCMQkJABERgxIAFr/2vOaa/xARC6n57AfphgAQAGLHnARckwRiEhIA&#10;IiIGJQAsfu15zTX/ISIWUvPZD9INASAAxI45CbgmCcQkJABERAwaVwC4Ynuj7/Jtp7AT/btr7gt4&#10;9txFRMQ2NjVf8nWtkzui+ewH6YYAEABix5wEXJMEYhISACIiBu1oAOgFflsb1OJNx9V1A9YhImLK&#10;rW9s8tbEcQaB5rMfpBsCQACIHXMScE0SiElIAIiIGLSjAaB8Am3RxmNq+oqdqsuAtYiImHL37j+k&#10;6k6d9T4V6Fovt0fz2Q/SDQEgAMSOOQm4JgnEJCQAREQM2uEAcGuDWlB1RE1aVKO69F+DiIgpd9vO&#10;Pep4XaO3Lnatl9uj+ewH6YYAEABix5wEXJMEYhISACIiBo0rAJy4cHPLg+VqRERMuVt37CYALGMI&#10;AAEgdsxJwDVJICYhASAiYtA4A8Dr+69CRMSUSwBY3hAAAkDsmJOAa5JATEICQETEoPEGgCsRETHl&#10;EgCWNwSAABA75iTgmiQQk5AAEBExaJwBYJdnVyAiYsolACxvCAABIHbMScA1SSAmIQEgImLQWAPA&#10;vsuwQI6s2K8uXLqifvWntYHyvp9s9dZdg2fsDZR37b9cbTlwRs1Yd8zblvY2G2tPB9qY6n5dx3RZ&#10;UX3Cq68x+5Z92Y5VCurrXcjz7IxjtMcHB1WpppY1Vu+Ptzj3a837oBDnElefabxf4x4TAWB5QwAI&#10;ALFjTgKuSQIxCQkAERGDxhkAXtdnMRbIm/otaQ03GtuUCRLU3fX6Kn9f309qAmUjKmrVkfpmdfuL&#10;ywN1Ll/5SvX6KPjaVVQf944jbex+baPU0f259iVp2PmnwTSPzTbKPSCm9T6wTeM44x4TAWB5QwAI&#10;ALFjTgKuSQIxCQkAERGDxhkA/qj3IiygfT7enAmFPtzkb0vwcs9ba9Wppotq+tojXvmNz0oweNrf&#10;FkfMq1WH65vVT15Y5pfZ/dntpI30/0+vrfLbmP72nfWq+eJlNWj6bud+rYQXgu5XtzPHu2lfY5tx&#10;VNc2hvaRTzvzvOWcdR/2+ZttsvXhGosu1+1uGbDUe030tZHtmv2nvT6ijDvq2OzXSB/XHr85Xvv6&#10;ZzNK/7nuE609dtf10mOyt3X9XOfhOkauNra6jT02vZ3r9dP1Xa+9bLvGaN9f5vW0xxOHBIDlDQEg&#10;AMSOOQm4JgnEJCQAREQMGmcAeG3PBVhAb+izKBM07D3lfy9Bhuzr/dEmLzT45asr1PC5e9Xh+nPq&#10;x88t8dtKmY1uK97cb7EXWrwzbVegje5Tl5k+8Ne1XphitnE5r+qYN+ZsZfr4JuY5uPrI1U6uiYRo&#10;PUdtbNNOdO2XMhdmvbCx2OWybbfV5jrfsLGbx5Dr39R8qU0d+3VxjTfsHEyj9p/rPtG6ro/e1tdD&#10;35P2tl0/rCzXdliZqWu//XpEuV+FfO+vsPdUrjHnKwFgeUMACACxY04CrkkCMQkJABERg8YZAF7T&#10;oyKn9w9c7YUKPUZW+2Vdn12oTp294D0Eu8rfnrbD29YPwXr/8Ll7Am1kWx7Cbxuw2K8TVX0ss39R&#10;+hT0GOIcf3vUxx+//EAmdHllmVd+fe8Fasv+094xzGNq23NtpI15DJdyvFz9us7bLOv9YXWba2f3&#10;6+ojVzu5VhKm2NdC63otc7URXWPJVi6a/UY5X9fYdD19jLCxSv/m6+YaV7axaqP2H+U+Ee1j2ufS&#10;+OXFnPdarvPItR1WZurab55jlNfP1LyOYddUa//M0OYac74SAJY3BIAAEDvmJOCaJBCTkAAQETFo&#10;rAFg9zmRnFd5JPOw3H+Btz18zq6Wh9sG/6uuJ9tmPWln7u/atyLzsDx1u7O+qbTNPMC3PKBb++x+&#10;bHuPqmx94N/gbcc1/vYq/QjT1hwKlMs4Bdc1yHZtwpQ2YdfM9Ppe89SW/Y3esTXmebrO2y6TY2nk&#10;mJNXHYx07XK1s8dmn4++loJ+/e025muv27jGYpebfQvm/ZVr3HZ73dZ1bPs49n0R1sZ1Di5z9R/1&#10;PrGPaW7Le/Dk6fOB63z/wJWq+cLlnOce1qdrO6zMVPbLOcpXjV0/yv1qYr72ue4ve7+MRY6Xbcz5&#10;SgBY3hAAAkDsmJOAa5JATEICQETEoD99rkL97IWMj723Om8fHbxS/fvAReq+lyerq5+ZFcmb+sxV&#10;DRK4Tdnmfe89+I9YH1qu29kP1fLg/YuXF/n7h83Z6T2E39qvwi+L4n1vLc8EDS3HDdvvfRqrdSwd&#10;Gb88xOttRMwo710vCDPeL64yjEcCwPKGABAAYsecBFyTBGISEgAiIgY1PwHYHu98bq66ve80dfNT&#10;o9XV3WZEdtjsHepw3Zdq9MI9qnpPfc5ycd6Gw23KTHXbW5+d69yfzWx9yz6730KMHxGxMyQALG8I&#10;AAEgdsxJwDVJICYhASAiYlAzzHPtz6X5K8A/fHJaZK97eoaq2XfK+4RP9w/WtCm/cPGK+nnLmMw2&#10;czccUlV76gNlpsNmbW9dhXyNri9tXX2a3thjpvcJPhMJ827pM7tN3UKMHxGxMyQALG8IAAEgdsxJ&#10;wDVJICYhASAiYtA4A8AfPDEFMS/nrj/UunJU6q+T4rmHpM+q3XXOfYg4hQCwzCEABIDYMScB1ySB&#10;mIQEgIiIQeMMAK96fBIWsdc+NUXV7GvwwjPX/rj9YOZWdeHiZfWzAXOc+9vr3PUHO+0cEItRAsDy&#10;hgAQAGLHnARckwRiEhIAIiIGjTMA/P5jE7DAzll/oHWlpbzw7KcDZgX2TVlZG6hTtftkoH2Xp6eo&#10;hrPnW/d+jbTTfZhtovSp62nscdle89QkVVNb31o7w6G6JtW157Q2xxfDyjSu62DWv+f1+d5/8qIZ&#10;OHGjvw+xHCUALG8IAAEgdsxJwDVJICYhASAiYtBYA8BHx2GBvOe1CtXUfFE9/f7y0LI561qDr9b9&#10;dpmrD7tNrm27LMq4whw6oyYT3vWf4ZfFcTy7voR/AydU+/URy10CwPKGABAAYsecBFyTBGISEgAi&#10;IgaNMwD83iNjsEB2H7LM+w9Hur231LlfnLNuv6radTK07OrHx6nN1ifvstV3bdtlUcYV5tDpm70A&#10;8M5np/llcRzP1YcuFw6dbFI3PTOpzX7EcpEAsLwhAASA2DEnAdckgZiEBICIiEFjDQB//zkWyKsf&#10;G6M219apQyfPqpuenuCVXffkOHW0/kt1Z98p3vactftU1a4TgXZm2d2vzg78KqxmyvI9zvqubbss&#10;yrjCHDptUyYANOpJmRfwvbvE25ZjCfkczxxf9/eXBsYv22b/iOUoAWB5QwAIALFjTgKuSQIxCQkA&#10;ERGDxhkAfvd3ozHFDpm60QvObnxqnF/2o8fHqIYz59XkZbsDdRGxdCUALG8IAAEgdsxJwDVJICYh&#10;ASAiYtA4A8DvPPwJptzZa2pbV2oZ5NNwTw1a6KyLiKUpAWB5QwAIALFjTgKuSQIxCQkAERGDxhkA&#10;fvuhDxERMeUSAJY3BIAAEDvmJOCaJBCTkAAQETForAHgg6MQETHlEgCWNwSAABA75iTgmiQQk5AA&#10;EBExaJwB4LceGIGIiCmXALC8IQAEgNgxJwHXJIGYhASAiIhB4wwAv3n/MERETLkEgOUNASAAxI45&#10;CbgmCcQkJABERAwaSwBYfVRNXrxVjZq4WL09crJ64/3P1evvjsZO8m/+oWvAL8ZOQEQMOHb8JDVt&#10;xmy1bMUatWN3rTpRf5oAsEwhAASA2DEnAdckgZiEBICIiEE7GgCu2N6oltScVPPWHfBCwDFzN6jP&#10;ZqxWo2esUp9OX4md4H/81s8Drl1fjYjou27DRrW+cpOq3rzVC/+OHKtTp86cU03Nl5zr5fZoPvtB&#10;uiEABIDYMScB1ySBmIQEgIiIQTsaAIoSAsonAZduqVNLNp/wXLzpOHaS/+mH9wasb2xCRAzYcPpL&#10;z8azzd56OM7wTzSf/SDdEAACQOyYk4BrkkBMQgJARMSgcQSAmKz2vOaa/xARC6n57AfphgAQAGLH&#10;nARckwRiEhIAIiIGJQAsfu15zTX/ISIWUvPZD9INASAAxI45CbgmCcQkJABERAxKAFj82vOaa/5D&#10;RCyk5rMfpBsCQACIHXMScE0SiElIAIiIGJQAsPi15zXX/IeIWEjNZz9INwSAABA75iTgmiQQk5AA&#10;EBExKAFg8WvPa675DxGxkJrPfpBuCAABIHbMScA1SSAmIQEgImJQAsDi157XXPMfImIhNZ/9IN0Q&#10;AAJA7JiTgGuSQExCAkBExKAEgMWvPa+55j9ExEJqPvtBuiEABIDYMScB1ySBmIQEgIiIQeMKAFds&#10;b1TLtzao6wasQ0TElCtr4qbmS871cns0n/0g3RAAAkDsmJOAa5JATEICQETEoHEEgBL+Lak5qeat&#10;O6C6DFiLiIgp98ixOnXqzLnYQkDz2Q/SDQEgAMSOOQm4JgnEJCQAREQMGkcAKJ/8W1B9VE1evLXl&#10;wXINIiKm3B27a9WJ+tPe2ti1Zs5X89kP0g0BIADEjjkJuCYJxCQkAEREDBpbAFh1RE1cuFl16b8a&#10;ERFT7tYdu9XxukYCwDKEABAAYsecBFyTBGISEgAiIgYlAERELD8JAMsXAkAAiB1zEnBNEohJSACI&#10;iBg07gDw+v6rEBEx5RIAli8EgAAQO+Yk4JokEJOQABARMWjcAWCXfisQETHlEgCWLwSAABA75iTg&#10;miQQk5AAEBExaOwB4LPLEREx5RIAli8EgAAQO+Yk4JokEJOQABARMWjcAeB1fZdgJzqiYp+6cOmK&#10;uutPqwPlfT+p8dZjg2bsCZTf1H+p2nLgjJq+7qi3Le1tNtY2Btq46gh23+Itzy9Xp5outtZoi2us&#10;+VpRfaLNGPNVX4eO9qPNZ0wPDtqgmlrWJL0+rnHuj1PXeeYaa642cV+79hjlGhZ6zGm4Dh2RALB8&#10;IQAEgNgxJwHXJIGYhASAiIhBYw8Aey/CTvSmZ5eoLQdOZ0IIq0zwArfXVvn7+n68OVA2Yl6tOlLf&#10;rG5/YVmgzuUrX6leH24KrRPViurjgbHFYSH67Kj5jEmup/26dKbtuX652tj3TKGNcg3TeJ+kSQLA&#10;8oUAEABix5wEXJMEYhISACIiBo07ALy210LsZHt/tMkLX3p+uMnflnDk7r+s8T6NN33tEa/8hr6L&#10;vWBQb4vD5+1Vh+ub1Y+fX+qX2f1JHRuzj2zOqzquqmsbc5bLtjkOe1vGpI8p+8wxPPD2OtV88XJg&#10;TFHrZBuDPqZct037Gv3roa+j3dZ1ni7lesrr88s/rvTLso0l1/Fv7r/Ee53fmb7L367ZfzpwLe2+&#10;Bbu9XSefbfueyVZmn7utfX1c43NdQ9tsY9Z96vvB3tb1hXzvoVxt0iIBYPlCAAgAsWNOAq5JAjEJ&#10;CQAREYPGHgD2mJ/T4XP3ZB7eX1keKJ9XdUwdrj+nfjxgcZvy6r2n/O9NvIBhZLVfV/p29ZHNG3ov&#10;VFv2Zz4x50L3Z47D1C6XMdi4zjcu9fhlDPr76WsOe/t6f7jRP7br2rjGqttmM+y1snVdMxmTC/1a&#10;yn77dTV19WmX5Vsn1zFvfnaROnX2QutIM5jn7zpemPb9n+t6SJ0oxxdc55DtvLX2+edqY2+HXT/z&#10;nntg4BovDHtn2s5AHVOp09R8qU0/dlv7GrrMNmZ9PfW9bm/b9cPKcm2HlaVBAsDyhQAQAGLHnARc&#10;kwRiEhIAIiIGjTsAvKb73Jxe36tCbdnfqKatOeSX3T9wlffgf6T+nLO8x8hKb3te5VHvYVrv79p3&#10;vvfg/vbU7d728Dm7vcDhtv4L/Tr5ah8j3/I4xpCv+jqNX36gNRhZ4pXray1jNK+Ttr1jlf6itHNd&#10;Mxlr84XLbcYSdb+rT7ss3zrZjtl7VJUXbul7UJS25vm7jhemXHPzNcp1vlGOb2r3l+28tfaYcrWx&#10;t+WY5vtUq++/mhbt97zLsGsh18Acnz1el9nGLMdpbLqYV3tXWa7tsLI0SABYvhAAAkDsmJOAa5JA&#10;TEICQETEoLEHgM/MjmTvUZWZB/iXF6nre87NhAOrDwbKpd68yiNeuW4n29V7GwLbZv3hc3ZlgpF+&#10;8/06YXXDtI+Rb7mMwebtKdsCbQqhjEMwr5co11RwXZds10trn48XRo3Y4KxrG3bN9Guusfu099v3&#10;hN2nXdaeOtmOaV4DKZ+88kDgurmOF6b0Zd+Hua5HlOObmPeb67zlHjHb5Hut7G1dpjGP37XPPC98&#10;znWfmZp9CfY97bqGttnGLGM6efp84Brf/9aKTPjYOvawc8x2HaK0SYsEgOULASAAxI45CbgmCcQk&#10;JABERAxqBoDt9c7n5qrb+05Tj701S1399MzIzqs8rKr3NKheI9erw3Vfqlv7zfPL5YFfyuUh/xcv&#10;LWzTRm/bDpu9M9BXeww7RtTyOMaAWCrK+9gLNIevc+5PQnmP2mNylZWyBIDlCwEgAMSOOQm4JgnE&#10;JCQAREQMagZ5rv1RND8B+MOnpkf2vj8v9T5xI/x18pac5eLcDYdV1Z76QJnpsFk7vPDtlr5z2uyT&#10;thcuXlE/f2F+m32mYcfQ45q66oBfJseT0KD7sLWBsrAxICKmQQLA8oUAEABix5wEXJMEYhISACIi&#10;Bo09AHxyGiIiplwCwPKFABAAYsecBFyTBGISEgAiIgaNOwD8wROTsZOdu/6gqtpd59yXlFHHJPU0&#10;f50Uz/2TxuthmvbxYXlIAFi+EAACQOyYk4BrkkBMQgJARMSgcQeAVz0+ETtZHSi59iVllDF9MHOr&#10;unDxsvrZgNnO/e21I9fj2qcmq5p9DQW9nrnG1xljiMNiGSe6JQAsXwgAASB2zEnANUkgJiEBICJi&#10;0LgDwO8/Oh472TnrDqiq3SfV0BlbWldhSh2qa1Jde0z163TpNlk1nD3furft/nteq/D/7qIwcMJG&#10;f58ox9BIaPfT/jND98tY9JjMOtprnpyoamrrW2tn0ONxtQsr09jjsevnOjdbu71sT1lRGzhm2Llp&#10;sx1T92++Xq7zc40h22vs0hyz6zrlOi/7vtFIO92Ha5zZ+tT1NPa48n29sH0SAJYvBIAAEDvmJOCa&#10;JBCTkAAQETFo7AHgH8ZiJztn3X5VtetkoKz7kOWZYKXf9EC5VtocOtmkunafrO55bZ4XuAycUNWm&#10;nuxrar6onn5/mbOsS7eJXkA0ZcXeQDvXmGyHTq9pM0ZXO7Ms13hc9cPOLUx7DLnGZJvrmFH6izKG&#10;bK9xvtdJa5a5+mjPOHP1aZbJ9/m+Xtg+CQDLFwJAAIgdcxJwTRKISUgAiIgYNO4A8Hu//wI72Tlr&#10;JWA5ESjr/v4y738n7vbuUnXdk+NVw5nzasryPYE2EgDe9PTEQDspF/Q+sx+znvbuV+d4gc1b4yoD&#10;5a4x2Q6dttkLsO7sO9Uvc7Uzy3KNRww7tn1u9n6t3T7XmLLpOmaU/nJti9muRXuvk1l29WNj1eba&#10;Om/8mmz1Xdt2WZRxaaWdkOv1wvZJAFi+EAACQOyYk4BrkkBMQgJARMSgsQeA//4ZdrJz1u7z1l5e&#10;yNKyfd0TY73AT2/f/cps1Xzhknpr3AZvu/t7S7z6h06eVTd1G+9t67p6fyakWayufvQLtXlvnV9X&#10;93+0vknd2WeKty3H94I8Y1sw+3Q5dNqmQDtdpo8t23ZfUcej62c7N11ma7Z3bYeVaXMdM0p/rm3z&#10;OtivsW2+10lrlun7xmbK8t3O+q5tuyzXuNrzemH7JAAsXwgAASB2zEnANUkgJiEBICJi0LgDwO/+&#10;7lNEjNk5a2tV5a7jzn2FcsjUjV5Qd+NTY/2yHz3+hWo406wmL9sdqIvFJwFg+UIACACxY04CrkkC&#10;MQkJABERg8YdAH7n4Y8RMWZnr6lVlTuPO/cVUjmuiXwa76lBC5x1sbgkACxfCAABIHbMScA1SSAm&#10;IQEgImLQuAPAbz84ChERUy4BYPlCAAgAsWNOAq5JAjEJCQAREYPGHQB+67cjEREx5RIAli8EgAAQ&#10;O+Yk4JokEJOQABARMWjsAeD9wxERMeUSAJYvBIAAEDvmJOCaJBCTkAAQETFonAHgpEU16pv3fYCI&#10;iCl32849BIBlCgEgAMSOOQm4JgnEJCQAREQMGksAuO2UWrTxmJq+Yqf6bMZq9cGYeerdT2aoQR9N&#10;w07wP3zjxwFnzp6HiNjG2XPnqwWLl6n1lZvU3v2HVN2ps+rsuYvONXO+ms9+kG4IAAEgdsxJwDVJ&#10;ICYhASAiYtA4AsAV2xu9TwEu3nRcVWw45P3PobNW7VEzV+7GTvBvv/+vAfcdPIKI2Mb9h46qg0eO&#10;q2MnGlR9Y5O3Lm5qvuRcM+er+ewH6YYAEABix5wEXJMEYhISACIiBo0jANRKEKiVTwVi5/h319wX&#10;UD7Rg4joUgI/rWut3F7NZz9INwSAABA75iTgmiQQk5AAEBExaJwBICajPa+55j9ExEJqPvtBuiEA&#10;BIDYMScB1ySBmIQEgIiIQQkAi197XnPNf4iIhdR89oN0QwAIALFjTgKuSQIxCQkAERGDEgAWv/a8&#10;5pr/EBELqfnsB+mGABAAYsecBFyTBGISEgDm7+LNJ9TfX/fP6n//5k/U7LUHnHU62zSOCbFYJQAs&#10;fu15zTX/ISIWUvPZD9INASAAxI45CbgmCcQkLOYAcNiklepv/v4mddUdD6qFG0/45Q/2GuiV/2/f&#10;uFV9OG1dm/LHnx/il7XH9oRty7bWq9vv7ekd3zaO0I4AEDE+CQCLX3tec81/iIiF1Hz2g3RDAAgA&#10;sWNOAq5JAjEJizkANEO114dN98omLdmp/s/v/tQP1+64r49X7grIpH2fN0cH6v/q9y/6YaJuIwFj&#10;/7+O8erJ93PWHQz0ZY4jLFx0jdXVzh7Pd2+7PxBiSpvf9xsc2C9jsM+vPX3Ltbvhrsf9/Vp9DcVX&#10;hkwO9PEvj74SCF8RS0ECwOLXntdc8x8iYiE1n/0g3RAAAkDsmJOAa5JATMJi/xVg+1OA8ik/+eTf&#10;iCmrvQBMfwrwxXcnePV0GKaDQtn/1kdzAmVST0I6HarJtoRgdjAoYdubo+YEjq/HZWsGcrZm2w8m&#10;rPC/l/GYoZ45Zh3cDf5ikXdOUcaUrW99HfV56v26D92/eewpy/d4gaHuQx8HsdglACx+7XnNNf8h&#10;IhZS89kP0g0BIADEjjkJuCYJxCQs9gDQDNaef2ecF5DpT6zpUOsPA9716phBVa5fHzZDNTP0Es2w&#10;rdsrI5z92Jrj1J8AtDUDSFNXSGe3zTWmXH3r9uY+89OQ+tgu7euDWOzGGQCu2N6olm9tUNcNWIeY&#10;uBWb6tXGfWed+1zmW78zlbFpBs0+4KxTLKb5Osdt2s9V1sVNzZeca+Z8NZ/9IN0QAAJA7JiTgGuS&#10;QEzCYg8ARTuccv2Krag//efaZ6oDtigBoIRnrk/m2UYJAMNCNn2csDHLeHONKVffrv3S1vwVXx2O&#10;2uYKPxGLzbgCQAn/ltScVPPWHVBdBqzFhHzw/RrVfPGKGjw7+DqMXHDIW59JGGGW2/Wl3pGG8+qO&#10;P1Z627e+vF6daroUKOv6wjq15WBToCyKEoZcvvKV6j16Z6DcPmYu9fHtc7HV4Ytrn0uzftRjdIZy&#10;fS5cuqJ+9Wa1c3+xme/rYtv3s13O+6iQtveYHT3XQnvkWJ06deZcLCGg+ewH6YYAEABix5wEXJME&#10;YhKWQgCIHVeHe2Y4qf/WoOsTh4ilbFwBoHzyb0H1UTV58daWB8s1mKAVm+paA7UN3vatL69TJ89c&#10;UO/PPaCaWubC3qN3BOpu3HfG3/46jMu0FSUk1O26vrDWC8ZmbDjh78+lbmMeJ5v2mFxlYXU0si9X&#10;nUyoVhXYl+0Ysi3nbfZh96/raexj6MBVM3j2/kBbU33dTMzXRoe6Gte5muN1jdWsZ/anj2OW2e3l&#10;vpJwWGPfN2HHl22zL9l2vRYac599zkK2a2gfy1Um22HnL/uzHTPKNWjvuXaGO3bXqhP1p731sWvd&#10;nI/msx+kGwJAAIgdcxJwTRKISUgAiKJ8uvD+7m8GPtkn/0mI/vuIiOVkrAFg1RE1ceFm1aX/akzQ&#10;W19aq041XVSDZ+33tkcuOJgJIVq+r9jYGki0fP/ge5szwd6nO/y2UtcLMV5d79eRwEq30X2bdbo+&#10;v0ZtOXi2Nbyo9PvS6j70eEQZh4nuX+8zt11l5rYe04z1J/z9dh3Xudpl2Y7h2rbLch3DdR2iKK+J&#10;eW3t11fbd/SOzKfUjPMxX6cwc51XtjJT+3hhx9f92OclRnmd7PPMZpTzcNWRY5hji3pM+5w7eq6F&#10;duuO3ep4XSMBYJlBAAgAsWNOAq5JAjEJCQAREYMSAJamOnC4952N3qf/dKBghlCu4MMOAG3Dwjaz&#10;X7Nc1G3sY2mjBDLZ6oQd26wTJcDJNQ572y7LN5gSogR0dngUFhLZ18E1Xpe5zstV5roPZL8r/NL7&#10;zXpSLl/tUCzKNcz3Ouc6N1cd+xiuY+ZzDeRre8610BIAlicEgAAQO+Yk4JokEJOQABARMWghAsDr&#10;+6/ChL35+ZaH+4NnvTWZBBDmPgmUBAkk/vnNyjb7JMC489V1gXLTZ0fv8NoPnrXP277tpTV+wGfX&#10;1erxSODR59PtgX3zW0MSvS1jMOvJfsGsY7eRbfN87Db6+Oa5ybiPnTofaJPrGOa2XZbrGHLdzPay&#10;7boetjoANF8rOa5Z5noNXON1meu8XGUPvbepNWzM3AP6njDPPez4rn5mrD/ubUd5nexjZzPqvWSW&#10;ua6l65j5XoP2nGuhJQAsTwgAASB2zEnANUkgJiEBICJi0EIEgF36rUBELAorNp5UG/eddu4rdQkA&#10;yxMCQACIHXMScE0SiElYzAFglP9ZN271/66r//dcV5041P+rb7b/Ydf1v/J+8+Z71StDJjvrd4ad&#10;dX0QC2lBAsBnl+f0wcHVmV9j/HirX3brC6u8T954vxbnKB88c6+37T2w17Y8sLfuHzl/f6CNbB9p&#10;aFZ3vLzar4OI6NL+eVJOEgCWJwSAABA75iTgmiQQk5AAMD87K+DS5xYlAHz8+SHetnk9kvqfewkA&#10;sRQsRAB4Xd8lkayoPuEFdbe/tMLbHlGxr+VBvNH/quvJtllP2pn7b3l+uRcQDpqxx1nfVNrKr07e&#10;9afVbfYhIpaTBIDlCQEgAMSOOQm4JgnEJCzlAPDFdyd4+2x1OKY/ZWfv16Gb2b+tGXC15zhyjM/n&#10;bfTCMrM8n+DM9QlAUQeCuerp88x1HcLGX1F1NNL1QSw2CxIA9l4UyVsGLM0Ed9N3e9+fPH1e9fpw&#10;U2i5bldRfbx1tZHBC/ReW+XvHzGvVh2pb1a3v7DML0NExKAEgOUJASAAxI45CbgmCcQkLNUAcNik&#10;lW1CKe3/9o1b1YfT1nn1Bn+xSP3gjocC+3V4pfvQQZjUtz/hFuU4OkAzjytK+Q13Pe7X/9XvX1Rf&#10;zNvk78+l/QlAUc7HPLbrHFxts12HsPFHuT66LmIxWYgA8NpeCyM7fN5edbi+WX225ICqrm3MWS7O&#10;qzrepsxUt/3x80ud+0vZG/ouVlsOnM56ffI11/WOqtlPIcZZaIt9/OVmHPdtqb/OBIDlCQEgAMSO&#10;OQm4JgnEJCzVANAMoszQylR/ck9/Uk/aSNClwyvdhw6+5Hh93hwdCMeiHCdbgPYvj77ih2e/7zfY&#10;69v+BF+YUQJA+xykjl2W6zqEjT/K9dF1EYvJggSAPeZH9obeC9WW/ae9v+HXc2R1m3L5dN8vX1ke&#10;aDOv6piq3nsqUGY6fO6e1tXI1+j60tbVJ4ab63pHNa5+krLYx19u5vt69f5wY5ufQ6UuAWB5QgAI&#10;ALFjTgKuSQIxCUslADTV4ZPsl1BNQipzv/mJNR26ifIJvLufei0QXk1Zvsf/lJ4EXS+9O8E7plkn&#10;13HCAjTdTtfP9z/wcP1qr/TR8/WPAvXkOPd3f9OvI+Mwg0cx23UIG78Y5fogFpuFCACv6T4XE3Re&#10;5VEv+DC3hWlrDnnb9w9cpZovXPa3dZ3D9efUbf0Xetu9R1X5+139mdthdTJB6xJ/W8jWj64TNs6u&#10;feerU2cvhG6HaR9btzOPPXzO7sB4XXVc47W3XddQvkqw1GNkpV9XyszjubSvh1me7bhh45Dvo56n&#10;oMv06+Aqe3vq9lja2ce3z0fQ52DfF7pOtvvt+l4ValPtKf81kO0t+xsDx3W9TqI9vnyuYdiYdRt9&#10;HWS7pmU8+pw7SwLA8oQAEABix5wEXJMEYhIWcwCIiFgIv1h2yNe1P6qBAPCZ2Zig8yqPqOq9DaHb&#10;dlnvUZWZ4GPEhkAdbb793f/WikzIM2VbaJ0o23ZZ1z7zvNBk2uqDzu0wXf2a5yzjbWq+1Ob87fPI&#10;Nt5c13D4nF2ZUKvf/NDrYxs2bhf62NnG0d7zjFrWnna5zidKH2HX026n7xcT/ZrI/rBrZx8rrmso&#10;20K2+6bQEgCWJwSAABA75iTgmiQQk5AAEBHxa/80fmvgE4Ad8c7n5qrb+05Tfd6vUFc/PRMTdF7l&#10;YVW9pyF02y677y/LW8OLrYE62nz7u6n3HNUgn26y+svVT65+ZZyNTRfUL15aGKiTS1e/w2bv9D7F&#10;JX2FnX+vkev9OrKdbby5rmGXHrNVzf5TqmZfiy1fJbR01TN1jTvXcbLtb+95Ri1rT7tc5yPm6iPK&#10;/Sbn6AVtw9cF9h+u+1Ld2m+ety1j8cI9o46ul2u87b2G2ijXoRASAJYnBIAAEDvmJOCaJBCTkAAQ&#10;EbEwmp8A/OFT0/Ny7obDrauHDPKg3n3Y2nbXi1rXriNcuHhF/fyF+YF6xaacV9We+tBtV9l1z8z0&#10;wimNeR3C2mtk37BZO7L2N3XVgTZ18h3njT1nqRONzYHX8b4/L/WCk79O3uKX2eo+7DG76pnImO39&#10;2cab7RqKMn4JqiR0uqXvHL88TLt/rX0c+97ONY58zzNqWXvb5Tqf9vThut9kWyPXZNKK/W1eC+lX&#10;o++psOObtOca2n1ku4cLJQFgeUIACACxY04CrkkCMQkJABERC2MgAHxyWiTnbjiUeQDvM9u5X5ut&#10;nr0v37reA3mOepgOh83angmHPliTtcw27HXubHsOX5tzrIidKQFgeUIACACxY04CrkkCMQkJABER&#10;C6MZAP7gick5/bc3Fnm/bvfM0FXO/Vqp533Ca5K7X7OffOrK9tz1B1XV7ro29W7oPk01nD0f2g8i&#10;YilIAFieEAACQOyYk4BrkkBMQgJARMTCaAaAVz0+Maf3/mmBF9YNnLipzb4PZm5Vh+ua1M29pqnr&#10;n5nqhXGuemKPD1apCxcvq58NmJ1XXdnWAaBZR5SxNTVfVM8MXdlmHyJiqUgAWJ4QAAJA7JiTgGuS&#10;QExCAkBExMJoBoDff3R8JO95rcILAQ/VNamuPab65UNnbAmU6XpVu0/6dcQ56w54v1L59PvL/bJ8&#10;6kpZlHqY0XW9MJrtuXZpuN7l9JqX4/1NAFieEAACQOyYk4BrkkBMQgJARMTCGAgA/zAWS9A56/ar&#10;ql0nnfvSaPchy1vD3GXO/S6veWK8qqmtj/08c10713HNNq797Tm/fO3oa16o61kIC3F/u16jNF0T&#10;AsDyhAAQAGLHnARckwRiEhIAIiIWRjMA/N7vv8AEve7J8arhzPnWFZlSh042qZuenujvn7N2v5qy&#10;fI/3VVO160SgD11PI/tl21XPNNexbe9+dY73iU3NW+Mq/X2u49llYe2HTtvcWvI1el+U62MeQ7Zz&#10;Xa+ofZrjinLcsO2w85M6dr96bOa1tZV2Gvk1+Tv7TvXL7XGbYxILcT3DzDbOXOfdnnHa47LLsvWZ&#10;7R509W3Xdx27vdctTALA8oQAEABix5wEXJMEYhISACIiFsZAAPjvn2GKnLN2nzp08qy6qdt4f9sL&#10;Dqw6uuy6J8Z6ocaU5btD60TVPrbp3a/MVs0XLqm3xm1os0/MNc5c7bu/t8T79FW3dxc792vtMdrH&#10;zTUOl7n6FGV8XojVZ4qzTq5t1/m5XjvXsbUdfQ1cyv64r6eMU/4up3muZpk+b/M8khin3WfYPWj2&#10;4xq7aLdtz3hySQBYnhAAAkDsmJOAa5JATEICQETEwmgGgN/93aeYkD96/AvVcKZZTV622y+bs7bW&#10;CyVufGqsv12567i/3y67++WZmVBo7PrQOi6jHDtMqSfkM0673G7/zHuLMwHK4EV+vfZcn1zjaO81&#10;t8eX67j2tuv8RHn9ms5d9MqHTN3ohYx39J4UqKMN60PrGrdZVojr6TLXOEWpo89VvjfHkNTrHjZu&#10;sx/z9TLr2O/DXONpjwSA5QkBIADEjjkJuCYJxCQkAERELIxmAPidhz/GhPzNy9O90OAvY9d520+/&#10;u9Bbl0koccOTX3hls9fUqsqdxwPt7DLZPn/xsrq91wR/W7DbmUY5tqnsN/uTbQlLnhq0wNseMrU6&#10;sG2PIVd7ezyuMtcYXdfCPm+zLGqfgm5z7WOfeeFRtuPk2nadn1aunWBeD5c/eORTtXnvycBYzetq&#10;H9MuK8T1dOkap1zDo/VN/j0qynlv2nNSVe8+ETjv9owz1/0Xpc+w18h1Tcz3W5T7I6wsHwkAyxMC&#10;QACIHXMScE0SiElIAIiIWBjNAPDbD45CxAS95g+fZD6dtnSncz+iSABYnhAAAkDsmJOAa5JATEIC&#10;QETEwmgGgN/67UhETMjv/+5DtXnPCXXoxBnV5fHRzjqIIgFgeUIACACxY04CrkkCMQkJABERC2Mg&#10;ALx/OCIiplwCwPKEABAAYsecBFyTBGISEgAiIhZGHQBOWlSjvnnfB4iImHK37dxDAFiGEAACQOyY&#10;k4BrkkBMQgJARMTCuHzbKbVo4zE1fcVO9dmM1eqDMfPUu5/MUIM+moYF9j9848cBZ86eh4jodPbc&#10;+WrB4mVqfeUmtXf/IVV36qw6e+6ic92cj+azH6QbAkAAiB1zEnBNEohJSACIiFgYV2xv9D4FuHjT&#10;cVWx4ZD3v1POWrVHzVy5Gwvs337/XwPuO3gEEdHp/kNH1cEjx9WxEw2qvrHJWxs3NV9yrpvz0Xz2&#10;g3RDAAgAsWNOAq5JAjEJCQAREQurBIFa+VQgFt6/u+a+gPJpHkTEMCXw07rWy+3RfPaDdEMACACx&#10;Y04CrkkCMQkJABERsdS05zXX/IeIWEjNZz9INwSAABA75iTgmiTydeaCVeq2//Wo+pu/v8n3zt88&#10;qSbOXOysn0brT3+p/scN/6L+j2/frg4crXPWMV24sso/118/0s9ZJ03q8/vbf7xVLV9bk7VO1GsQ&#10;twSAiIhYatrzmmv+Q0QspOazH6QbAkAAiB1zEnBNElEd+cV0LwCTUGng0M/VyVNNXvnppvNeKCgh&#10;YBJBUnvMJ/zSda//xcPqiX5vetfgs0nznHXTIgEgIiJi52vPa675DxGxkJrPfpBuCAABIHbMScA1&#10;SURRfwIualikw0Jb/ek5HT656kjQpsPF9vQj7Q8dq3f2r/vOJ/zq/cpgP0jbtvug+s9X/SzQTpeZ&#10;x9H7s+2TtrnOT8LVf/ldH2cdl/b5uero49vXQI/F/ISjLnt54Ei/LC4JABERsdS05zXX/IeIWEjN&#10;Zz9INwSAABA75iTgmiSi6AoAJRjToZK5z/x1WVsdpOnwyfyEmh1ItbcfrXwq8YZf/i7QLiz8MtuZ&#10;hgV0ohlC3nH3U375w8+8qiprdufcF+X8dACY7Tq5yvS22c4ME+UTjK5+9GsqgZ8OL81ANk4JABER&#10;sdS05zXX/IeIWEjNZz9INwSAABA75iTgmiSiqsMhCZU+Hj/LL7c/FWdu26Gc1hVQ2YFUe/sR7U+z&#10;SV9m367wy9Y+L11uB2kS5D3S63U/JBvwxgd+iJZtX5Tz62gAKMd6/s1h3vH18XRf2fqRdqJ9XeOU&#10;ABAREUtNe15zzX+IiIXUfPaDdEMACACxY04CrkkiHyWQGvLJpDafrLP/ExCpJ2GXBE5mPftXVHMF&#10;W+3pR6vDNlE+eSd/v88OyMxjmdohn71ff3pP2u85cCxwrKt+cp8fkOrxu/aZ+8POT4+jvQGg9DN+&#10;+iK//2t/+kBoGz0mHRRK/UL86q+WABAREUtNe15zzX+IiIXUfPaDdEMACACxY04CrkkC0VR/erJQ&#10;v/qrJQBERMRS057XXPMfImIhNZ/9IN0QAAJA7JiTgGuSQExCAkBERCw17XnNNf8hIhZS89kP0g0B&#10;IADEjjkJuCYJxCQkAERExFLTntdc8x8iYiE1n/0g3RAAAkDsmJOAa5JATMKz5y62eVBCREQsJV3z&#10;HyJiITWf/SDdEAACQOyYk4BrkkBMwqbmS2re8o3qez9/2vnQhIiIWKz+/a2PqA/GVDjnP0TEQmo+&#10;+0G6IQAEgNgxJwHXJIGYlBICyq8C1zc2qSPH6tSefQfVlu27VPXmrapqY42qrN6MiIiYWmW+knlr&#10;d+0BdfjoSVV36qw3r8n85pr3EBELrfnsB+mGABAAYsecBFyTBGIalIcl+bXg003nVePZZs9TZ84h&#10;IiKmUj1XybwloZ/MYQR/iJi05rMfpBsCQACIHXMScE0SiIiIiIiIWPyaz36QbggAASB2zEnANUkg&#10;IiIiIiJi8Ws++0G6IQAEgNgxJwHXJIGIiIiIiIjFr/nsB+mGABAAYsecBFyTBCIiIiIiIha/5rMf&#10;pBsCQACIHXMScE0SiIiIiIiIWPyaz36QbggAASB2zEnANUkgIiIiIiJi8Ws++0G6IQAEgNgxJwHX&#10;JIGIiIiIiIjFr/nsB+mGABAAYsecBFyTBCIiIiIiIha/5rMfpBsCQACIHXMScE0SiIiIiIiIWPya&#10;z36QbggAASB2zEnANUkgIiIiIiJi8Ws++0G6IQAEgNgxJwHXJIGIiIiIiIjFr/nsB+mGABAAYsec&#10;BFyTBCIiIiIiIha/5rMfpBsCQACInZ898Z4/CWzfd8I5USAiIiIiImJxSwBYPBAAAkDsDJ+03J8E&#10;/jhirnOiQERERERExOJ1zNwN/nNfn7cntz4NQlohAASAgvD0m+P9yeCfnv6ATwIiIiIiIiKWgAdP&#10;nFYPvfCp/7z3694j1IWLl1qfBCGtEAACQMFYtXGv+vEj7/gTAyIiIiIiIhafNz400Fk+Y+nm1qc/&#10;SDsEgADQKcjEIB8Lv+uZD5wTByIiIiIiIqZX+XDHY6+NUWPmrFNnvzzf+qQHxQIBIAAAAAAAAAAA&#10;QAlDAAgAAAAAAAAAAFDCEAACAAAAAAAAAACUMASAAAAAAAAAAAAAJQwBIAAAAAAAAAAAQAlDAAgA&#10;AAAAAAAAAFDCEAACAAAAAAAAAACUMASAAAAAAAAAAAAAJQwBIAAAAAAAAAAAQAlDAAgAAAAAAAAA&#10;AFDCEAACAAAAAAAAAACUMASAAAAAAAAAAAAAJQwBIAAAAAAAAAAAQAlDAAgAAAAAAAAAAFDCEAAC&#10;AAAAAAAAAACUMASAAAAAAAAAAAAAJQwBIAAAAAAAAAAAQAlDAAgAAAAAAAAAAFDCEAACAAAAAAAA&#10;AACUMASAAAAAAAAAAAAAJQwBIAAAAAAAAAAAQAlDAAgAAAAAAAAAAFDCEAACAAAAAAAAAACUMASA&#10;AAAAAAAAAAAAJQwBIAAAAAAAAAAAQAlDAAgAAAAAAAAAAFDCEAACAAAAAAAAAACUMASAAAAAAAAA&#10;AAAAJQwBIAAAAAAAAAAAQAlDAAgAAAAAAAAAAFDCEAACAAAAAAAAAACUMASAAAAAAAAAAAAAJQwB&#10;IAAAAAAAAAAAQMmi1P8Pv3tCOHNxJZQAAAAASUVORK5CYIJQSwMEFAAGAAgAAAAhAMdBykLeAAAA&#10;BQEAAA8AAABkcnMvZG93bnJldi54bWxMj0FLw0AQhe9C/8MyBW92EzW2xmxKKeqpFGwL4m2anSah&#10;2dmQ3Sbpv3f1opeBx3u89022HE0jeupcbVlBPItAEBdW11wqOOzf7hYgnEfW2FgmBVdysMwnNxmm&#10;2g78Qf3OlyKUsEtRQeV9m0rpiooMupltiYN3sp1BH2RXSt3hEMpNI++j6EkarDksVNjSuqLivLsY&#10;Be8DDquH+LXfnE/r69c+2X5uYlLqdjquXkB4Gv1fGH7wAzrkgeloL6ydaBSER/zvDd5zsohBHBUk&#10;88cIZJ7J//T5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LEJ+EQQAAJUJAAAOAAAAAAAAAAAAAAAAADoCAABkcnMvZTJvRG9jLnhtbFBLAQItAAoAAAAAAAAA&#10;IQDdp7hNqz8BAKs/AQAUAAAAAAAAAAAAAAAAAHcGAABkcnMvbWVkaWEvaW1hZ2UxLnBuZ1BLAQIt&#10;ABQABgAIAAAAIQDHQcpC3gAAAAUBAAAPAAAAAAAAAAAAAAAAAFRGAQBkcnMvZG93bnJldi54bWxQ&#10;SwECLQAUAAYACAAAACEAqiYOvrwAAAAhAQAAGQAAAAAAAAAAAAAAAABfRwEAZHJzL19yZWxzL2Uy&#10;b0RvYy54bWwucmVsc1BLBQYAAAAABgAGAHwBAABSS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width:60839;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39xQAAANsAAAAPAAAAZHJzL2Rvd25yZXYueG1sRI9Ba8JA&#10;FITvgv9heUJvumkFqdFViqWtSEFM9ODtkX0mwezbdHeraX99Vyh4HGbmG2a+7EwjLuR8bVnB4ygB&#10;QVxYXXOpYJ+/DZ9B+ICssbFMCn7Iw3LR780x1fbKO7pkoRQRwj5FBVUIbSqlLyoy6Ee2JY7eyTqD&#10;IUpXSu3wGuGmkU9JMpEGa44LFba0qqg4Z99GwYfLfzd8dNlq7Gx+eP/cvn5ttko9DLqXGYhAXbiH&#10;/9trrWA8hduX+APk4g8AAP//AwBQSwECLQAUAAYACAAAACEA2+H2y+4AAACFAQAAEwAAAAAAAAAA&#10;AAAAAAAAAAAAW0NvbnRlbnRfVHlwZXNdLnhtbFBLAQItABQABgAIAAAAIQBa9CxbvwAAABUBAAAL&#10;AAAAAAAAAAAAAAAAAB8BAABfcmVscy8ucmVsc1BLAQItABQABgAIAAAAIQASMn39xQAAANsAAAAP&#10;AAAAAAAAAAAAAAAAAAcCAABkcnMvZG93bnJldi54bWxQSwUGAAAAAAMAAwC3AAAA+QIAAAAA&#10;">
                  <v:imagedata r:id="rId32" o:title="" croptop="5480f" cropbottom="4978f" cropleft="3776f" cropright="4502f"/>
                </v:shape>
                <v:shapetype id="_x0000_t202" coordsize="21600,21600" o:spt="202" path="m,l,21600r21600,l21600,xe">
                  <v:stroke joinstyle="miter"/>
                  <v:path gradientshapeok="t" o:connecttype="rect"/>
                </v:shapetype>
                <v:shape id="Text Box 10" o:spid="_x0000_s1028" type="#_x0000_t202" style="position:absolute;top:33528;width:6083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177D4F31" w14:textId="77777777" w:rsidR="00ED01E3" w:rsidRPr="00D02526" w:rsidRDefault="00ED01E3" w:rsidP="00467FEC">
                        <w:pPr>
                          <w:pStyle w:val="Caption"/>
                          <w:jc w:val="center"/>
                          <w:rPr>
                            <w:noProof/>
                            <w:color w:val="3B3B3B" w:themeColor="text2" w:themeTint="E6"/>
                            <w:sz w:val="21"/>
                            <w:szCs w:val="20"/>
                          </w:rPr>
                        </w:pPr>
                        <w:bookmarkStart w:id="24" w:name="_Ref40190189"/>
                        <w:bookmarkStart w:id="25" w:name="_Toc42508186"/>
                        <w:bookmarkStart w:id="26" w:name="_Toc42765770"/>
                        <w:bookmarkStart w:id="27" w:name="_Toc44317580"/>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Pr>
                            <w:noProof/>
                            <w:color w:val="3B3B3B" w:themeColor="text2" w:themeTint="E6"/>
                          </w:rPr>
                          <w:t>3</w:t>
                        </w:r>
                        <w:r>
                          <w:rPr>
                            <w:color w:val="3B3B3B" w:themeColor="text2" w:themeTint="E6"/>
                          </w:rPr>
                          <w:fldChar w:fldCharType="end"/>
                        </w:r>
                        <w:bookmarkEnd w:id="24"/>
                        <w:r w:rsidRPr="00D02526">
                          <w:rPr>
                            <w:color w:val="3B3B3B" w:themeColor="text2" w:themeTint="E6"/>
                          </w:rPr>
                          <w:t xml:space="preserve"> Management structure</w:t>
                        </w:r>
                        <w:bookmarkEnd w:id="25"/>
                        <w:bookmarkEnd w:id="26"/>
                        <w:bookmarkEnd w:id="27"/>
                      </w:p>
                    </w:txbxContent>
                  </v:textbox>
                </v:shape>
                <w10:anchorlock/>
              </v:group>
            </w:pict>
          </mc:Fallback>
        </mc:AlternateContent>
      </w:r>
    </w:p>
    <w:p w14:paraId="21E8F31A" w14:textId="77777777" w:rsidR="00467FEC" w:rsidRPr="00EE5051" w:rsidRDefault="00467FEC" w:rsidP="00467FEC">
      <w:pPr>
        <w:pStyle w:val="Heading3"/>
      </w:pPr>
      <w:bookmarkStart w:id="28" w:name="_Toc42765642"/>
      <w:r w:rsidRPr="00EE5051">
        <w:t>General Assembly</w:t>
      </w:r>
      <w:bookmarkEnd w:id="28"/>
    </w:p>
    <w:p w14:paraId="77E46E41" w14:textId="7F38FCB0" w:rsidR="00CE205D"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General Assembly (GA) is the ultimate decision-making body of the consortium. The GA will discuss and decide on overall project management, strategic management issues and contract amendments. Typical subjects for GA meetings are project status and evolution, review of resource status, major changes in the work plan including re-distribution of budget, major changes in dissemination and exploitation strategy, and cooperation with third parties and related projects. Furthermore, the GA will be an effective and efficient communication hub. The GA is composed of one representative of each consortium partner.  Each of these will have one vote in the GA (see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_Ref42506963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8669D2" w:rsidRPr="008669D2">
        <w:rPr>
          <w:color w:val="1F1F1F" w:themeColor="background2" w:themeShade="80"/>
          <w:sz w:val="22"/>
          <w:szCs w:val="22"/>
          <w:lang w:val="en-GB"/>
        </w:rPr>
        <w:t xml:space="preserve">Table </w:t>
      </w:r>
      <w:r w:rsidR="008669D2" w:rsidRPr="008669D2">
        <w:rPr>
          <w:noProof/>
          <w:color w:val="1F1F1F" w:themeColor="background2" w:themeShade="80"/>
          <w:sz w:val="22"/>
          <w:szCs w:val="22"/>
          <w:lang w:val="en-GB"/>
        </w:rPr>
        <w:t>1</w:t>
      </w:r>
      <w:r w:rsidR="008669D2" w:rsidRPr="008669D2">
        <w:rPr>
          <w:noProof/>
          <w:color w:val="1F1F1F" w:themeColor="background2" w:themeShade="80"/>
          <w:sz w:val="22"/>
          <w:szCs w:val="22"/>
          <w:lang w:val="en-GB"/>
        </w:rPr>
        <w:noBreakHyphen/>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More detailed voting mechanisms and detailed responsibilities can be found in the Consortium Agreement Section 6 – Governance structure. General Assembly meetings will be convened every 6 months. The meetings will be chaired by the Project Coordinator. A summary of GA functions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_Ref40259402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8669D2" w:rsidRPr="008669D2">
        <w:rPr>
          <w:color w:val="1F1F1F" w:themeColor="background2" w:themeShade="80"/>
          <w:sz w:val="22"/>
          <w:szCs w:val="22"/>
          <w:lang w:val="en-GB"/>
        </w:rPr>
        <w:t xml:space="preserve">Table </w:t>
      </w:r>
      <w:r w:rsidR="008669D2" w:rsidRPr="008669D2">
        <w:rPr>
          <w:noProof/>
          <w:color w:val="1F1F1F" w:themeColor="background2" w:themeShade="80"/>
          <w:sz w:val="22"/>
          <w:szCs w:val="22"/>
          <w:lang w:val="en-GB"/>
        </w:rPr>
        <w:t>1</w:t>
      </w:r>
      <w:r w:rsidR="008669D2" w:rsidRPr="008669D2">
        <w:rPr>
          <w:noProof/>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4842EB64" w14:textId="77777777" w:rsidR="00CE205D" w:rsidRDefault="00CE205D">
      <w:pPr>
        <w:spacing w:after="160" w:line="259" w:lineRule="auto"/>
        <w:jc w:val="left"/>
        <w:rPr>
          <w:color w:val="1F1F1F" w:themeColor="background2" w:themeShade="80"/>
          <w:sz w:val="22"/>
          <w:szCs w:val="22"/>
          <w:lang w:val="en-GB"/>
        </w:rPr>
      </w:pPr>
      <w:r>
        <w:rPr>
          <w:color w:val="1F1F1F" w:themeColor="background2" w:themeShade="80"/>
          <w:sz w:val="22"/>
          <w:szCs w:val="22"/>
          <w:lang w:val="en-GB"/>
        </w:rPr>
        <w:br w:type="page"/>
      </w:r>
    </w:p>
    <w:p w14:paraId="1166BBC3" w14:textId="74F982A8" w:rsidR="00467FEC" w:rsidRPr="00EE5051" w:rsidRDefault="00467FEC" w:rsidP="00467FEC">
      <w:pPr>
        <w:pStyle w:val="Caption"/>
        <w:keepNext/>
        <w:rPr>
          <w:color w:val="3B3B3B" w:themeColor="text2" w:themeTint="E6"/>
          <w:szCs w:val="18"/>
        </w:rPr>
      </w:pPr>
      <w:bookmarkStart w:id="29" w:name="_Ref42506963"/>
      <w:bookmarkStart w:id="30" w:name="_Toc42765783"/>
      <w:bookmarkStart w:id="31" w:name="_Toc44317604"/>
      <w:r w:rsidRPr="004E0568">
        <w:rPr>
          <w:color w:val="3B3B3B" w:themeColor="text2" w:themeTint="E6"/>
          <w:szCs w:val="18"/>
        </w:rPr>
        <w:lastRenderedPageBreak/>
        <w:t xml:space="preserve">Table </w:t>
      </w:r>
      <w:r w:rsidRPr="004E0568">
        <w:rPr>
          <w:color w:val="3B3B3B" w:themeColor="text2" w:themeTint="E6"/>
          <w:szCs w:val="18"/>
        </w:rPr>
        <w:fldChar w:fldCharType="begin"/>
      </w:r>
      <w:r w:rsidRPr="004E0568">
        <w:rPr>
          <w:color w:val="3B3B3B" w:themeColor="text2" w:themeTint="E6"/>
          <w:szCs w:val="18"/>
        </w:rPr>
        <w:instrText xml:space="preserve"> STYLEREF 1 \s </w:instrText>
      </w:r>
      <w:r w:rsidRPr="004E0568">
        <w:rPr>
          <w:color w:val="3B3B3B" w:themeColor="text2" w:themeTint="E6"/>
          <w:szCs w:val="18"/>
        </w:rPr>
        <w:fldChar w:fldCharType="separate"/>
      </w:r>
      <w:r w:rsidR="008669D2">
        <w:rPr>
          <w:noProof/>
          <w:color w:val="3B3B3B" w:themeColor="text2" w:themeTint="E6"/>
          <w:szCs w:val="18"/>
        </w:rPr>
        <w:t>1</w:t>
      </w:r>
      <w:r w:rsidRPr="004E0568">
        <w:rPr>
          <w:color w:val="3B3B3B" w:themeColor="text2" w:themeTint="E6"/>
          <w:szCs w:val="18"/>
        </w:rPr>
        <w:fldChar w:fldCharType="end"/>
      </w:r>
      <w:r w:rsidRPr="004E0568">
        <w:rPr>
          <w:color w:val="3B3B3B" w:themeColor="text2" w:themeTint="E6"/>
          <w:szCs w:val="18"/>
        </w:rPr>
        <w:noBreakHyphen/>
      </w:r>
      <w:r w:rsidRPr="004E0568">
        <w:rPr>
          <w:color w:val="3B3B3B" w:themeColor="text2" w:themeTint="E6"/>
          <w:szCs w:val="18"/>
        </w:rPr>
        <w:fldChar w:fldCharType="begin"/>
      </w:r>
      <w:r w:rsidRPr="004E0568">
        <w:rPr>
          <w:color w:val="3B3B3B" w:themeColor="text2" w:themeTint="E6"/>
          <w:szCs w:val="18"/>
        </w:rPr>
        <w:instrText xml:space="preserve"> SEQ Table \* ARABIC \s 1 </w:instrText>
      </w:r>
      <w:r w:rsidRPr="004E0568">
        <w:rPr>
          <w:color w:val="3B3B3B" w:themeColor="text2" w:themeTint="E6"/>
          <w:szCs w:val="18"/>
        </w:rPr>
        <w:fldChar w:fldCharType="separate"/>
      </w:r>
      <w:r w:rsidR="008669D2">
        <w:rPr>
          <w:noProof/>
          <w:color w:val="3B3B3B" w:themeColor="text2" w:themeTint="E6"/>
          <w:szCs w:val="18"/>
        </w:rPr>
        <w:t>1</w:t>
      </w:r>
      <w:r w:rsidRPr="004E0568">
        <w:rPr>
          <w:color w:val="3B3B3B" w:themeColor="text2" w:themeTint="E6"/>
          <w:szCs w:val="18"/>
        </w:rPr>
        <w:fldChar w:fldCharType="end"/>
      </w:r>
      <w:bookmarkEnd w:id="29"/>
      <w:r w:rsidRPr="004E0568">
        <w:rPr>
          <w:color w:val="3B3B3B" w:themeColor="text2" w:themeTint="E6"/>
          <w:szCs w:val="18"/>
        </w:rPr>
        <w:t xml:space="preserve">  General Assembly Members and Deputies</w:t>
      </w:r>
      <w:bookmarkEnd w:id="30"/>
      <w:bookmarkEnd w:id="31"/>
    </w:p>
    <w:tbl>
      <w:tblPr>
        <w:tblStyle w:val="GridTable1Light1"/>
        <w:tblW w:w="9062" w:type="dxa"/>
        <w:tblLook w:val="04A0" w:firstRow="1" w:lastRow="0" w:firstColumn="1" w:lastColumn="0" w:noHBand="0" w:noVBand="1"/>
      </w:tblPr>
      <w:tblGrid>
        <w:gridCol w:w="560"/>
        <w:gridCol w:w="3121"/>
        <w:gridCol w:w="1276"/>
        <w:gridCol w:w="2126"/>
        <w:gridCol w:w="1979"/>
      </w:tblGrid>
      <w:tr w:rsidR="00467FEC" w:rsidRPr="00EE5051" w14:paraId="07873AF0" w14:textId="77777777" w:rsidTr="00467FE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0" w:type="dxa"/>
            <w:shd w:val="clear" w:color="auto" w:fill="0075B0"/>
            <w:hideMark/>
          </w:tcPr>
          <w:p w14:paraId="2D3DDCF7" w14:textId="77777777" w:rsidR="00467FEC" w:rsidRPr="00EE5051" w:rsidRDefault="00467FEC" w:rsidP="00467FEC">
            <w:pPr>
              <w:adjustRightInd w:val="0"/>
              <w:spacing w:before="60" w:after="6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No​</w:t>
            </w:r>
          </w:p>
        </w:tc>
        <w:tc>
          <w:tcPr>
            <w:tcW w:w="3121" w:type="dxa"/>
            <w:shd w:val="clear" w:color="auto" w:fill="0075B0"/>
            <w:hideMark/>
          </w:tcPr>
          <w:p w14:paraId="3952C14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Name​</w:t>
            </w:r>
          </w:p>
        </w:tc>
        <w:tc>
          <w:tcPr>
            <w:tcW w:w="1276" w:type="dxa"/>
            <w:shd w:val="clear" w:color="auto" w:fill="0075B0"/>
            <w:hideMark/>
          </w:tcPr>
          <w:p w14:paraId="36CCA61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Short name​</w:t>
            </w:r>
          </w:p>
        </w:tc>
        <w:tc>
          <w:tcPr>
            <w:tcW w:w="2126" w:type="dxa"/>
            <w:shd w:val="clear" w:color="auto" w:fill="0075B0"/>
            <w:hideMark/>
          </w:tcPr>
          <w:p w14:paraId="640BB0A4"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member​</w:t>
            </w:r>
          </w:p>
        </w:tc>
        <w:tc>
          <w:tcPr>
            <w:tcW w:w="1979" w:type="dxa"/>
            <w:shd w:val="clear" w:color="auto" w:fill="0075B0"/>
            <w:hideMark/>
          </w:tcPr>
          <w:p w14:paraId="2F8474F2"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deputy​</w:t>
            </w:r>
          </w:p>
        </w:tc>
      </w:tr>
      <w:tr w:rsidR="00467FEC" w:rsidRPr="00EE5051" w14:paraId="0259F60B"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69ECC68D"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w:t>
            </w:r>
          </w:p>
        </w:tc>
        <w:tc>
          <w:tcPr>
            <w:tcW w:w="3121" w:type="dxa"/>
            <w:hideMark/>
          </w:tcPr>
          <w:p w14:paraId="3B8A065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Technische</w:t>
            </w:r>
            <w:proofErr w:type="spellEnd"/>
            <w:r w:rsidRPr="00EE5051">
              <w:rPr>
                <w:rFonts w:asciiTheme="majorHAnsi" w:hAnsiTheme="majorHAnsi" w:cstheme="majorHAnsi"/>
                <w:color w:val="1F1F1F" w:themeColor="background2" w:themeShade="80"/>
                <w:szCs w:val="21"/>
                <w:lang w:val="en-GB"/>
              </w:rPr>
              <w:t> Universiteit Eindhoven</w:t>
            </w:r>
          </w:p>
        </w:tc>
        <w:tc>
          <w:tcPr>
            <w:tcW w:w="1276" w:type="dxa"/>
            <w:hideMark/>
          </w:tcPr>
          <w:p w14:paraId="3922C9E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TUE​</w:t>
            </w:r>
          </w:p>
        </w:tc>
        <w:tc>
          <w:tcPr>
            <w:tcW w:w="2126" w:type="dxa"/>
            <w:hideMark/>
          </w:tcPr>
          <w:p w14:paraId="06A915B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Roy Hermanns​</w:t>
            </w:r>
          </w:p>
        </w:tc>
        <w:tc>
          <w:tcPr>
            <w:tcW w:w="1979" w:type="dxa"/>
            <w:hideMark/>
          </w:tcPr>
          <w:p w14:paraId="1FB1C832" w14:textId="1661E207" w:rsidR="00467FEC" w:rsidRPr="00BB1B15"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Cs w:val="21"/>
                <w:lang w:val="en-GB" w:eastAsia="en-GB"/>
              </w:rPr>
            </w:pPr>
            <w:r w:rsidRPr="00EE5051">
              <w:rPr>
                <w:rFonts w:asciiTheme="majorHAnsi" w:hAnsiTheme="majorHAnsi" w:cstheme="majorHAnsi"/>
                <w:color w:val="1F1F1F" w:themeColor="background2" w:themeShade="80"/>
                <w:szCs w:val="21"/>
                <w:lang w:val="en-GB"/>
              </w:rPr>
              <w:t>​</w:t>
            </w:r>
            <w:r w:rsidR="00BB1B15" w:rsidRPr="00BB1B15">
              <w:rPr>
                <w:rFonts w:ascii="Segoe UI" w:hAnsi="Segoe UI" w:cs="Segoe UI"/>
                <w:color w:val="auto"/>
                <w:szCs w:val="21"/>
                <w:lang w:val="en-GB" w:eastAsia="en-GB"/>
              </w:rPr>
              <w:t>Bart Somers</w:t>
            </w:r>
          </w:p>
        </w:tc>
      </w:tr>
      <w:tr w:rsidR="00467FEC" w:rsidRPr="00EE5051" w14:paraId="55DF320C" w14:textId="77777777" w:rsidTr="00BB1B15">
        <w:trPr>
          <w:trHeight w:val="177"/>
        </w:trPr>
        <w:tc>
          <w:tcPr>
            <w:cnfStyle w:val="001000000000" w:firstRow="0" w:lastRow="0" w:firstColumn="1" w:lastColumn="0" w:oddVBand="0" w:evenVBand="0" w:oddHBand="0" w:evenHBand="0" w:firstRowFirstColumn="0" w:firstRowLastColumn="0" w:lastRowFirstColumn="0" w:lastRowLastColumn="0"/>
            <w:tcW w:w="560" w:type="dxa"/>
            <w:hideMark/>
          </w:tcPr>
          <w:p w14:paraId="5040A93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2​</w:t>
            </w:r>
          </w:p>
        </w:tc>
        <w:tc>
          <w:tcPr>
            <w:tcW w:w="3121" w:type="dxa"/>
            <w:hideMark/>
          </w:tcPr>
          <w:p w14:paraId="5BA9473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Vertoro</w:t>
            </w:r>
            <w:proofErr w:type="spellEnd"/>
            <w:r w:rsidRPr="00EE5051">
              <w:rPr>
                <w:rFonts w:asciiTheme="majorHAnsi" w:hAnsiTheme="majorHAnsi" w:cstheme="majorHAnsi"/>
                <w:color w:val="1F1F1F" w:themeColor="background2" w:themeShade="80"/>
                <w:szCs w:val="21"/>
                <w:lang w:val="en-GB"/>
              </w:rPr>
              <w:t> B.V.</w:t>
            </w:r>
          </w:p>
        </w:tc>
        <w:tc>
          <w:tcPr>
            <w:tcW w:w="1276" w:type="dxa"/>
            <w:hideMark/>
          </w:tcPr>
          <w:p w14:paraId="081D6FA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VERT​</w:t>
            </w:r>
          </w:p>
        </w:tc>
        <w:tc>
          <w:tcPr>
            <w:tcW w:w="2126" w:type="dxa"/>
            <w:hideMark/>
          </w:tcPr>
          <w:p w14:paraId="6C514ABB" w14:textId="77777777" w:rsidR="00467FEC" w:rsidRPr="006026D6"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6026D6">
              <w:rPr>
                <w:rFonts w:asciiTheme="majorHAnsi" w:hAnsiTheme="majorHAnsi" w:cstheme="majorHAnsi"/>
                <w:color w:val="auto"/>
                <w:szCs w:val="21"/>
                <w:lang w:val="en-GB"/>
              </w:rPr>
              <w:t>Michael Boot​</w:t>
            </w:r>
          </w:p>
        </w:tc>
        <w:tc>
          <w:tcPr>
            <w:tcW w:w="1979" w:type="dxa"/>
            <w:hideMark/>
          </w:tcPr>
          <w:p w14:paraId="05ACEBD0" w14:textId="1D69B493" w:rsidR="00467FEC" w:rsidRPr="006026D6"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6026D6">
              <w:rPr>
                <w:rFonts w:asciiTheme="majorHAnsi" w:hAnsiTheme="majorHAnsi" w:cstheme="majorHAnsi"/>
                <w:color w:val="auto"/>
                <w:szCs w:val="21"/>
                <w:lang w:val="en-GB"/>
              </w:rPr>
              <w:t>​</w:t>
            </w:r>
            <w:r w:rsidR="00995D63" w:rsidRPr="006026D6">
              <w:rPr>
                <w:rFonts w:asciiTheme="majorHAnsi" w:hAnsiTheme="majorHAnsi" w:cstheme="majorHAnsi"/>
                <w:color w:val="auto"/>
                <w:szCs w:val="21"/>
                <w:lang w:val="en-GB"/>
              </w:rPr>
              <w:t>Panos Kouris</w:t>
            </w:r>
          </w:p>
        </w:tc>
      </w:tr>
      <w:tr w:rsidR="00467FEC" w:rsidRPr="00EE5051" w14:paraId="3A8E6EB6" w14:textId="77777777" w:rsidTr="00BB1B15">
        <w:trPr>
          <w:trHeight w:val="112"/>
        </w:trPr>
        <w:tc>
          <w:tcPr>
            <w:cnfStyle w:val="001000000000" w:firstRow="0" w:lastRow="0" w:firstColumn="1" w:lastColumn="0" w:oddVBand="0" w:evenVBand="0" w:oddHBand="0" w:evenHBand="0" w:firstRowFirstColumn="0" w:firstRowLastColumn="0" w:lastRowFirstColumn="0" w:lastRowLastColumn="0"/>
            <w:tcW w:w="560" w:type="dxa"/>
            <w:hideMark/>
          </w:tcPr>
          <w:p w14:paraId="6E8FEBFF"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3​</w:t>
            </w:r>
          </w:p>
        </w:tc>
        <w:tc>
          <w:tcPr>
            <w:tcW w:w="3121" w:type="dxa"/>
            <w:hideMark/>
          </w:tcPr>
          <w:p w14:paraId="225D763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Tec4Fuels</w:t>
            </w:r>
          </w:p>
        </w:tc>
        <w:tc>
          <w:tcPr>
            <w:tcW w:w="1276" w:type="dxa"/>
            <w:hideMark/>
          </w:tcPr>
          <w:p w14:paraId="768D216D"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T4F​</w:t>
            </w:r>
          </w:p>
        </w:tc>
        <w:tc>
          <w:tcPr>
            <w:tcW w:w="2126" w:type="dxa"/>
            <w:hideMark/>
          </w:tcPr>
          <w:p w14:paraId="1F483FB2" w14:textId="77777777" w:rsidR="00467FEC" w:rsidRPr="0059695A"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Theme="majorHAnsi" w:hAnsiTheme="majorHAnsi" w:cstheme="majorHAnsi"/>
                <w:color w:val="auto"/>
                <w:szCs w:val="21"/>
                <w:lang w:val="en-GB"/>
              </w:rPr>
              <w:t>Klaus Lucka​</w:t>
            </w:r>
          </w:p>
        </w:tc>
        <w:tc>
          <w:tcPr>
            <w:tcW w:w="1979" w:type="dxa"/>
            <w:hideMark/>
          </w:tcPr>
          <w:p w14:paraId="31C05520" w14:textId="0EF71631" w:rsidR="00467FEC" w:rsidRPr="0059695A"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Theme="majorHAnsi" w:hAnsiTheme="majorHAnsi" w:cstheme="majorHAnsi"/>
                <w:color w:val="auto"/>
                <w:szCs w:val="21"/>
                <w:lang w:val="en-GB"/>
              </w:rPr>
              <w:t>​Simon Eiden</w:t>
            </w:r>
          </w:p>
        </w:tc>
      </w:tr>
      <w:tr w:rsidR="00467FEC" w:rsidRPr="00EE5051" w14:paraId="781FE8E7" w14:textId="77777777" w:rsidTr="00BB1B15">
        <w:trPr>
          <w:trHeight w:val="70"/>
        </w:trPr>
        <w:tc>
          <w:tcPr>
            <w:cnfStyle w:val="001000000000" w:firstRow="0" w:lastRow="0" w:firstColumn="1" w:lastColumn="0" w:oddVBand="0" w:evenVBand="0" w:oddHBand="0" w:evenHBand="0" w:firstRowFirstColumn="0" w:firstRowLastColumn="0" w:lastRowFirstColumn="0" w:lastRowLastColumn="0"/>
            <w:tcW w:w="560" w:type="dxa"/>
            <w:hideMark/>
          </w:tcPr>
          <w:p w14:paraId="053A1DE7"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4​</w:t>
            </w:r>
          </w:p>
        </w:tc>
        <w:tc>
          <w:tcPr>
            <w:tcW w:w="3121" w:type="dxa"/>
            <w:hideMark/>
          </w:tcPr>
          <w:p w14:paraId="2199DBF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 xml:space="preserve">Bloom </w:t>
            </w:r>
            <w:proofErr w:type="spellStart"/>
            <w:r w:rsidRPr="00EE5051">
              <w:rPr>
                <w:rFonts w:asciiTheme="majorHAnsi" w:hAnsiTheme="majorHAnsi" w:cstheme="majorHAnsi"/>
                <w:color w:val="1F1F1F" w:themeColor="background2" w:themeShade="80"/>
                <w:szCs w:val="21"/>
                <w:lang w:val="en-GB"/>
              </w:rPr>
              <w:t>Biorenewables</w:t>
            </w:r>
            <w:proofErr w:type="spellEnd"/>
            <w:r w:rsidRPr="00EE5051">
              <w:rPr>
                <w:rFonts w:asciiTheme="majorHAnsi" w:hAnsiTheme="majorHAnsi" w:cstheme="majorHAnsi"/>
                <w:color w:val="1F1F1F" w:themeColor="background2" w:themeShade="80"/>
                <w:szCs w:val="21"/>
                <w:lang w:val="en-GB"/>
              </w:rPr>
              <w:t xml:space="preserve"> Ltd</w:t>
            </w:r>
          </w:p>
        </w:tc>
        <w:tc>
          <w:tcPr>
            <w:tcW w:w="1276" w:type="dxa"/>
            <w:hideMark/>
          </w:tcPr>
          <w:p w14:paraId="269883A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BLOOM​</w:t>
            </w:r>
          </w:p>
        </w:tc>
        <w:tc>
          <w:tcPr>
            <w:tcW w:w="2126" w:type="dxa"/>
            <w:hideMark/>
          </w:tcPr>
          <w:p w14:paraId="43FF46E1" w14:textId="77777777" w:rsidR="00467FEC" w:rsidRPr="005A5A07"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A5A07">
              <w:rPr>
                <w:rFonts w:asciiTheme="majorHAnsi" w:hAnsiTheme="majorHAnsi" w:cstheme="majorHAnsi"/>
                <w:color w:val="auto"/>
                <w:szCs w:val="21"/>
                <w:lang w:val="en-GB"/>
              </w:rPr>
              <w:t>Remy Buser​</w:t>
            </w:r>
          </w:p>
        </w:tc>
        <w:tc>
          <w:tcPr>
            <w:tcW w:w="1979" w:type="dxa"/>
            <w:hideMark/>
          </w:tcPr>
          <w:p w14:paraId="334EFBD5" w14:textId="33B81AD0" w:rsidR="00467FEC" w:rsidRPr="005A5A07"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A5A07">
              <w:rPr>
                <w:rFonts w:asciiTheme="majorHAnsi" w:hAnsiTheme="majorHAnsi" w:cstheme="majorHAnsi"/>
                <w:color w:val="auto"/>
                <w:szCs w:val="21"/>
                <w:lang w:val="en-GB"/>
              </w:rPr>
              <w:t>​</w:t>
            </w:r>
            <w:r w:rsidR="00DC4248" w:rsidRPr="005A5A07">
              <w:rPr>
                <w:rFonts w:asciiTheme="majorHAnsi" w:hAnsiTheme="majorHAnsi" w:cstheme="majorHAnsi"/>
                <w:color w:val="auto"/>
                <w:szCs w:val="21"/>
                <w:lang w:val="en-GB"/>
              </w:rPr>
              <w:t xml:space="preserve">Florent </w:t>
            </w:r>
            <w:proofErr w:type="spellStart"/>
            <w:r w:rsidR="00DC4248" w:rsidRPr="005A5A07">
              <w:rPr>
                <w:rFonts w:asciiTheme="majorHAnsi" w:hAnsiTheme="majorHAnsi" w:cstheme="majorHAnsi"/>
                <w:color w:val="auto"/>
                <w:szCs w:val="21"/>
                <w:lang w:val="en-GB"/>
              </w:rPr>
              <w:t>Héroguel</w:t>
            </w:r>
            <w:proofErr w:type="spellEnd"/>
          </w:p>
        </w:tc>
      </w:tr>
      <w:tr w:rsidR="00467FEC" w:rsidRPr="00EE5051" w14:paraId="50E06E39" w14:textId="77777777" w:rsidTr="00BB1B15">
        <w:trPr>
          <w:trHeight w:val="92"/>
        </w:trPr>
        <w:tc>
          <w:tcPr>
            <w:cnfStyle w:val="001000000000" w:firstRow="0" w:lastRow="0" w:firstColumn="1" w:lastColumn="0" w:oddVBand="0" w:evenVBand="0" w:oddHBand="0" w:evenHBand="0" w:firstRowFirstColumn="0" w:firstRowLastColumn="0" w:lastRowFirstColumn="0" w:lastRowLastColumn="0"/>
            <w:tcW w:w="560" w:type="dxa"/>
            <w:hideMark/>
          </w:tcPr>
          <w:p w14:paraId="7B36CD8A"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3121" w:type="dxa"/>
            <w:hideMark/>
          </w:tcPr>
          <w:p w14:paraId="00782F6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Uniresearch</w:t>
            </w:r>
            <w:proofErr w:type="spellEnd"/>
            <w:r w:rsidRPr="00EE5051">
              <w:rPr>
                <w:rFonts w:asciiTheme="majorHAnsi" w:hAnsiTheme="majorHAnsi" w:cstheme="majorHAnsi"/>
                <w:color w:val="1F1F1F" w:themeColor="background2" w:themeShade="80"/>
                <w:szCs w:val="21"/>
                <w:lang w:val="en-GB"/>
              </w:rPr>
              <w:t xml:space="preserve"> B.V.</w:t>
            </w:r>
          </w:p>
        </w:tc>
        <w:tc>
          <w:tcPr>
            <w:tcW w:w="1276" w:type="dxa"/>
            <w:hideMark/>
          </w:tcPr>
          <w:p w14:paraId="1DC0520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UNR​</w:t>
            </w:r>
          </w:p>
        </w:tc>
        <w:tc>
          <w:tcPr>
            <w:tcW w:w="2126" w:type="dxa"/>
            <w:hideMark/>
          </w:tcPr>
          <w:p w14:paraId="7617797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 xml:space="preserve">Eva </w:t>
            </w:r>
            <w:proofErr w:type="spellStart"/>
            <w:r w:rsidRPr="00EE5051">
              <w:rPr>
                <w:rFonts w:asciiTheme="majorHAnsi" w:hAnsiTheme="majorHAnsi" w:cstheme="majorHAnsi"/>
                <w:color w:val="1F1F1F" w:themeColor="background2" w:themeShade="80"/>
                <w:szCs w:val="21"/>
                <w:lang w:val="en-GB"/>
              </w:rPr>
              <w:t>Bøgelund</w:t>
            </w:r>
            <w:proofErr w:type="spellEnd"/>
            <w:r w:rsidRPr="00EE5051">
              <w:rPr>
                <w:rFonts w:asciiTheme="majorHAnsi" w:hAnsiTheme="majorHAnsi" w:cstheme="majorHAnsi"/>
                <w:color w:val="1F1F1F" w:themeColor="background2" w:themeShade="80"/>
                <w:szCs w:val="21"/>
                <w:lang w:val="en-GB"/>
              </w:rPr>
              <w:t>​</w:t>
            </w:r>
          </w:p>
        </w:tc>
        <w:tc>
          <w:tcPr>
            <w:tcW w:w="1979" w:type="dxa"/>
            <w:hideMark/>
          </w:tcPr>
          <w:p w14:paraId="7D9B7B9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​Irene Lamme</w:t>
            </w:r>
          </w:p>
        </w:tc>
      </w:tr>
      <w:tr w:rsidR="00467FEC" w:rsidRPr="00EE5051" w14:paraId="60C2FB15" w14:textId="77777777" w:rsidTr="00BB1B15">
        <w:trPr>
          <w:trHeight w:val="110"/>
        </w:trPr>
        <w:tc>
          <w:tcPr>
            <w:cnfStyle w:val="001000000000" w:firstRow="0" w:lastRow="0" w:firstColumn="1" w:lastColumn="0" w:oddVBand="0" w:evenVBand="0" w:oddHBand="0" w:evenHBand="0" w:firstRowFirstColumn="0" w:firstRowLastColumn="0" w:lastRowFirstColumn="0" w:lastRowLastColumn="0"/>
            <w:tcW w:w="560" w:type="dxa"/>
            <w:hideMark/>
          </w:tcPr>
          <w:p w14:paraId="4CF166F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6​</w:t>
            </w:r>
          </w:p>
        </w:tc>
        <w:tc>
          <w:tcPr>
            <w:tcW w:w="3121" w:type="dxa"/>
            <w:hideMark/>
          </w:tcPr>
          <w:p w14:paraId="6408A910"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Winterthur Gas &amp; Diesel AG</w:t>
            </w:r>
          </w:p>
        </w:tc>
        <w:tc>
          <w:tcPr>
            <w:tcW w:w="1276" w:type="dxa"/>
            <w:hideMark/>
          </w:tcPr>
          <w:p w14:paraId="3B4AAAA5"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proofErr w:type="spellStart"/>
            <w:r w:rsidRPr="00EE7070">
              <w:rPr>
                <w:rFonts w:asciiTheme="majorHAnsi" w:hAnsiTheme="majorHAnsi" w:cstheme="majorHAnsi"/>
                <w:color w:val="auto"/>
                <w:szCs w:val="21"/>
                <w:lang w:val="en-GB"/>
              </w:rPr>
              <w:t>WinGD</w:t>
            </w:r>
            <w:proofErr w:type="spellEnd"/>
            <w:r w:rsidRPr="00EE7070">
              <w:rPr>
                <w:rFonts w:asciiTheme="majorHAnsi" w:hAnsiTheme="majorHAnsi" w:cstheme="majorHAnsi"/>
                <w:color w:val="auto"/>
                <w:szCs w:val="21"/>
                <w:lang w:val="en-GB"/>
              </w:rPr>
              <w:t>​</w:t>
            </w:r>
          </w:p>
        </w:tc>
        <w:tc>
          <w:tcPr>
            <w:tcW w:w="2126" w:type="dxa"/>
            <w:hideMark/>
          </w:tcPr>
          <w:p w14:paraId="3A8161FF"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 xml:space="preserve">Beat von </w:t>
            </w:r>
            <w:proofErr w:type="spellStart"/>
            <w:r w:rsidRPr="00EE7070">
              <w:rPr>
                <w:rFonts w:asciiTheme="majorHAnsi" w:hAnsiTheme="majorHAnsi" w:cstheme="majorHAnsi"/>
                <w:color w:val="auto"/>
                <w:szCs w:val="21"/>
                <w:lang w:val="en-GB"/>
              </w:rPr>
              <w:t>Rotz</w:t>
            </w:r>
            <w:proofErr w:type="spellEnd"/>
            <w:r w:rsidRPr="00EE7070">
              <w:rPr>
                <w:rFonts w:asciiTheme="majorHAnsi" w:hAnsiTheme="majorHAnsi" w:cstheme="majorHAnsi"/>
                <w:color w:val="auto"/>
                <w:szCs w:val="21"/>
                <w:lang w:val="en-GB"/>
              </w:rPr>
              <w:t>​</w:t>
            </w:r>
          </w:p>
        </w:tc>
        <w:tc>
          <w:tcPr>
            <w:tcW w:w="1979" w:type="dxa"/>
            <w:hideMark/>
          </w:tcPr>
          <w:p w14:paraId="10993640" w14:textId="0231E17E"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w:t>
            </w:r>
            <w:r w:rsidR="00EB0BD8" w:rsidRPr="00EE7070">
              <w:rPr>
                <w:rFonts w:asciiTheme="majorHAnsi" w:hAnsiTheme="majorHAnsi" w:cstheme="majorHAnsi"/>
                <w:color w:val="auto"/>
                <w:szCs w:val="21"/>
                <w:lang w:val="en-GB"/>
              </w:rPr>
              <w:t>Andreas Schmid</w:t>
            </w:r>
          </w:p>
        </w:tc>
      </w:tr>
      <w:tr w:rsidR="00467FEC" w:rsidRPr="00EE5051" w14:paraId="6AE3408C"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3327398F"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7​</w:t>
            </w:r>
          </w:p>
        </w:tc>
        <w:tc>
          <w:tcPr>
            <w:tcW w:w="3121" w:type="dxa"/>
            <w:hideMark/>
          </w:tcPr>
          <w:p w14:paraId="02D7F021" w14:textId="252471E3"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GoodFuels</w:t>
            </w:r>
            <w:proofErr w:type="spellEnd"/>
            <w:r w:rsidR="00EE7070">
              <w:rPr>
                <w:rFonts w:asciiTheme="majorHAnsi" w:hAnsiTheme="majorHAnsi" w:cstheme="majorHAnsi"/>
                <w:color w:val="1F1F1F" w:themeColor="background2" w:themeShade="80"/>
                <w:szCs w:val="21"/>
                <w:lang w:val="en-GB"/>
              </w:rPr>
              <w:t xml:space="preserve"> B.V.</w:t>
            </w:r>
          </w:p>
        </w:tc>
        <w:tc>
          <w:tcPr>
            <w:tcW w:w="1276" w:type="dxa"/>
            <w:hideMark/>
          </w:tcPr>
          <w:p w14:paraId="3123D8E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GOOD​</w:t>
            </w:r>
          </w:p>
        </w:tc>
        <w:tc>
          <w:tcPr>
            <w:tcW w:w="2126" w:type="dxa"/>
            <w:hideMark/>
          </w:tcPr>
          <w:p w14:paraId="474541F5" w14:textId="2639A81D" w:rsidR="00467FEC" w:rsidRPr="00EE5051" w:rsidRDefault="000A096A"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Pr>
                <w:rFonts w:asciiTheme="majorHAnsi" w:hAnsiTheme="majorHAnsi" w:cstheme="majorHAnsi"/>
                <w:color w:val="1F1F1F" w:themeColor="background2" w:themeShade="80"/>
                <w:szCs w:val="21"/>
                <w:lang w:val="en-GB"/>
              </w:rPr>
              <w:t xml:space="preserve">Charlotte </w:t>
            </w:r>
            <w:proofErr w:type="spellStart"/>
            <w:r>
              <w:rPr>
                <w:rFonts w:asciiTheme="majorHAnsi" w:hAnsiTheme="majorHAnsi" w:cstheme="majorHAnsi"/>
                <w:color w:val="1F1F1F" w:themeColor="background2" w:themeShade="80"/>
                <w:szCs w:val="21"/>
                <w:lang w:val="en-GB"/>
              </w:rPr>
              <w:t>Voorhoeve</w:t>
            </w:r>
            <w:proofErr w:type="spellEnd"/>
          </w:p>
        </w:tc>
        <w:tc>
          <w:tcPr>
            <w:tcW w:w="1979" w:type="dxa"/>
            <w:hideMark/>
          </w:tcPr>
          <w:p w14:paraId="47002048" w14:textId="4EA451F3"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000A096A" w:rsidRPr="00EE5051">
              <w:rPr>
                <w:rFonts w:asciiTheme="majorHAnsi" w:hAnsiTheme="majorHAnsi" w:cstheme="majorHAnsi"/>
                <w:color w:val="1F1F1F" w:themeColor="background2" w:themeShade="80"/>
                <w:szCs w:val="21"/>
                <w:lang w:val="en-GB"/>
              </w:rPr>
              <w:t>Rianne de Vries​</w:t>
            </w:r>
          </w:p>
        </w:tc>
      </w:tr>
      <w:tr w:rsidR="00467FEC" w:rsidRPr="00EE5051" w14:paraId="099128D4"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2B302542"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8​</w:t>
            </w:r>
          </w:p>
        </w:tc>
        <w:tc>
          <w:tcPr>
            <w:tcW w:w="3121" w:type="dxa"/>
            <w:hideMark/>
          </w:tcPr>
          <w:p w14:paraId="71122C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Thyssenkrupp Marine Systems GMBH</w:t>
            </w:r>
          </w:p>
        </w:tc>
        <w:tc>
          <w:tcPr>
            <w:tcW w:w="1276" w:type="dxa"/>
            <w:hideMark/>
          </w:tcPr>
          <w:p w14:paraId="61335E4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TKMS​</w:t>
            </w:r>
          </w:p>
        </w:tc>
        <w:tc>
          <w:tcPr>
            <w:tcW w:w="2126" w:type="dxa"/>
            <w:hideMark/>
          </w:tcPr>
          <w:p w14:paraId="0AB3B810" w14:textId="77777777" w:rsidR="00467FEC" w:rsidRPr="00ED01E3"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D01E3">
              <w:rPr>
                <w:rFonts w:asciiTheme="majorHAnsi" w:hAnsiTheme="majorHAnsi" w:cstheme="majorHAnsi"/>
                <w:color w:val="auto"/>
                <w:szCs w:val="21"/>
                <w:lang w:val="en-GB"/>
              </w:rPr>
              <w:t>Keno Leites​</w:t>
            </w:r>
          </w:p>
        </w:tc>
        <w:tc>
          <w:tcPr>
            <w:tcW w:w="1979" w:type="dxa"/>
            <w:hideMark/>
          </w:tcPr>
          <w:p w14:paraId="2BA8E620" w14:textId="14756D99" w:rsidR="00467FEC" w:rsidRPr="00ED01E3"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D01E3">
              <w:rPr>
                <w:rFonts w:asciiTheme="majorHAnsi" w:hAnsiTheme="majorHAnsi" w:cstheme="majorHAnsi"/>
                <w:color w:val="auto"/>
                <w:szCs w:val="21"/>
                <w:lang w:val="en-GB"/>
              </w:rPr>
              <w:t>​</w:t>
            </w:r>
            <w:r w:rsidR="00ED01E3" w:rsidRPr="00ED01E3">
              <w:rPr>
                <w:rFonts w:asciiTheme="majorHAnsi" w:hAnsiTheme="majorHAnsi" w:cstheme="majorHAnsi"/>
                <w:color w:val="auto"/>
                <w:szCs w:val="21"/>
                <w:lang w:val="en-GB"/>
              </w:rPr>
              <w:t xml:space="preserve">Tim </w:t>
            </w:r>
            <w:proofErr w:type="spellStart"/>
            <w:r w:rsidR="00ED01E3" w:rsidRPr="00ED01E3">
              <w:rPr>
                <w:rFonts w:asciiTheme="majorHAnsi" w:hAnsiTheme="majorHAnsi" w:cstheme="majorHAnsi"/>
                <w:color w:val="auto"/>
                <w:szCs w:val="21"/>
                <w:lang w:val="en-GB"/>
              </w:rPr>
              <w:t>Kullmann</w:t>
            </w:r>
            <w:proofErr w:type="spellEnd"/>
          </w:p>
        </w:tc>
      </w:tr>
      <w:tr w:rsidR="0059695A" w:rsidRPr="00EE5051" w14:paraId="602228EF" w14:textId="77777777" w:rsidTr="00BB1B15">
        <w:trPr>
          <w:trHeight w:val="224"/>
        </w:trPr>
        <w:tc>
          <w:tcPr>
            <w:cnfStyle w:val="001000000000" w:firstRow="0" w:lastRow="0" w:firstColumn="1" w:lastColumn="0" w:oddVBand="0" w:evenVBand="0" w:oddHBand="0" w:evenHBand="0" w:firstRowFirstColumn="0" w:firstRowLastColumn="0" w:lastRowFirstColumn="0" w:lastRowLastColumn="0"/>
            <w:tcW w:w="560" w:type="dxa"/>
            <w:hideMark/>
          </w:tcPr>
          <w:p w14:paraId="20D80045" w14:textId="77777777" w:rsidR="0059695A" w:rsidRPr="00EE5051" w:rsidRDefault="0059695A" w:rsidP="0059695A">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9​</w:t>
            </w:r>
          </w:p>
        </w:tc>
        <w:tc>
          <w:tcPr>
            <w:tcW w:w="3121" w:type="dxa"/>
            <w:hideMark/>
          </w:tcPr>
          <w:p w14:paraId="198F13D6" w14:textId="77777777" w:rsidR="0059695A" w:rsidRPr="00EE5051"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 – Science for Fuels </w:t>
            </w:r>
            <w:proofErr w:type="spellStart"/>
            <w:r w:rsidRPr="00EE5051">
              <w:rPr>
                <w:rFonts w:asciiTheme="majorHAnsi" w:hAnsiTheme="majorHAnsi" w:cstheme="majorHAnsi"/>
                <w:color w:val="1F1F1F" w:themeColor="background2" w:themeShade="80"/>
                <w:szCs w:val="21"/>
                <w:lang w:val="en-GB"/>
              </w:rPr>
              <w:t>gGmbH</w:t>
            </w:r>
            <w:proofErr w:type="spellEnd"/>
          </w:p>
        </w:tc>
        <w:tc>
          <w:tcPr>
            <w:tcW w:w="1276" w:type="dxa"/>
            <w:hideMark/>
          </w:tcPr>
          <w:p w14:paraId="20F8B822" w14:textId="77777777" w:rsidR="0059695A" w:rsidRPr="00EE5051"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w:t>
            </w:r>
          </w:p>
        </w:tc>
        <w:tc>
          <w:tcPr>
            <w:tcW w:w="2126" w:type="dxa"/>
            <w:hideMark/>
          </w:tcPr>
          <w:p w14:paraId="00BCBD75" w14:textId="58F3CF06" w:rsidR="0059695A" w:rsidRPr="0059695A"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Calibri Light" w:hAnsi="Calibri Light" w:cs="Calibri Light"/>
                <w:color w:val="auto"/>
              </w:rPr>
              <w:t>Wilfried Plum</w:t>
            </w:r>
          </w:p>
        </w:tc>
        <w:tc>
          <w:tcPr>
            <w:tcW w:w="1979" w:type="dxa"/>
            <w:hideMark/>
          </w:tcPr>
          <w:p w14:paraId="63BCE175" w14:textId="41A1BA6E" w:rsidR="0059695A" w:rsidRPr="0059695A"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Calibri Light" w:hAnsi="Calibri Light" w:cs="Calibri Light"/>
                <w:color w:val="auto"/>
              </w:rPr>
              <w:t>​Sangeetha Ramaswamy​</w:t>
            </w:r>
          </w:p>
        </w:tc>
      </w:tr>
      <w:tr w:rsidR="00467FEC" w:rsidRPr="00EE5051" w14:paraId="00D5A860" w14:textId="77777777" w:rsidTr="00BB1B15">
        <w:trPr>
          <w:trHeight w:val="260"/>
        </w:trPr>
        <w:tc>
          <w:tcPr>
            <w:cnfStyle w:val="001000000000" w:firstRow="0" w:lastRow="0" w:firstColumn="1" w:lastColumn="0" w:oddVBand="0" w:evenVBand="0" w:oddHBand="0" w:evenHBand="0" w:firstRowFirstColumn="0" w:firstRowLastColumn="0" w:lastRowFirstColumn="0" w:lastRowLastColumn="0"/>
            <w:tcW w:w="560" w:type="dxa"/>
            <w:hideMark/>
          </w:tcPr>
          <w:p w14:paraId="19893F8E"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10​</w:t>
            </w:r>
          </w:p>
        </w:tc>
        <w:tc>
          <w:tcPr>
            <w:tcW w:w="3121" w:type="dxa"/>
            <w:hideMark/>
          </w:tcPr>
          <w:p w14:paraId="4157DF3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Agencia</w:t>
            </w:r>
            <w:proofErr w:type="spellEnd"/>
            <w:r w:rsidRPr="00EE5051">
              <w:rPr>
                <w:rFonts w:asciiTheme="majorHAnsi" w:hAnsiTheme="majorHAnsi" w:cstheme="majorHAnsi"/>
                <w:color w:val="1F1F1F" w:themeColor="background2" w:themeShade="80"/>
                <w:szCs w:val="21"/>
                <w:lang w:val="en-GB"/>
              </w:rPr>
              <w:t xml:space="preserve"> </w:t>
            </w:r>
            <w:proofErr w:type="spellStart"/>
            <w:r w:rsidRPr="00EE5051">
              <w:rPr>
                <w:rFonts w:asciiTheme="majorHAnsi" w:hAnsiTheme="majorHAnsi" w:cstheme="majorHAnsi"/>
                <w:color w:val="1F1F1F" w:themeColor="background2" w:themeShade="80"/>
                <w:szCs w:val="21"/>
                <w:lang w:val="en-GB"/>
              </w:rPr>
              <w:t>Estatal</w:t>
            </w:r>
            <w:proofErr w:type="spellEnd"/>
            <w:r w:rsidRPr="00EE5051">
              <w:rPr>
                <w:rFonts w:asciiTheme="majorHAnsi" w:hAnsiTheme="majorHAnsi" w:cstheme="majorHAnsi"/>
                <w:color w:val="1F1F1F" w:themeColor="background2" w:themeShade="80"/>
                <w:szCs w:val="21"/>
                <w:lang w:val="en-GB"/>
              </w:rPr>
              <w:t> </w:t>
            </w:r>
            <w:proofErr w:type="spellStart"/>
            <w:r w:rsidRPr="00EE5051">
              <w:rPr>
                <w:rFonts w:asciiTheme="majorHAnsi" w:hAnsiTheme="majorHAnsi" w:cstheme="majorHAnsi"/>
                <w:color w:val="1F1F1F" w:themeColor="background2" w:themeShade="80"/>
                <w:szCs w:val="21"/>
                <w:lang w:val="en-GB"/>
              </w:rPr>
              <w:t>Consejo</w:t>
            </w:r>
            <w:proofErr w:type="spellEnd"/>
            <w:r w:rsidRPr="00EE5051">
              <w:rPr>
                <w:rFonts w:asciiTheme="majorHAnsi" w:hAnsiTheme="majorHAnsi" w:cstheme="majorHAnsi"/>
                <w:color w:val="1F1F1F" w:themeColor="background2" w:themeShade="80"/>
                <w:szCs w:val="21"/>
                <w:lang w:val="en-GB"/>
              </w:rPr>
              <w:t> Superior De </w:t>
            </w:r>
            <w:proofErr w:type="spellStart"/>
            <w:r w:rsidRPr="00EE5051">
              <w:rPr>
                <w:rFonts w:asciiTheme="majorHAnsi" w:hAnsiTheme="majorHAnsi" w:cstheme="majorHAnsi"/>
                <w:color w:val="1F1F1F" w:themeColor="background2" w:themeShade="80"/>
                <w:szCs w:val="21"/>
                <w:lang w:val="en-GB"/>
              </w:rPr>
              <w:t>Investigaciones</w:t>
            </w:r>
            <w:proofErr w:type="spellEnd"/>
            <w:r w:rsidRPr="00EE5051">
              <w:rPr>
                <w:rFonts w:asciiTheme="majorHAnsi" w:hAnsiTheme="majorHAnsi" w:cstheme="majorHAnsi"/>
                <w:color w:val="1F1F1F" w:themeColor="background2" w:themeShade="80"/>
                <w:szCs w:val="21"/>
                <w:lang w:val="en-GB"/>
              </w:rPr>
              <w:t> </w:t>
            </w:r>
            <w:proofErr w:type="spellStart"/>
            <w:r w:rsidRPr="00EE5051">
              <w:rPr>
                <w:rFonts w:asciiTheme="majorHAnsi" w:hAnsiTheme="majorHAnsi" w:cstheme="majorHAnsi"/>
                <w:color w:val="1F1F1F" w:themeColor="background2" w:themeShade="80"/>
                <w:szCs w:val="21"/>
                <w:lang w:val="en-GB"/>
              </w:rPr>
              <w:t>Cientificas</w:t>
            </w:r>
            <w:proofErr w:type="spellEnd"/>
          </w:p>
        </w:tc>
        <w:tc>
          <w:tcPr>
            <w:tcW w:w="1276" w:type="dxa"/>
            <w:hideMark/>
          </w:tcPr>
          <w:p w14:paraId="6319FB8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CSIC​</w:t>
            </w:r>
          </w:p>
        </w:tc>
        <w:tc>
          <w:tcPr>
            <w:tcW w:w="2126" w:type="dxa"/>
            <w:hideMark/>
          </w:tcPr>
          <w:p w14:paraId="76D3EBC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Gonzalo Prieto​</w:t>
            </w:r>
          </w:p>
        </w:tc>
        <w:tc>
          <w:tcPr>
            <w:tcW w:w="1979" w:type="dxa"/>
            <w:hideMark/>
          </w:tcPr>
          <w:p w14:paraId="3B09C4F4" w14:textId="4AF656D3"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003159A0">
              <w:rPr>
                <w:rFonts w:asciiTheme="majorHAnsi" w:hAnsiTheme="majorHAnsi" w:cstheme="majorHAnsi"/>
                <w:color w:val="1F1F1F" w:themeColor="background2" w:themeShade="80"/>
                <w:szCs w:val="21"/>
                <w:lang w:val="en-GB"/>
              </w:rPr>
              <w:t xml:space="preserve">Marcelo </w:t>
            </w:r>
            <w:proofErr w:type="spellStart"/>
            <w:r w:rsidR="003159A0">
              <w:rPr>
                <w:rFonts w:asciiTheme="majorHAnsi" w:hAnsiTheme="majorHAnsi" w:cstheme="majorHAnsi"/>
                <w:color w:val="1F1F1F" w:themeColor="background2" w:themeShade="80"/>
                <w:szCs w:val="21"/>
                <w:lang w:val="en-GB"/>
              </w:rPr>
              <w:t>Domine</w:t>
            </w:r>
            <w:proofErr w:type="spellEnd"/>
          </w:p>
        </w:tc>
      </w:tr>
      <w:tr w:rsidR="00467FEC" w:rsidRPr="00EE5051" w14:paraId="5C510DB4" w14:textId="77777777" w:rsidTr="00BB1B15">
        <w:trPr>
          <w:trHeight w:val="70"/>
        </w:trPr>
        <w:tc>
          <w:tcPr>
            <w:cnfStyle w:val="001000000000" w:firstRow="0" w:lastRow="0" w:firstColumn="1" w:lastColumn="0" w:oddVBand="0" w:evenVBand="0" w:oddHBand="0" w:evenHBand="0" w:firstRowFirstColumn="0" w:firstRowLastColumn="0" w:lastRowFirstColumn="0" w:lastRowLastColumn="0"/>
            <w:tcW w:w="560" w:type="dxa"/>
            <w:hideMark/>
          </w:tcPr>
          <w:p w14:paraId="1FA91549"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11​</w:t>
            </w:r>
          </w:p>
        </w:tc>
        <w:tc>
          <w:tcPr>
            <w:tcW w:w="3121" w:type="dxa"/>
            <w:hideMark/>
          </w:tcPr>
          <w:p w14:paraId="34A2640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 Energy Netherlands B.V.</w:t>
            </w:r>
          </w:p>
        </w:tc>
        <w:tc>
          <w:tcPr>
            <w:tcW w:w="1276" w:type="dxa"/>
            <w:hideMark/>
          </w:tcPr>
          <w:p w14:paraId="54E3D24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w:t>
            </w:r>
          </w:p>
        </w:tc>
        <w:tc>
          <w:tcPr>
            <w:tcW w:w="2126" w:type="dxa"/>
            <w:hideMark/>
          </w:tcPr>
          <w:p w14:paraId="430676F9" w14:textId="77777777" w:rsidR="00467FEC" w:rsidRPr="00922144"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922144">
              <w:rPr>
                <w:rFonts w:asciiTheme="majorHAnsi" w:hAnsiTheme="majorHAnsi" w:cstheme="majorHAnsi"/>
                <w:color w:val="auto"/>
                <w:szCs w:val="21"/>
                <w:lang w:val="en-GB"/>
              </w:rPr>
              <w:t xml:space="preserve">Mark </w:t>
            </w:r>
            <w:proofErr w:type="spellStart"/>
            <w:r w:rsidRPr="00922144">
              <w:rPr>
                <w:rFonts w:asciiTheme="majorHAnsi" w:hAnsiTheme="majorHAnsi" w:cstheme="majorHAnsi"/>
                <w:color w:val="auto"/>
                <w:szCs w:val="21"/>
                <w:lang w:val="en-GB"/>
              </w:rPr>
              <w:t>Wolthuis</w:t>
            </w:r>
            <w:proofErr w:type="spellEnd"/>
            <w:r w:rsidRPr="00922144">
              <w:rPr>
                <w:rFonts w:asciiTheme="majorHAnsi" w:hAnsiTheme="majorHAnsi" w:cstheme="majorHAnsi"/>
                <w:color w:val="auto"/>
                <w:szCs w:val="21"/>
                <w:lang w:val="en-GB"/>
              </w:rPr>
              <w:t>​</w:t>
            </w:r>
          </w:p>
        </w:tc>
        <w:tc>
          <w:tcPr>
            <w:tcW w:w="1979" w:type="dxa"/>
            <w:hideMark/>
          </w:tcPr>
          <w:p w14:paraId="6A0EFEC7" w14:textId="57E2A74C" w:rsidR="00467FEC" w:rsidRPr="00922144"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922144">
              <w:rPr>
                <w:rFonts w:asciiTheme="majorHAnsi" w:hAnsiTheme="majorHAnsi" w:cstheme="majorHAnsi"/>
                <w:color w:val="auto"/>
                <w:szCs w:val="21"/>
                <w:lang w:val="en-GB"/>
              </w:rPr>
              <w:t>​</w:t>
            </w:r>
            <w:r w:rsidR="00DC4248" w:rsidRPr="00922144">
              <w:rPr>
                <w:rFonts w:asciiTheme="majorHAnsi" w:hAnsiTheme="majorHAnsi" w:cstheme="majorHAnsi"/>
                <w:color w:val="auto"/>
                <w:szCs w:val="21"/>
                <w:lang w:val="en-GB"/>
              </w:rPr>
              <w:t>Henk Wolthaus</w:t>
            </w:r>
          </w:p>
        </w:tc>
      </w:tr>
    </w:tbl>
    <w:p w14:paraId="2C87A46F" w14:textId="77777777" w:rsidR="00467FEC" w:rsidRPr="00EE5051" w:rsidRDefault="00467FEC" w:rsidP="00467FEC">
      <w:pPr>
        <w:rPr>
          <w:rFonts w:cs="Calibri"/>
          <w:sz w:val="22"/>
          <w:szCs w:val="22"/>
          <w:lang w:val="en-GB"/>
        </w:rPr>
      </w:pPr>
    </w:p>
    <w:p w14:paraId="6ABBFB55" w14:textId="5591FCCB" w:rsidR="00467FEC" w:rsidRPr="00EE5051" w:rsidRDefault="00467FEC" w:rsidP="00467FEC">
      <w:pPr>
        <w:pStyle w:val="Caption"/>
        <w:keepNext/>
      </w:pPr>
      <w:bookmarkStart w:id="32" w:name="_Ref40259402"/>
      <w:bookmarkStart w:id="33" w:name="_Toc42765784"/>
      <w:bookmarkStart w:id="34" w:name="_Toc44317605"/>
      <w:r w:rsidRPr="00EE5051">
        <w:t xml:space="preserve">Table </w:t>
      </w:r>
      <w:fldSimple w:instr=" STYLEREF 1 \s ">
        <w:r w:rsidR="008669D2">
          <w:rPr>
            <w:noProof/>
          </w:rPr>
          <w:t>1</w:t>
        </w:r>
      </w:fldSimple>
      <w:r w:rsidRPr="00EE5051">
        <w:noBreakHyphen/>
      </w:r>
      <w:fldSimple w:instr=" SEQ Table \* ARABIC \s 1 ">
        <w:r w:rsidR="008669D2">
          <w:rPr>
            <w:noProof/>
          </w:rPr>
          <w:t>2</w:t>
        </w:r>
      </w:fldSimple>
      <w:bookmarkEnd w:id="32"/>
      <w:r w:rsidRPr="00EE5051">
        <w:t xml:space="preserve"> Overview of composition, roles, responsibilities, and meeting schedules for the General Assembly and the Work Package Leader's Board</w:t>
      </w:r>
      <w:bookmarkEnd w:id="33"/>
      <w:bookmarkEnd w:id="34"/>
    </w:p>
    <w:tbl>
      <w:tblPr>
        <w:tblStyle w:val="MediumShading1-Accent11"/>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920"/>
        <w:gridCol w:w="1321"/>
        <w:gridCol w:w="3973"/>
      </w:tblGrid>
      <w:tr w:rsidR="00467FEC" w:rsidRPr="006026D6" w14:paraId="45F48668" w14:textId="77777777" w:rsidTr="00467FEC">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127" w:type="pct"/>
            <w:tcBorders>
              <w:top w:val="none" w:sz="0" w:space="0" w:color="auto"/>
              <w:left w:val="none" w:sz="0" w:space="0" w:color="auto"/>
              <w:bottom w:val="none" w:sz="0" w:space="0" w:color="auto"/>
              <w:right w:val="none" w:sz="0" w:space="0" w:color="auto"/>
            </w:tcBorders>
            <w:shd w:val="clear" w:color="auto" w:fill="0075B0"/>
          </w:tcPr>
          <w:p w14:paraId="48A5D0E2" w14:textId="77777777" w:rsidR="00467FEC" w:rsidRPr="00EE5051" w:rsidRDefault="00467FEC" w:rsidP="00467FEC">
            <w:pPr>
              <w:autoSpaceDE w:val="0"/>
              <w:autoSpaceDN w:val="0"/>
              <w:adjustRightInd w:val="0"/>
              <w:spacing w:before="60" w:after="60"/>
              <w:rPr>
                <w:rFonts w:cs="Arial"/>
                <w:color w:val="FFFFFF" w:themeColor="background1"/>
                <w:szCs w:val="21"/>
                <w:lang w:val="en-GB"/>
              </w:rPr>
            </w:pPr>
            <w:r w:rsidRPr="00EE5051">
              <w:rPr>
                <w:color w:val="FFFFFF" w:themeColor="background1"/>
                <w:szCs w:val="21"/>
                <w:lang w:val="en-GB"/>
              </w:rPr>
              <w:t>General Assembly (GA)</w:t>
            </w:r>
          </w:p>
        </w:tc>
        <w:tc>
          <w:tcPr>
            <w:tcW w:w="717" w:type="pct"/>
            <w:tcBorders>
              <w:top w:val="none" w:sz="0" w:space="0" w:color="auto"/>
              <w:left w:val="none" w:sz="0" w:space="0" w:color="auto"/>
              <w:bottom w:val="none" w:sz="0" w:space="0" w:color="auto"/>
              <w:right w:val="none" w:sz="0" w:space="0" w:color="auto"/>
            </w:tcBorders>
            <w:shd w:val="clear" w:color="auto" w:fill="0075B0"/>
          </w:tcPr>
          <w:p w14:paraId="1C4B4240"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Structure</w:t>
            </w:r>
          </w:p>
        </w:tc>
        <w:tc>
          <w:tcPr>
            <w:tcW w:w="2156" w:type="pct"/>
            <w:tcBorders>
              <w:top w:val="none" w:sz="0" w:space="0" w:color="auto"/>
              <w:left w:val="none" w:sz="0" w:space="0" w:color="auto"/>
              <w:bottom w:val="none" w:sz="0" w:space="0" w:color="auto"/>
              <w:right w:val="none" w:sz="0" w:space="0" w:color="auto"/>
            </w:tcBorders>
            <w:shd w:val="clear" w:color="auto" w:fill="0075B0"/>
          </w:tcPr>
          <w:p w14:paraId="0E39440E"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Work Package Leaders’ Board (WPLB)</w:t>
            </w:r>
          </w:p>
        </w:tc>
      </w:tr>
      <w:tr w:rsidR="00467FEC" w:rsidRPr="00EE5051" w14:paraId="7BACD30A" w14:textId="77777777" w:rsidTr="00467FEC">
        <w:trPr>
          <w:trHeight w:val="228"/>
        </w:trPr>
        <w:tc>
          <w:tcPr>
            <w:cnfStyle w:val="001000000000" w:firstRow="0" w:lastRow="0" w:firstColumn="1" w:lastColumn="0" w:oddVBand="0" w:evenVBand="0" w:oddHBand="0" w:evenHBand="0" w:firstRowFirstColumn="0" w:firstRowLastColumn="0" w:lastRowFirstColumn="0" w:lastRowLastColumn="0"/>
            <w:tcW w:w="2127" w:type="pct"/>
          </w:tcPr>
          <w:p w14:paraId="50D51BE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One representative per partner</w:t>
            </w:r>
          </w:p>
        </w:tc>
        <w:tc>
          <w:tcPr>
            <w:tcW w:w="717" w:type="pct"/>
          </w:tcPr>
          <w:p w14:paraId="1A9C116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Arial"/>
                <w:bCs/>
                <w:iCs/>
                <w:color w:val="1F1F1F" w:themeColor="background2" w:themeShade="80"/>
                <w:szCs w:val="21"/>
                <w:lang w:val="en-GB"/>
              </w:rPr>
            </w:pPr>
            <w:r w:rsidRPr="00EE5051">
              <w:rPr>
                <w:b/>
                <w:color w:val="1F1F1F" w:themeColor="background2" w:themeShade="80"/>
                <w:szCs w:val="21"/>
                <w:lang w:val="en-GB"/>
              </w:rPr>
              <w:t xml:space="preserve">Members </w:t>
            </w:r>
          </w:p>
        </w:tc>
        <w:tc>
          <w:tcPr>
            <w:tcW w:w="2156" w:type="pct"/>
          </w:tcPr>
          <w:p w14:paraId="7054AE3A"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All Work Package Leaders</w:t>
            </w:r>
          </w:p>
        </w:tc>
      </w:tr>
      <w:tr w:rsidR="00467FEC" w:rsidRPr="00EE5051" w14:paraId="3939DD50"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30291D19"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Project Coordinator</w:t>
            </w:r>
          </w:p>
        </w:tc>
        <w:tc>
          <w:tcPr>
            <w:tcW w:w="717" w:type="pct"/>
          </w:tcPr>
          <w:p w14:paraId="344E024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Chair</w:t>
            </w:r>
          </w:p>
        </w:tc>
        <w:tc>
          <w:tcPr>
            <w:tcW w:w="2156" w:type="pct"/>
          </w:tcPr>
          <w:p w14:paraId="2FBB22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 xml:space="preserve">Project Coordinator </w:t>
            </w:r>
          </w:p>
        </w:tc>
      </w:tr>
      <w:tr w:rsidR="00467FEC" w:rsidRPr="00EE5051" w14:paraId="3540261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BEC0FA4"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Decision body and high-level steering of the project in terms of scientific goals, progress, finance, quality, dissemination and exploitation</w:t>
            </w:r>
          </w:p>
        </w:tc>
        <w:tc>
          <w:tcPr>
            <w:tcW w:w="717" w:type="pct"/>
          </w:tcPr>
          <w:p w14:paraId="2A20EEA8"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b/>
                <w:color w:val="1F1F1F" w:themeColor="background2" w:themeShade="80"/>
                <w:szCs w:val="21"/>
                <w:lang w:val="en-GB"/>
              </w:rPr>
            </w:pPr>
            <w:r w:rsidRPr="00EE5051">
              <w:rPr>
                <w:b/>
                <w:color w:val="1F1F1F" w:themeColor="background2" w:themeShade="80"/>
                <w:szCs w:val="21"/>
                <w:lang w:val="en-GB"/>
              </w:rPr>
              <w:t>Tasks</w:t>
            </w:r>
          </w:p>
          <w:p w14:paraId="4C70620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p>
        </w:tc>
        <w:tc>
          <w:tcPr>
            <w:tcW w:w="2156" w:type="pct"/>
          </w:tcPr>
          <w:p w14:paraId="0E6E36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Keep track of monthly progress, preparation of changes to the project in terms of scientific goals, finances, quality, risk management, dissemination and exploitation</w:t>
            </w:r>
          </w:p>
        </w:tc>
      </w:tr>
      <w:tr w:rsidR="00467FEC" w:rsidRPr="00EE5051" w14:paraId="7D1D92A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902BB5D"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Every 6 months, additional meetings when needed</w:t>
            </w:r>
          </w:p>
        </w:tc>
        <w:tc>
          <w:tcPr>
            <w:tcW w:w="717" w:type="pct"/>
          </w:tcPr>
          <w:p w14:paraId="78DACBA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Meeting intervals</w:t>
            </w:r>
          </w:p>
        </w:tc>
        <w:tc>
          <w:tcPr>
            <w:tcW w:w="2156" w:type="pct"/>
          </w:tcPr>
          <w:p w14:paraId="7CC3C305"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1x per month (mostly teleconferences)</w:t>
            </w:r>
          </w:p>
        </w:tc>
      </w:tr>
      <w:tr w:rsidR="00467FEC" w:rsidRPr="00EE5051" w14:paraId="79846B57"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290B410"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in writing no later than: 45 calendar days before, 15 for extraordinary meeting</w:t>
            </w:r>
          </w:p>
        </w:tc>
        <w:tc>
          <w:tcPr>
            <w:tcW w:w="717" w:type="pct"/>
          </w:tcPr>
          <w:p w14:paraId="3458B31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Notice</w:t>
            </w:r>
          </w:p>
        </w:tc>
        <w:tc>
          <w:tcPr>
            <w:tcW w:w="2156" w:type="pct"/>
          </w:tcPr>
          <w:p w14:paraId="49DB34C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in writing no later than: 15 calendar days before, 7 for extraordinary meeting</w:t>
            </w:r>
          </w:p>
        </w:tc>
      </w:tr>
      <w:tr w:rsidR="00467FEC" w:rsidRPr="00EE5051" w14:paraId="2895002C"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6816D98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distributes (WPLB prepares), 21 calendar days before, 10 for extraordinary meeting. Adding agenda items: 14 days before, 7 for extraordinary meeting, anonymously add item at meeting</w:t>
            </w:r>
          </w:p>
        </w:tc>
        <w:tc>
          <w:tcPr>
            <w:tcW w:w="717" w:type="pct"/>
          </w:tcPr>
          <w:p w14:paraId="4FA3B9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Agenda</w:t>
            </w:r>
          </w:p>
        </w:tc>
        <w:tc>
          <w:tcPr>
            <w:tcW w:w="2156" w:type="pct"/>
          </w:tcPr>
          <w:p w14:paraId="5709A893"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prepares and distributes, 7 calendar days before. Adding agenda items: 2 days before</w:t>
            </w:r>
          </w:p>
        </w:tc>
      </w:tr>
      <w:tr w:rsidR="00467FEC" w:rsidRPr="00EE5051" w14:paraId="2EC2FB1A"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734599E"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Chairperson, draft to all members within 10 days of meeting. Accepted: if no objection within 15 days of sending. Chairperson distributes accepted minutes to all members and coordinator   </w:t>
            </w:r>
          </w:p>
        </w:tc>
        <w:tc>
          <w:tcPr>
            <w:tcW w:w="717" w:type="pct"/>
          </w:tcPr>
          <w:p w14:paraId="2E5F071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Minutes</w:t>
            </w:r>
          </w:p>
        </w:tc>
        <w:tc>
          <w:tcPr>
            <w:tcW w:w="2156" w:type="pct"/>
          </w:tcPr>
          <w:p w14:paraId="0EA017F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draft to all members within 10 days of meeting. Accepted: if no objection within 15 days of sending. Chairperson distributes accepted minutes to all members and coordinator. Coordinator sends accepted minutes to GA members for information</w:t>
            </w:r>
          </w:p>
        </w:tc>
      </w:tr>
      <w:tr w:rsidR="00467FEC" w:rsidRPr="00EE5051" w14:paraId="50629FCF"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0927CEAB"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2/3 members must be present/represented</w:t>
            </w:r>
          </w:p>
          <w:p w14:paraId="57302EC4"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2/3 majority vote (unanimous for new party)  </w:t>
            </w:r>
          </w:p>
        </w:tc>
        <w:tc>
          <w:tcPr>
            <w:tcW w:w="717" w:type="pct"/>
          </w:tcPr>
          <w:p w14:paraId="6E7EFB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 xml:space="preserve">Voting </w:t>
            </w:r>
          </w:p>
        </w:tc>
        <w:tc>
          <w:tcPr>
            <w:tcW w:w="2156" w:type="pct"/>
          </w:tcPr>
          <w:p w14:paraId="187CB57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2/3 members must be present/represented</w:t>
            </w:r>
          </w:p>
          <w:p w14:paraId="034A31B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 xml:space="preserve">2/3 majority vote (unanimous for new party)  </w:t>
            </w:r>
          </w:p>
        </w:tc>
      </w:tr>
    </w:tbl>
    <w:p w14:paraId="7299AFF9" w14:textId="77777777" w:rsidR="00467FEC" w:rsidRPr="00EE5051" w:rsidRDefault="00467FEC" w:rsidP="00467FEC">
      <w:pPr>
        <w:rPr>
          <w:lang w:val="en-GB"/>
        </w:rPr>
      </w:pPr>
    </w:p>
    <w:p w14:paraId="3984A868" w14:textId="77777777" w:rsidR="00467FEC" w:rsidRPr="00EE5051" w:rsidRDefault="00467FEC" w:rsidP="00467FEC">
      <w:pPr>
        <w:pStyle w:val="Heading3"/>
        <w:suppressAutoHyphens/>
        <w:autoSpaceDN w:val="0"/>
        <w:spacing w:before="240" w:line="320" w:lineRule="exact"/>
        <w:ind w:left="431"/>
        <w:jc w:val="left"/>
        <w:textAlignment w:val="baseline"/>
      </w:pPr>
      <w:bookmarkStart w:id="35" w:name="_Toc42765643"/>
      <w:r w:rsidRPr="00EE5051">
        <w:lastRenderedPageBreak/>
        <w:t>Work Package Leader’s Board</w:t>
      </w:r>
      <w:bookmarkEnd w:id="35"/>
    </w:p>
    <w:p w14:paraId="313D8316" w14:textId="77777777" w:rsidR="00467FEC" w:rsidRPr="00EE5051" w:rsidRDefault="00467FEC" w:rsidP="00467FEC">
      <w:pPr>
        <w:spacing w:before="240" w:after="240" w:line="276" w:lineRule="auto"/>
        <w:rPr>
          <w:color w:val="1F1F1F" w:themeColor="background2" w:themeShade="80"/>
          <w:lang w:val="en-GB"/>
        </w:rPr>
      </w:pPr>
      <w:r w:rsidRPr="00EE5051">
        <w:rPr>
          <w:rFonts w:cs="Calibri"/>
          <w:color w:val="1F1F1F" w:themeColor="background2" w:themeShade="80"/>
          <w:sz w:val="22"/>
          <w:szCs w:val="22"/>
          <w:lang w:val="en-GB"/>
        </w:rPr>
        <w:t xml:space="preserve">The </w:t>
      </w:r>
      <w:r w:rsidRPr="00EE5051">
        <w:rPr>
          <w:color w:val="1F1F1F" w:themeColor="background2" w:themeShade="80"/>
          <w:sz w:val="22"/>
          <w:szCs w:val="22"/>
          <w:lang w:val="en-GB"/>
        </w:rPr>
        <w:t>Work Package Leader’s Board (</w:t>
      </w:r>
      <w:r w:rsidRPr="00EE5051">
        <w:rPr>
          <w:rFonts w:cs="Calibri"/>
          <w:color w:val="1F1F1F" w:themeColor="background2" w:themeShade="80"/>
          <w:sz w:val="22"/>
          <w:szCs w:val="22"/>
          <w:lang w:val="en-GB"/>
        </w:rPr>
        <w:t xml:space="preserve">WPLB) is the supervisory body for the project execution at an operational level. It is composed of the Work Package Leaders (or deputies) and the Project Coordinator and shall report to, and be accountable to, the General Assembly. </w:t>
      </w:r>
      <w:r w:rsidRPr="00EE5051">
        <w:rPr>
          <w:color w:val="1F1F1F" w:themeColor="background2" w:themeShade="80"/>
          <w:sz w:val="22"/>
          <w:szCs w:val="22"/>
          <w:lang w:val="en-GB"/>
        </w:rPr>
        <w:t xml:space="preserve">Work Package Leaders will report on the research progress of their WP to the WPLB. </w:t>
      </w:r>
      <w:r w:rsidRPr="00EE5051">
        <w:rPr>
          <w:rFonts w:cs="Calibri"/>
          <w:color w:val="1F1F1F" w:themeColor="background2" w:themeShade="80"/>
          <w:sz w:val="22"/>
          <w:szCs w:val="22"/>
          <w:lang w:val="en-GB"/>
        </w:rPr>
        <w:t xml:space="preserve">Work Package Leader’s Board meetings will take place monthly by teleconferences. </w:t>
      </w:r>
      <w:r w:rsidRPr="00EE5051">
        <w:rPr>
          <w:color w:val="1F1F1F" w:themeColor="background2" w:themeShade="80"/>
          <w:lang w:val="en-GB"/>
        </w:rPr>
        <w:t>The following tasks will be carried out by the Work Package Leaders’ Board:</w:t>
      </w:r>
    </w:p>
    <w:p w14:paraId="1FDAACA6" w14:textId="7BEF9CF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Monitoring and control of the technical progress in the work packages, project schedule and deliverables</w:t>
      </w:r>
      <w:r w:rsidR="00104CB9">
        <w:rPr>
          <w:rFonts w:cs="Calibri"/>
          <w:color w:val="1F1F1F" w:themeColor="background2" w:themeShade="80"/>
          <w:sz w:val="22"/>
          <w:szCs w:val="22"/>
          <w:lang w:val="en-GB"/>
        </w:rPr>
        <w:t>,</w:t>
      </w:r>
    </w:p>
    <w:p w14:paraId="231E24FD" w14:textId="005AC9C0"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Assuring cooperation and integration between the Work Packages</w:t>
      </w:r>
      <w:r w:rsidR="00104CB9">
        <w:rPr>
          <w:rFonts w:cs="Calibri"/>
          <w:color w:val="1F1F1F" w:themeColor="background2" w:themeShade="80"/>
          <w:sz w:val="22"/>
          <w:szCs w:val="22"/>
          <w:lang w:val="en-GB"/>
        </w:rPr>
        <w:t>,</w:t>
      </w:r>
    </w:p>
    <w:p w14:paraId="567DB8BA" w14:textId="655EED8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methodological and technical assistance to all Work Packages and tasks</w:t>
      </w:r>
      <w:r w:rsidR="00104CB9">
        <w:rPr>
          <w:rFonts w:cs="Calibri"/>
          <w:color w:val="1F1F1F" w:themeColor="background2" w:themeShade="80"/>
          <w:sz w:val="22"/>
          <w:szCs w:val="22"/>
          <w:lang w:val="en-GB"/>
        </w:rPr>
        <w:t>,</w:t>
      </w:r>
    </w:p>
    <w:p w14:paraId="3024A7F7" w14:textId="609D5266"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Regular risk analysis and preparation of contingency plans, if required</w:t>
      </w:r>
      <w:r w:rsidR="00104CB9">
        <w:rPr>
          <w:rFonts w:cs="Calibri"/>
          <w:color w:val="1F1F1F" w:themeColor="background2" w:themeShade="80"/>
          <w:sz w:val="22"/>
          <w:szCs w:val="22"/>
          <w:lang w:val="en-GB"/>
        </w:rPr>
        <w:t>,</w:t>
      </w:r>
    </w:p>
    <w:p w14:paraId="094C73E5" w14:textId="52D5E418"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Conducting periodic progress meetings on a monthly basis via teleconferences</w:t>
      </w:r>
      <w:r w:rsidR="00104CB9">
        <w:rPr>
          <w:rFonts w:cs="Calibri"/>
          <w:color w:val="1F1F1F" w:themeColor="background2" w:themeShade="80"/>
          <w:sz w:val="22"/>
          <w:szCs w:val="22"/>
          <w:lang w:val="en-GB"/>
        </w:rPr>
        <w:t>,</w:t>
      </w:r>
    </w:p>
    <w:p w14:paraId="5506BE67" w14:textId="6EDE9E0B"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Conducting meetings with the Sounding Board (2-4 meetings at least)</w:t>
      </w:r>
      <w:r w:rsidR="00104CB9">
        <w:rPr>
          <w:rFonts w:cs="Calibri"/>
          <w:color w:val="1F1F1F" w:themeColor="background2" w:themeShade="80"/>
          <w:sz w:val="22"/>
          <w:szCs w:val="22"/>
          <w:lang w:val="en-GB"/>
        </w:rPr>
        <w:t>,</w:t>
      </w:r>
    </w:p>
    <w:p w14:paraId="7EC367AE"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Prepare changes which need decisions to be taken in the General Assembly.</w:t>
      </w:r>
    </w:p>
    <w:p w14:paraId="296D7E7D" w14:textId="216EA846"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 A summary of WPLB functions is presented 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_Ref40259402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8669D2" w:rsidRPr="008669D2">
        <w:rPr>
          <w:color w:val="1F1F1F" w:themeColor="background2" w:themeShade="80"/>
          <w:lang w:val="en-GB"/>
        </w:rPr>
        <w:t xml:space="preserve">Table </w:t>
      </w:r>
      <w:r w:rsidR="008669D2" w:rsidRPr="008669D2">
        <w:rPr>
          <w:noProof/>
          <w:color w:val="1F1F1F" w:themeColor="background2" w:themeShade="80"/>
          <w:lang w:val="en-GB"/>
        </w:rPr>
        <w:t>1</w:t>
      </w:r>
      <w:r w:rsidR="008669D2" w:rsidRPr="008669D2">
        <w:rPr>
          <w:noProof/>
          <w:color w:val="1F1F1F" w:themeColor="background2" w:themeShade="80"/>
          <w:lang w:val="en-GB"/>
        </w:rPr>
        <w:noBreakHyphen/>
        <w:t>2</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w:t>
      </w:r>
    </w:p>
    <w:p w14:paraId="5CE3057B" w14:textId="77777777" w:rsidR="00467FEC" w:rsidRPr="00EE5051" w:rsidRDefault="00467FEC" w:rsidP="00467FEC">
      <w:pPr>
        <w:pStyle w:val="Heading3"/>
        <w:suppressAutoHyphens/>
        <w:autoSpaceDN w:val="0"/>
        <w:spacing w:before="240" w:line="320" w:lineRule="exact"/>
        <w:ind w:left="431"/>
        <w:jc w:val="left"/>
        <w:textAlignment w:val="baseline"/>
      </w:pPr>
      <w:bookmarkStart w:id="36" w:name="_Toc42765644"/>
      <w:r w:rsidRPr="00EE5051">
        <w:t>Work Package Leaders</w:t>
      </w:r>
      <w:bookmarkEnd w:id="36"/>
    </w:p>
    <w:p w14:paraId="0C56231E"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Work Package Leaders (WPLs) will coordinate the activities related to their WP and will oversee and lead the technical developments, overall coherence, and technical implementation of the WP tasks (together with the Task Leader) to ensure that WP goals are met on time and within budget restrictions. The WPLs will coordinate and chair their own WP meetings. Each WPL has the following tasks: </w:t>
      </w:r>
    </w:p>
    <w:p w14:paraId="5F8DEACC" w14:textId="635E6A96"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monthly contact with the Task Leaders and coordination of the activities within the Work Package</w:t>
      </w:r>
      <w:r w:rsidR="00104CB9">
        <w:rPr>
          <w:rFonts w:cs="Calibri"/>
          <w:color w:val="1F1F1F" w:themeColor="background2" w:themeShade="80"/>
          <w:sz w:val="22"/>
          <w:szCs w:val="22"/>
          <w:lang w:val="en-GB"/>
        </w:rPr>
        <w:t>,</w:t>
      </w:r>
    </w:p>
    <w:p w14:paraId="62757716" w14:textId="06E6B43E"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Ensuring completion of Work Package activities and deliverables on time, within budget and of high quality</w:t>
      </w:r>
      <w:r w:rsidR="00104CB9">
        <w:rPr>
          <w:rFonts w:cs="Calibri"/>
          <w:color w:val="1F1F1F" w:themeColor="background2" w:themeShade="80"/>
          <w:sz w:val="22"/>
          <w:szCs w:val="22"/>
          <w:lang w:val="en-GB"/>
        </w:rPr>
        <w:t>,</w:t>
      </w:r>
    </w:p>
    <w:p w14:paraId="4F66852C" w14:textId="3E94B961"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(In)formal reporting on Work Package progress, quality and risk status to the Project Coordinator and WPLB</w:t>
      </w:r>
      <w:r w:rsidR="00104CB9">
        <w:rPr>
          <w:rFonts w:cs="Calibri"/>
          <w:color w:val="1F1F1F" w:themeColor="background2" w:themeShade="80"/>
          <w:sz w:val="22"/>
          <w:szCs w:val="22"/>
          <w:lang w:val="en-GB"/>
        </w:rPr>
        <w:t>,</w:t>
      </w:r>
    </w:p>
    <w:p w14:paraId="2B0FBE54" w14:textId="7D36F01A"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Reviewing and approval of all formal Work Package deliverables</w:t>
      </w:r>
      <w:r w:rsidR="00104CB9">
        <w:rPr>
          <w:rFonts w:cs="Calibri"/>
          <w:color w:val="1F1F1F" w:themeColor="background2" w:themeShade="80"/>
          <w:sz w:val="22"/>
          <w:szCs w:val="22"/>
          <w:lang w:val="en-GB"/>
        </w:rPr>
        <w:t>,</w:t>
      </w:r>
    </w:p>
    <w:p w14:paraId="16057216" w14:textId="63AFFAFF"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of risks within the Work Package</w:t>
      </w:r>
      <w:r w:rsidR="00104CB9">
        <w:rPr>
          <w:rFonts w:cs="Calibri"/>
          <w:color w:val="1F1F1F" w:themeColor="background2" w:themeShade="80"/>
          <w:sz w:val="22"/>
          <w:szCs w:val="22"/>
          <w:lang w:val="en-GB"/>
        </w:rPr>
        <w:t>.</w:t>
      </w:r>
    </w:p>
    <w:p w14:paraId="69F67A1A" w14:textId="77777777" w:rsidR="00467FEC" w:rsidRPr="00EE5051" w:rsidRDefault="00467FEC" w:rsidP="00467FEC">
      <w:pPr>
        <w:spacing w:before="240" w:after="240" w:line="276" w:lineRule="auto"/>
        <w:rPr>
          <w:color w:val="1F1F1F" w:themeColor="background2" w:themeShade="80"/>
          <w:lang w:val="en-GB"/>
        </w:rPr>
      </w:pPr>
      <w:r w:rsidRPr="00EE5051">
        <w:rPr>
          <w:color w:val="1F1F1F" w:themeColor="background2" w:themeShade="80"/>
          <w:lang w:val="en-GB"/>
        </w:rPr>
        <w:t xml:space="preserve">For </w:t>
      </w:r>
      <w:r w:rsidRPr="00EE5051">
        <w:rPr>
          <w:b/>
          <w:color w:val="1F1F1F" w:themeColor="background2" w:themeShade="80"/>
          <w:lang w:val="en-GB"/>
        </w:rPr>
        <w:t>Task Leaders</w:t>
      </w:r>
      <w:r w:rsidRPr="00EE5051">
        <w:rPr>
          <w:color w:val="1F1F1F" w:themeColor="background2" w:themeShade="80"/>
          <w:lang w:val="en-GB"/>
        </w:rPr>
        <w:t xml:space="preserve"> a similar set of tasks as for work package leaders is valid, be it on a task level.</w:t>
      </w:r>
    </w:p>
    <w:p w14:paraId="2FB7158E" w14:textId="439E2094" w:rsidR="00DC756C" w:rsidRDefault="00467FEC" w:rsidP="00467FEC">
      <w:pPr>
        <w:widowControl w:val="0"/>
        <w:autoSpaceDE w:val="0"/>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names of the appointed WP Leaders (and deputies) have been presented at the Kick-off Meeting and are listed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_Ref40262813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8669D2" w:rsidRPr="008669D2">
        <w:rPr>
          <w:color w:val="1F1F1F" w:themeColor="background2" w:themeShade="80"/>
          <w:lang w:val="en-GB"/>
        </w:rPr>
        <w:t xml:space="preserve">Table </w:t>
      </w:r>
      <w:r w:rsidR="008669D2" w:rsidRPr="008669D2">
        <w:rPr>
          <w:noProof/>
          <w:color w:val="1F1F1F" w:themeColor="background2" w:themeShade="80"/>
          <w:lang w:val="en-GB"/>
        </w:rPr>
        <w:t>1</w:t>
      </w:r>
      <w:r w:rsidR="008669D2" w:rsidRPr="008669D2">
        <w:rPr>
          <w:noProof/>
          <w:color w:val="1F1F1F" w:themeColor="background2" w:themeShade="80"/>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24549B8B" w14:textId="77777777" w:rsidR="00DC756C" w:rsidRDefault="00DC756C">
      <w:pPr>
        <w:spacing w:after="160" w:line="259" w:lineRule="auto"/>
        <w:jc w:val="left"/>
        <w:rPr>
          <w:color w:val="1F1F1F" w:themeColor="background2" w:themeShade="80"/>
          <w:sz w:val="22"/>
          <w:szCs w:val="22"/>
          <w:lang w:val="en-GB"/>
        </w:rPr>
      </w:pPr>
      <w:r>
        <w:rPr>
          <w:color w:val="1F1F1F" w:themeColor="background2" w:themeShade="80"/>
          <w:sz w:val="22"/>
          <w:szCs w:val="22"/>
          <w:lang w:val="en-GB"/>
        </w:rPr>
        <w:br w:type="page"/>
      </w:r>
    </w:p>
    <w:p w14:paraId="1DC2C7D2" w14:textId="69215BE5" w:rsidR="00467FEC" w:rsidRPr="00EE5051" w:rsidRDefault="00467FEC" w:rsidP="00467FEC">
      <w:pPr>
        <w:pStyle w:val="Caption"/>
        <w:keepNext/>
        <w:rPr>
          <w:color w:val="1F1F1F" w:themeColor="background2" w:themeShade="80"/>
        </w:rPr>
      </w:pPr>
      <w:bookmarkStart w:id="37" w:name="_Ref40262813"/>
      <w:bookmarkStart w:id="38" w:name="_Toc42765785"/>
      <w:bookmarkStart w:id="39" w:name="_Toc44317606"/>
      <w:r w:rsidRPr="00EE5051">
        <w:rPr>
          <w:color w:val="1F1F1F" w:themeColor="background2" w:themeShade="80"/>
        </w:rPr>
        <w:lastRenderedPageBreak/>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8669D2">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8669D2">
        <w:rPr>
          <w:noProof/>
          <w:color w:val="1F1F1F" w:themeColor="background2" w:themeShade="80"/>
        </w:rPr>
        <w:t>3</w:t>
      </w:r>
      <w:r w:rsidRPr="00EE5051">
        <w:rPr>
          <w:color w:val="1F1F1F" w:themeColor="background2" w:themeShade="80"/>
        </w:rPr>
        <w:fldChar w:fldCharType="end"/>
      </w:r>
      <w:bookmarkEnd w:id="37"/>
      <w:r w:rsidRPr="00EE5051">
        <w:rPr>
          <w:color w:val="1F1F1F" w:themeColor="background2" w:themeShade="80"/>
        </w:rPr>
        <w:t xml:space="preserve"> Work Package Leaders and deputies</w:t>
      </w:r>
      <w:bookmarkEnd w:id="38"/>
      <w:bookmarkEnd w:id="39"/>
    </w:p>
    <w:tbl>
      <w:tblPr>
        <w:tblStyle w:val="GridTable1Lig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25"/>
        <w:gridCol w:w="3749"/>
        <w:gridCol w:w="1311"/>
        <w:gridCol w:w="1693"/>
        <w:gridCol w:w="1689"/>
      </w:tblGrid>
      <w:tr w:rsidR="00467FEC" w:rsidRPr="00EE5051" w14:paraId="2CD265D0" w14:textId="77777777" w:rsidTr="00467FEC">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562" w:type="dxa"/>
            <w:shd w:val="clear" w:color="auto" w:fill="0075B0"/>
          </w:tcPr>
          <w:p w14:paraId="547897F5" w14:textId="77777777" w:rsidR="00467FEC" w:rsidRPr="00EE5051" w:rsidRDefault="00467FEC" w:rsidP="00467FEC">
            <w:pPr>
              <w:rPr>
                <w:rFonts w:cs="Calibri"/>
                <w:color w:val="FFFFFF" w:themeColor="background1"/>
                <w:szCs w:val="21"/>
                <w:lang w:val="en-GB"/>
              </w:rPr>
            </w:pPr>
            <w:r w:rsidRPr="00EE5051">
              <w:rPr>
                <w:rFonts w:cs="Calibri"/>
                <w:color w:val="FFFFFF" w:themeColor="background1"/>
                <w:szCs w:val="21"/>
                <w:lang w:val="en-GB"/>
              </w:rPr>
              <w:t>WP No.</w:t>
            </w:r>
          </w:p>
        </w:tc>
        <w:tc>
          <w:tcPr>
            <w:tcW w:w="3790" w:type="dxa"/>
            <w:shd w:val="clear" w:color="auto" w:fill="0075B0"/>
          </w:tcPr>
          <w:p w14:paraId="316A7596"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Title</w:t>
            </w:r>
          </w:p>
        </w:tc>
        <w:tc>
          <w:tcPr>
            <w:tcW w:w="1313" w:type="dxa"/>
            <w:shd w:val="clear" w:color="auto" w:fill="0075B0"/>
          </w:tcPr>
          <w:p w14:paraId="5C2DBE54"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color w:val="FFFFFF" w:themeColor="background1"/>
                <w:szCs w:val="21"/>
                <w:lang w:val="en-GB"/>
              </w:rPr>
              <w:t>Lead Beneficiary</w:t>
            </w:r>
          </w:p>
        </w:tc>
        <w:tc>
          <w:tcPr>
            <w:tcW w:w="1701" w:type="dxa"/>
            <w:shd w:val="clear" w:color="auto" w:fill="0075B0"/>
          </w:tcPr>
          <w:p w14:paraId="61EB7741"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Leader</w:t>
            </w:r>
          </w:p>
          <w:p w14:paraId="214AD12E"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c>
          <w:tcPr>
            <w:tcW w:w="1701" w:type="dxa"/>
            <w:shd w:val="clear" w:color="auto" w:fill="0075B0"/>
          </w:tcPr>
          <w:p w14:paraId="4E47A003"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deputy</w:t>
            </w:r>
          </w:p>
        </w:tc>
      </w:tr>
      <w:tr w:rsidR="00467FEC" w:rsidRPr="00EE5051" w14:paraId="17D3BCD1" w14:textId="77777777" w:rsidTr="00467FEC">
        <w:trPr>
          <w:trHeight w:val="296"/>
        </w:trPr>
        <w:tc>
          <w:tcPr>
            <w:cnfStyle w:val="001000000000" w:firstRow="0" w:lastRow="0" w:firstColumn="1" w:lastColumn="0" w:oddVBand="0" w:evenVBand="0" w:oddHBand="0" w:evenHBand="0" w:firstRowFirstColumn="0" w:firstRowLastColumn="0" w:lastRowFirstColumn="0" w:lastRowLastColumn="0"/>
            <w:tcW w:w="562" w:type="dxa"/>
          </w:tcPr>
          <w:p w14:paraId="1E98A46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3790" w:type="dxa"/>
          </w:tcPr>
          <w:p w14:paraId="60E87E2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Ethics requirements</w:t>
            </w:r>
          </w:p>
        </w:tc>
        <w:tc>
          <w:tcPr>
            <w:tcW w:w="1313" w:type="dxa"/>
          </w:tcPr>
          <w:p w14:paraId="523B88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510312F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7DFAC13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1462AEE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0FF6363"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3790" w:type="dxa"/>
          </w:tcPr>
          <w:p w14:paraId="50948F0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Extraction of lignin from biomaterials/ Biomass conversion to CLO</w:t>
            </w:r>
          </w:p>
        </w:tc>
        <w:tc>
          <w:tcPr>
            <w:tcW w:w="1313" w:type="dxa"/>
          </w:tcPr>
          <w:p w14:paraId="6E40C78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701" w:type="dxa"/>
          </w:tcPr>
          <w:p w14:paraId="46327B4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Panos Kouris</w:t>
            </w:r>
          </w:p>
        </w:tc>
        <w:tc>
          <w:tcPr>
            <w:tcW w:w="1701" w:type="dxa"/>
          </w:tcPr>
          <w:p w14:paraId="19B01D5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Michael Boot</w:t>
            </w:r>
          </w:p>
        </w:tc>
      </w:tr>
      <w:tr w:rsidR="00467FEC" w:rsidRPr="00EE5051" w14:paraId="45AC086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28DCD06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3790" w:type="dxa"/>
          </w:tcPr>
          <w:p w14:paraId="3A32C167"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Catalytic processes for the upgrade of crude lignin oil into HFO-like marine fuel</w:t>
            </w:r>
          </w:p>
        </w:tc>
        <w:tc>
          <w:tcPr>
            <w:tcW w:w="1313" w:type="dxa"/>
          </w:tcPr>
          <w:p w14:paraId="48324DA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701" w:type="dxa"/>
          </w:tcPr>
          <w:p w14:paraId="4CDAEE1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Marcelo </w:t>
            </w:r>
            <w:proofErr w:type="spellStart"/>
            <w:r w:rsidRPr="00EE5051">
              <w:rPr>
                <w:rFonts w:cs="Calibri"/>
                <w:color w:val="1F1F1F" w:themeColor="background2" w:themeShade="80"/>
                <w:szCs w:val="21"/>
                <w:lang w:val="en-GB"/>
              </w:rPr>
              <w:t>Domine</w:t>
            </w:r>
            <w:proofErr w:type="spellEnd"/>
          </w:p>
        </w:tc>
        <w:tc>
          <w:tcPr>
            <w:tcW w:w="1701" w:type="dxa"/>
          </w:tcPr>
          <w:p w14:paraId="05EBE48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Gonzalo Pietro</w:t>
            </w:r>
          </w:p>
        </w:tc>
      </w:tr>
      <w:tr w:rsidR="00467FEC" w:rsidRPr="00EE5051" w14:paraId="090786A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73CA678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3790" w:type="dxa"/>
          </w:tcPr>
          <w:p w14:paraId="36F35ECB"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Characterisation of lignin-based engine fuels</w:t>
            </w:r>
          </w:p>
        </w:tc>
        <w:tc>
          <w:tcPr>
            <w:tcW w:w="1313" w:type="dxa"/>
          </w:tcPr>
          <w:p w14:paraId="3188722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701" w:type="dxa"/>
          </w:tcPr>
          <w:p w14:paraId="5A911FC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Sangeetha Ramaswamy</w:t>
            </w:r>
          </w:p>
        </w:tc>
        <w:tc>
          <w:tcPr>
            <w:tcW w:w="1701" w:type="dxa"/>
          </w:tcPr>
          <w:p w14:paraId="0C7D2A0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Nina </w:t>
            </w:r>
            <w:proofErr w:type="spellStart"/>
            <w:r w:rsidRPr="00EE5051">
              <w:rPr>
                <w:rFonts w:cs="Calibri"/>
                <w:color w:val="1F1F1F" w:themeColor="background2" w:themeShade="80"/>
                <w:szCs w:val="21"/>
                <w:lang w:val="en-GB"/>
              </w:rPr>
              <w:t>Sittinger</w:t>
            </w:r>
            <w:proofErr w:type="spellEnd"/>
          </w:p>
          <w:p w14:paraId="38C2176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7A2D2D1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00C4B6A5"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3790" w:type="dxa"/>
          </w:tcPr>
          <w:p w14:paraId="159F777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Technical feasibility of lignin based</w:t>
            </w:r>
          </w:p>
          <w:p w14:paraId="21B7BBF2"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fuels in ship engines</w:t>
            </w:r>
          </w:p>
        </w:tc>
        <w:tc>
          <w:tcPr>
            <w:tcW w:w="1313" w:type="dxa"/>
          </w:tcPr>
          <w:p w14:paraId="20B2077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68D572E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Bart Somers</w:t>
            </w:r>
          </w:p>
        </w:tc>
        <w:tc>
          <w:tcPr>
            <w:tcW w:w="1701" w:type="dxa"/>
          </w:tcPr>
          <w:p w14:paraId="5FA5E4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16CF8ED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2287FB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WP6</w:t>
            </w:r>
          </w:p>
        </w:tc>
        <w:tc>
          <w:tcPr>
            <w:tcW w:w="3790" w:type="dxa"/>
          </w:tcPr>
          <w:p w14:paraId="56B747CC"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Guidelines for market uptake including policy recommendations and a sustainability chain evaluation</w:t>
            </w:r>
          </w:p>
        </w:tc>
        <w:tc>
          <w:tcPr>
            <w:tcW w:w="1313" w:type="dxa"/>
          </w:tcPr>
          <w:p w14:paraId="504A342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GOOD</w:t>
            </w:r>
          </w:p>
        </w:tc>
        <w:tc>
          <w:tcPr>
            <w:tcW w:w="1701" w:type="dxa"/>
          </w:tcPr>
          <w:p w14:paraId="49C07EBC" w14:textId="16E4810C" w:rsidR="00467FEC" w:rsidRPr="00EE5051" w:rsidRDefault="000A096A"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Pr>
                <w:rFonts w:cs="Calibri"/>
                <w:color w:val="1F1F1F" w:themeColor="background2" w:themeShade="80"/>
                <w:szCs w:val="21"/>
                <w:lang w:val="en-GB"/>
              </w:rPr>
              <w:t xml:space="preserve">Charlotte </w:t>
            </w:r>
            <w:proofErr w:type="spellStart"/>
            <w:r>
              <w:rPr>
                <w:rFonts w:cs="Calibri"/>
                <w:color w:val="1F1F1F" w:themeColor="background2" w:themeShade="80"/>
                <w:szCs w:val="21"/>
                <w:lang w:val="en-GB"/>
              </w:rPr>
              <w:t>Voorhoeve</w:t>
            </w:r>
            <w:proofErr w:type="spellEnd"/>
          </w:p>
        </w:tc>
        <w:tc>
          <w:tcPr>
            <w:tcW w:w="1701" w:type="dxa"/>
          </w:tcPr>
          <w:p w14:paraId="78CACAB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3A4E26A5"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3A7CF82"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WP7</w:t>
            </w:r>
          </w:p>
        </w:tc>
        <w:tc>
          <w:tcPr>
            <w:tcW w:w="3790" w:type="dxa"/>
          </w:tcPr>
          <w:p w14:paraId="47D07C4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Dissemination, communication, and preparative exploitation activities incl. market uptake</w:t>
            </w:r>
          </w:p>
        </w:tc>
        <w:tc>
          <w:tcPr>
            <w:tcW w:w="1313" w:type="dxa"/>
          </w:tcPr>
          <w:p w14:paraId="243D7A2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UNR</w:t>
            </w:r>
          </w:p>
        </w:tc>
        <w:tc>
          <w:tcPr>
            <w:tcW w:w="1701" w:type="dxa"/>
          </w:tcPr>
          <w:p w14:paraId="6583FE63"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Eva </w:t>
            </w:r>
            <w:proofErr w:type="spellStart"/>
            <w:r w:rsidRPr="00EE5051">
              <w:rPr>
                <w:rFonts w:cs="Calibri"/>
                <w:color w:val="1F1F1F" w:themeColor="background2" w:themeShade="80"/>
                <w:szCs w:val="21"/>
                <w:lang w:val="en-GB"/>
              </w:rPr>
              <w:t>Bøgelund</w:t>
            </w:r>
            <w:proofErr w:type="spellEnd"/>
          </w:p>
        </w:tc>
        <w:tc>
          <w:tcPr>
            <w:tcW w:w="1701" w:type="dxa"/>
          </w:tcPr>
          <w:p w14:paraId="13C2FC1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Irene Lamme</w:t>
            </w:r>
          </w:p>
        </w:tc>
      </w:tr>
      <w:tr w:rsidR="00467FEC" w:rsidRPr="00EE5051" w14:paraId="28EDA6E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632D606E"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WP8</w:t>
            </w:r>
          </w:p>
        </w:tc>
        <w:tc>
          <w:tcPr>
            <w:tcW w:w="3790" w:type="dxa"/>
          </w:tcPr>
          <w:p w14:paraId="5ED949A8"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Project management, administration and technical coordination</w:t>
            </w:r>
          </w:p>
        </w:tc>
        <w:tc>
          <w:tcPr>
            <w:tcW w:w="1313" w:type="dxa"/>
          </w:tcPr>
          <w:p w14:paraId="50EB88DF"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76EEC0D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4069765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Jan-Paul Krugers</w:t>
            </w:r>
          </w:p>
        </w:tc>
      </w:tr>
    </w:tbl>
    <w:p w14:paraId="402971DE" w14:textId="713CE9BE" w:rsidR="00467FEC" w:rsidRPr="00EE5051" w:rsidRDefault="00467FEC" w:rsidP="00467FEC">
      <w:pPr>
        <w:pStyle w:val="Heading3"/>
        <w:suppressAutoHyphens/>
        <w:autoSpaceDN w:val="0"/>
        <w:spacing w:before="240" w:line="320" w:lineRule="exact"/>
        <w:ind w:left="431"/>
        <w:jc w:val="left"/>
        <w:textAlignment w:val="baseline"/>
      </w:pPr>
      <w:bookmarkStart w:id="40" w:name="_Toc42765645"/>
      <w:r w:rsidRPr="00EE5051">
        <w:t xml:space="preserve">Project </w:t>
      </w:r>
      <w:r w:rsidR="00553048">
        <w:t>C</w:t>
      </w:r>
      <w:r w:rsidRPr="00EE5051">
        <w:t>oordinator</w:t>
      </w:r>
      <w:bookmarkEnd w:id="40"/>
    </w:p>
    <w:p w14:paraId="11022C17" w14:textId="77777777" w:rsidR="00467FEC" w:rsidRPr="00EE5051" w:rsidRDefault="00467FEC" w:rsidP="00467FEC">
      <w:pPr>
        <w:spacing w:before="240" w:after="240" w:line="276" w:lineRule="auto"/>
        <w:rPr>
          <w:rFonts w:ascii="Times New Roman" w:eastAsiaTheme="minorHAnsi" w:hAnsi="Times New Roman"/>
          <w:color w:val="1F1F1F" w:themeColor="background2" w:themeShade="80"/>
          <w:sz w:val="22"/>
          <w:szCs w:val="22"/>
          <w:lang w:val="en-GB"/>
        </w:rPr>
      </w:pPr>
      <w:r w:rsidRPr="00EE5051">
        <w:rPr>
          <w:color w:val="1F1F1F" w:themeColor="background2" w:themeShade="80"/>
          <w:lang w:val="en-GB"/>
        </w:rPr>
        <w:t xml:space="preserve">The designated </w:t>
      </w:r>
      <w:r w:rsidRPr="00EE5051">
        <w:rPr>
          <w:rFonts w:cs="Calibri"/>
          <w:color w:val="1F1F1F" w:themeColor="background2" w:themeShade="80"/>
          <w:sz w:val="22"/>
          <w:szCs w:val="22"/>
          <w:lang w:val="en-GB"/>
        </w:rPr>
        <w:t xml:space="preserve">Project Coordinator (PC) of the IDEALFUEL project is </w:t>
      </w:r>
      <w:r w:rsidRPr="00EE5051">
        <w:rPr>
          <w:color w:val="1F1F1F" w:themeColor="background2" w:themeShade="80"/>
          <w:lang w:val="en-GB"/>
        </w:rPr>
        <w:t xml:space="preserve">Roy Hermanns, Program Manager at Eindhoven University. </w:t>
      </w:r>
      <w:r w:rsidRPr="00EE5051">
        <w:rPr>
          <w:color w:val="1F1F1F" w:themeColor="background2" w:themeShade="80"/>
          <w:sz w:val="22"/>
          <w:szCs w:val="22"/>
          <w:lang w:val="en-GB"/>
        </w:rPr>
        <w:t xml:space="preserve">The Project Coordinator’s most important task is to ensure </w:t>
      </w:r>
      <w:r w:rsidRPr="00EE5051">
        <w:rPr>
          <w:i/>
          <w:iCs/>
          <w:color w:val="1F1F1F" w:themeColor="background2" w:themeShade="80"/>
          <w:sz w:val="22"/>
          <w:szCs w:val="22"/>
          <w:lang w:val="en-GB"/>
        </w:rPr>
        <w:t>completion of the work</w:t>
      </w:r>
      <w:r w:rsidRPr="00EE5051">
        <w:rPr>
          <w:color w:val="1F1F1F" w:themeColor="background2" w:themeShade="80"/>
          <w:sz w:val="22"/>
          <w:szCs w:val="22"/>
          <w:lang w:val="en-GB"/>
        </w:rPr>
        <w:t xml:space="preserve"> </w:t>
      </w:r>
      <w:r w:rsidRPr="00EE5051">
        <w:rPr>
          <w:i/>
          <w:color w:val="1F1F1F" w:themeColor="background2" w:themeShade="80"/>
          <w:sz w:val="22"/>
          <w:szCs w:val="22"/>
          <w:lang w:val="en-GB"/>
        </w:rPr>
        <w:t>i</w:t>
      </w:r>
      <w:r w:rsidRPr="00EE5051">
        <w:rPr>
          <w:i/>
          <w:iCs/>
          <w:color w:val="1F1F1F" w:themeColor="background2" w:themeShade="80"/>
          <w:sz w:val="22"/>
          <w:szCs w:val="22"/>
          <w:lang w:val="en-GB"/>
        </w:rPr>
        <w:t>n time, within budget, and to a high quality</w:t>
      </w:r>
      <w:r w:rsidRPr="00EE5051">
        <w:rPr>
          <w:color w:val="1F1F1F" w:themeColor="background2" w:themeShade="80"/>
          <w:sz w:val="22"/>
          <w:szCs w:val="22"/>
          <w:lang w:val="en-GB"/>
        </w:rPr>
        <w:t xml:space="preserve">. The PC is the </w:t>
      </w:r>
      <w:r w:rsidRPr="00EE5051">
        <w:rPr>
          <w:i/>
          <w:color w:val="1F1F1F" w:themeColor="background2" w:themeShade="80"/>
          <w:sz w:val="22"/>
          <w:szCs w:val="22"/>
          <w:lang w:val="en-GB"/>
        </w:rPr>
        <w:t>primus inter pares</w:t>
      </w:r>
      <w:r w:rsidRPr="00EE5051">
        <w:rPr>
          <w:color w:val="1F1F1F" w:themeColor="background2" w:themeShade="80"/>
          <w:sz w:val="22"/>
          <w:szCs w:val="22"/>
          <w:lang w:val="en-GB"/>
        </w:rPr>
        <w:t xml:space="preserve"> and as such responsible for the overall project management, including coordination of the scientific and technical work plan, innovation management, and preparative exploitation activities. Of course, all consortium partners have their responsibility to perform the tasks they are assigned to </w:t>
      </w:r>
      <w:r w:rsidRPr="00EE5051">
        <w:rPr>
          <w:i/>
          <w:color w:val="1F1F1F" w:themeColor="background2" w:themeShade="80"/>
          <w:sz w:val="22"/>
          <w:szCs w:val="22"/>
          <w:lang w:val="en-GB"/>
        </w:rPr>
        <w:t>in time, within budget, and to a high quality</w:t>
      </w:r>
      <w:r w:rsidRPr="00EE5051">
        <w:rPr>
          <w:color w:val="1F1F1F" w:themeColor="background2" w:themeShade="80"/>
          <w:sz w:val="22"/>
          <w:szCs w:val="22"/>
          <w:lang w:val="en-GB"/>
        </w:rPr>
        <w:t>. The Project Coordinator is also the intermediary between the consortium partners and the EC Project Officers.</w:t>
      </w:r>
    </w:p>
    <w:p w14:paraId="1B622B0D"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following</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tasks</w:t>
      </w:r>
      <w:r w:rsidRPr="00EE5051">
        <w:rPr>
          <w:rFonts w:cs="Calibri"/>
          <w:color w:val="1F1F1F" w:themeColor="background2" w:themeShade="80"/>
          <w:spacing w:val="-5"/>
          <w:sz w:val="22"/>
          <w:szCs w:val="22"/>
          <w:lang w:val="en-GB"/>
        </w:rPr>
        <w:t xml:space="preserve"> </w:t>
      </w:r>
      <w:r w:rsidRPr="00EE5051">
        <w:rPr>
          <w:rFonts w:cs="Calibri"/>
          <w:color w:val="1F1F1F" w:themeColor="background2" w:themeShade="80"/>
          <w:sz w:val="22"/>
          <w:szCs w:val="22"/>
          <w:lang w:val="en-GB"/>
        </w:rPr>
        <w:t>will be carried out by the Project Coordinator:</w:t>
      </w:r>
    </w:p>
    <w:p w14:paraId="201A4A25" w14:textId="4402E21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Overall technical coordination of the scientific and technical work plan</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2B9B3EAA" w14:textId="3D1DF5B2"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contact with the EC (via the project officer)</w:t>
      </w:r>
      <w:r w:rsidR="00104CB9">
        <w:rPr>
          <w:rFonts w:cs="Calibri"/>
          <w:color w:val="1F1F1F" w:themeColor="background2" w:themeShade="80"/>
          <w:sz w:val="22"/>
          <w:szCs w:val="22"/>
          <w:lang w:val="en-GB"/>
        </w:rPr>
        <w:t>,</w:t>
      </w:r>
    </w:p>
    <w:p w14:paraId="7DBFD5B2" w14:textId="6AD9431F"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Notifying the project officer of developments that may require amendments of the Grant Agreement</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43761AFB" w14:textId="1BA974D9"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overviews of the work progress to the EC project officer</w:t>
      </w:r>
      <w:r w:rsidR="00104CB9">
        <w:rPr>
          <w:rFonts w:cs="Calibri"/>
          <w:color w:val="1F1F1F" w:themeColor="background2" w:themeShade="80"/>
          <w:sz w:val="22"/>
          <w:szCs w:val="22"/>
          <w:lang w:val="en-GB"/>
        </w:rPr>
        <w:t>,</w:t>
      </w:r>
    </w:p>
    <w:p w14:paraId="24F5D8D7" w14:textId="0F5256B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Final review and approval of deliverables submitted to the EC and material to be disseminated (together with the WP leaders)</w:t>
      </w:r>
      <w:r w:rsidR="00104CB9">
        <w:rPr>
          <w:rFonts w:cs="Calibri"/>
          <w:color w:val="1F1F1F" w:themeColor="background2" w:themeShade="80"/>
          <w:sz w:val="22"/>
          <w:szCs w:val="22"/>
          <w:lang w:val="en-GB"/>
        </w:rPr>
        <w:t>,</w:t>
      </w:r>
    </w:p>
    <w:p w14:paraId="068C78CA" w14:textId="56D01D7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Chairing General Assembly, Work Package Leaders’ Board and Sounding Board meetings</w:t>
      </w:r>
      <w:r w:rsidR="00104CB9">
        <w:rPr>
          <w:rFonts w:cs="Calibri"/>
          <w:color w:val="1F1F1F" w:themeColor="background2" w:themeShade="80"/>
          <w:sz w:val="22"/>
          <w:szCs w:val="22"/>
          <w:lang w:val="en-GB"/>
        </w:rPr>
        <w:t>,</w:t>
      </w:r>
    </w:p>
    <w:p w14:paraId="56029833" w14:textId="0EE69026" w:rsidR="00467FEC"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Preparing and attending scheduled review meetings with the EC project officer.</w:t>
      </w:r>
    </w:p>
    <w:p w14:paraId="3E34B86E" w14:textId="77777777" w:rsidR="00C170DD" w:rsidRPr="00C170DD" w:rsidRDefault="00C170DD" w:rsidP="00C170DD">
      <w:pPr>
        <w:spacing w:before="240" w:after="240" w:line="276" w:lineRule="auto"/>
        <w:ind w:left="360"/>
        <w:rPr>
          <w:rFonts w:cs="Calibri"/>
          <w:color w:val="1F1F1F" w:themeColor="background2" w:themeShade="80"/>
          <w:sz w:val="22"/>
          <w:szCs w:val="22"/>
          <w:lang w:val="en-GB"/>
        </w:rPr>
      </w:pPr>
    </w:p>
    <w:p w14:paraId="69F02617" w14:textId="77777777" w:rsidR="00467FEC" w:rsidRPr="00EE5051" w:rsidRDefault="00467FEC" w:rsidP="00467FEC">
      <w:pPr>
        <w:pStyle w:val="Heading3"/>
        <w:suppressAutoHyphens/>
        <w:autoSpaceDN w:val="0"/>
        <w:spacing w:before="240" w:line="320" w:lineRule="exact"/>
        <w:ind w:left="431"/>
        <w:jc w:val="left"/>
        <w:textAlignment w:val="baseline"/>
      </w:pPr>
      <w:bookmarkStart w:id="41" w:name="_Toc42765646"/>
      <w:r w:rsidRPr="00EE5051">
        <w:lastRenderedPageBreak/>
        <w:t>Management Support Team</w:t>
      </w:r>
      <w:bookmarkEnd w:id="41"/>
    </w:p>
    <w:p w14:paraId="3CF23432"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color w:val="1F1F1F" w:themeColor="background2" w:themeShade="80"/>
          <w:sz w:val="22"/>
          <w:szCs w:val="22"/>
          <w:lang w:val="en-GB"/>
        </w:rPr>
        <w:t xml:space="preserve">A </w:t>
      </w:r>
      <w:r w:rsidRPr="00EE5051">
        <w:rPr>
          <w:bCs/>
          <w:color w:val="1F1F1F" w:themeColor="background2" w:themeShade="80"/>
          <w:sz w:val="22"/>
          <w:szCs w:val="22"/>
          <w:lang w:val="en-GB"/>
        </w:rPr>
        <w:t xml:space="preserve">Management Support Team (represented by UNR) </w:t>
      </w:r>
      <w:r w:rsidRPr="00EE5051">
        <w:rPr>
          <w:bCs/>
          <w:color w:val="1F1F1F" w:themeColor="background2" w:themeShade="80"/>
          <w:lang w:val="en-GB"/>
        </w:rPr>
        <w:t>will assist</w:t>
      </w:r>
      <w:r w:rsidRPr="00EE5051">
        <w:rPr>
          <w:color w:val="1F1F1F" w:themeColor="background2" w:themeShade="80"/>
          <w:lang w:val="en-GB"/>
        </w:rPr>
        <w:t xml:space="preserve"> the Project Coordinator and Work Package Leaders’ Board with managerial, organisational and secretarial duties, administration and archiving work</w:t>
      </w:r>
      <w:r w:rsidRPr="00EE5051">
        <w:rPr>
          <w:color w:val="1F1F1F" w:themeColor="background2" w:themeShade="80"/>
          <w:sz w:val="22"/>
          <w:szCs w:val="22"/>
          <w:lang w:val="en-GB"/>
        </w:rPr>
        <w:t>, such as:</w:t>
      </w:r>
    </w:p>
    <w:p w14:paraId="32C934F6" w14:textId="1EE0B9D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Support the Project Coordinator in the daily management of the project</w:t>
      </w:r>
      <w:r w:rsidR="00104CB9">
        <w:rPr>
          <w:rFonts w:cs="Calibri"/>
          <w:color w:val="1F1F1F" w:themeColor="background2" w:themeShade="80"/>
          <w:sz w:val="22"/>
          <w:szCs w:val="22"/>
          <w:lang w:val="en-GB"/>
        </w:rPr>
        <w:t>,</w:t>
      </w:r>
    </w:p>
    <w:p w14:paraId="6C019030" w14:textId="43DDF845"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Act as contact point for all partners and maintaining a high level of communication within the consortium</w:t>
      </w:r>
      <w:r w:rsidR="00104CB9">
        <w:rPr>
          <w:rFonts w:cs="Calibri"/>
          <w:color w:val="1F1F1F" w:themeColor="background2" w:themeShade="80"/>
          <w:sz w:val="22"/>
          <w:szCs w:val="22"/>
          <w:lang w:val="en-GB"/>
        </w:rPr>
        <w:t>,</w:t>
      </w:r>
    </w:p>
    <w:p w14:paraId="130584F1" w14:textId="166EEEB2"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Organising and documenting project meetings such as General Assembly, Work Package Leaders’ Board, and Sounding Board meetings, including distributing documents before and after meetings</w:t>
      </w:r>
      <w:r w:rsidR="00104CB9">
        <w:rPr>
          <w:rFonts w:cs="Calibri"/>
          <w:color w:val="1F1F1F" w:themeColor="background2" w:themeShade="80"/>
          <w:sz w:val="22"/>
          <w:szCs w:val="22"/>
          <w:lang w:val="en-GB"/>
        </w:rPr>
        <w:t>,</w:t>
      </w:r>
    </w:p>
    <w:p w14:paraId="55C9BCA2" w14:textId="673AE00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deliverables and administrative documents, e.g. financial plans, (progress) reports and presentations</w:t>
      </w:r>
      <w:r w:rsidR="00104CB9">
        <w:rPr>
          <w:rFonts w:cs="Calibri"/>
          <w:color w:val="1F1F1F" w:themeColor="background2" w:themeShade="80"/>
          <w:sz w:val="22"/>
          <w:szCs w:val="22"/>
          <w:lang w:val="en-GB"/>
        </w:rPr>
        <w:t>,</w:t>
      </w:r>
    </w:p>
    <w:p w14:paraId="37567DB3" w14:textId="50BEAABF"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Producing and updating overviews of consortium expenses and deviations and keeping track of financial transactions between the EC and the consortium</w:t>
      </w:r>
      <w:r w:rsidR="00104CB9">
        <w:rPr>
          <w:rFonts w:cs="Calibri"/>
          <w:color w:val="1F1F1F" w:themeColor="background2" w:themeShade="80"/>
          <w:sz w:val="22"/>
          <w:szCs w:val="22"/>
          <w:lang w:val="en-GB"/>
        </w:rPr>
        <w:t>,</w:t>
      </w:r>
    </w:p>
    <w:p w14:paraId="0C21169E" w14:textId="2001755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Coordinate the preparation of the periodic management reports and the final report</w:t>
      </w:r>
      <w:r w:rsidR="00104CB9">
        <w:rPr>
          <w:rFonts w:cs="Calibri"/>
          <w:color w:val="1F1F1F" w:themeColor="background2" w:themeShade="80"/>
          <w:sz w:val="22"/>
          <w:szCs w:val="22"/>
          <w:lang w:val="en-GB"/>
        </w:rPr>
        <w:t>,</w:t>
      </w:r>
    </w:p>
    <w:p w14:paraId="6C6D7606"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Collect, check, and send to the EC the required cost statements, on basis of the scheduled plan, using the systems as provided by the EC.</w:t>
      </w:r>
    </w:p>
    <w:p w14:paraId="3E55C116" w14:textId="77777777" w:rsidR="00467FEC" w:rsidRPr="00EE5051" w:rsidRDefault="00467FEC" w:rsidP="00467FEC">
      <w:pPr>
        <w:pStyle w:val="Heading3"/>
        <w:suppressAutoHyphens/>
        <w:autoSpaceDN w:val="0"/>
        <w:spacing w:before="240" w:line="320" w:lineRule="exact"/>
        <w:ind w:left="431"/>
        <w:jc w:val="left"/>
        <w:textAlignment w:val="baseline"/>
      </w:pPr>
      <w:bookmarkStart w:id="42" w:name="_Toc42765647"/>
      <w:r w:rsidRPr="00EE5051">
        <w:t>Sounding Boards</w:t>
      </w:r>
      <w:bookmarkEnd w:id="42"/>
    </w:p>
    <w:p w14:paraId="7ADD3B09" w14:textId="436B3A37" w:rsidR="00467FEC" w:rsidRDefault="00467FEC" w:rsidP="00467FEC">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t xml:space="preserve">A Sounding Board (SB) has been established </w:t>
      </w:r>
      <w:r w:rsidRPr="00EE5051">
        <w:rPr>
          <w:color w:val="1F1F1F" w:themeColor="background2" w:themeShade="80"/>
          <w:sz w:val="22"/>
          <w:szCs w:val="22"/>
          <w:lang w:val="en-GB"/>
        </w:rPr>
        <w:t>to advise and help guide</w:t>
      </w:r>
      <w:r w:rsidRPr="00EE5051" w:rsidDel="002A47E8">
        <w:rPr>
          <w:color w:val="1F1F1F" w:themeColor="background2" w:themeShade="80"/>
          <w:sz w:val="22"/>
          <w:szCs w:val="22"/>
          <w:lang w:val="en-GB"/>
        </w:rPr>
        <w:t xml:space="preserve"> </w:t>
      </w:r>
      <w:r w:rsidRPr="00EE5051">
        <w:rPr>
          <w:color w:val="1F1F1F" w:themeColor="background2" w:themeShade="80"/>
          <w:sz w:val="22"/>
          <w:szCs w:val="22"/>
          <w:lang w:val="en-GB"/>
        </w:rPr>
        <w:t>the process of defining the recommendations for implementation of the Bio-HFO developed within IDEALFUEL.</w:t>
      </w:r>
      <w:r w:rsidRPr="00EE5051">
        <w:rPr>
          <w:bCs/>
          <w:color w:val="1F1F1F" w:themeColor="background2" w:themeShade="80"/>
          <w:sz w:val="22"/>
          <w:szCs w:val="22"/>
          <w:lang w:val="en-GB"/>
        </w:rPr>
        <w:t xml:space="preserve"> The Sounding Board will be invited to 2 - 4 specific meetings/workshops to provide feedback on intermediate results, milestones, critical risks, and input from an end user/stakeholder perspective, like market developments. Consortium partner </w:t>
      </w:r>
      <w:r w:rsidRPr="00EE5051">
        <w:rPr>
          <w:color w:val="1F1F1F" w:themeColor="background2" w:themeShade="80"/>
          <w:sz w:val="22"/>
          <w:szCs w:val="22"/>
          <w:lang w:val="en-GB"/>
        </w:rPr>
        <w:t xml:space="preserve">GOOD is responsible for coordinating the activities of the </w:t>
      </w:r>
      <w:r w:rsidRPr="00EE5051">
        <w:rPr>
          <w:bCs/>
          <w:color w:val="1F1F1F" w:themeColor="background2" w:themeShade="80"/>
          <w:sz w:val="22"/>
          <w:szCs w:val="22"/>
          <w:lang w:val="en-GB"/>
        </w:rPr>
        <w:t>Sounding Board and analysing the results of the SB discussions.</w:t>
      </w:r>
    </w:p>
    <w:p w14:paraId="03A524CE" w14:textId="64301F44" w:rsidR="00C170DD" w:rsidRDefault="00C170DD">
      <w:pPr>
        <w:spacing w:after="160" w:line="259" w:lineRule="auto"/>
        <w:jc w:val="left"/>
        <w:rPr>
          <w:bCs/>
          <w:color w:val="1F1F1F" w:themeColor="background2" w:themeShade="80"/>
          <w:sz w:val="22"/>
          <w:szCs w:val="22"/>
          <w:lang w:val="en-GB"/>
        </w:rPr>
      </w:pPr>
      <w:r>
        <w:rPr>
          <w:bCs/>
          <w:color w:val="1F1F1F" w:themeColor="background2" w:themeShade="80"/>
          <w:sz w:val="22"/>
          <w:szCs w:val="22"/>
          <w:lang w:val="en-GB"/>
        </w:rPr>
        <w:br w:type="page"/>
      </w:r>
    </w:p>
    <w:p w14:paraId="142EC481" w14:textId="090F5CDA"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highlight w:val="yellow"/>
          <w:lang w:val="en-GB"/>
        </w:rPr>
        <w:lastRenderedPageBreak/>
        <w:t xml:space="preserve">The current members of the Sounding board are listed in </w:t>
      </w:r>
      <w:commentRangeStart w:id="43"/>
      <w:commentRangeStart w:id="44"/>
      <w:commentRangeStart w:id="45"/>
      <w:r w:rsidRPr="00EE5051">
        <w:rPr>
          <w:rFonts w:cs="Calibri"/>
          <w:color w:val="1F1F1F" w:themeColor="background2" w:themeShade="80"/>
          <w:sz w:val="22"/>
          <w:szCs w:val="22"/>
          <w:highlight w:val="yellow"/>
          <w:lang w:val="en-GB"/>
        </w:rPr>
        <w:fldChar w:fldCharType="begin"/>
      </w:r>
      <w:r w:rsidRPr="00EE5051">
        <w:rPr>
          <w:rFonts w:cs="Calibri"/>
          <w:color w:val="1F1F1F" w:themeColor="background2" w:themeShade="80"/>
          <w:sz w:val="22"/>
          <w:szCs w:val="22"/>
          <w:highlight w:val="yellow"/>
          <w:lang w:val="en-GB"/>
        </w:rPr>
        <w:instrText xml:space="preserve"> REF _Ref42082600 \h  \* MERGEFORMAT </w:instrText>
      </w:r>
      <w:r w:rsidRPr="00EE5051">
        <w:rPr>
          <w:rFonts w:cs="Calibri"/>
          <w:color w:val="1F1F1F" w:themeColor="background2" w:themeShade="80"/>
          <w:sz w:val="22"/>
          <w:szCs w:val="22"/>
          <w:highlight w:val="yellow"/>
          <w:lang w:val="en-GB"/>
        </w:rPr>
      </w:r>
      <w:r w:rsidRPr="00EE5051">
        <w:rPr>
          <w:rFonts w:cs="Calibri"/>
          <w:color w:val="1F1F1F" w:themeColor="background2" w:themeShade="80"/>
          <w:sz w:val="22"/>
          <w:szCs w:val="22"/>
          <w:highlight w:val="yellow"/>
          <w:lang w:val="en-GB"/>
        </w:rPr>
        <w:fldChar w:fldCharType="separate"/>
      </w:r>
      <w:r w:rsidR="008669D2" w:rsidRPr="008669D2">
        <w:rPr>
          <w:color w:val="1F1F1F" w:themeColor="background2" w:themeShade="80"/>
          <w:highlight w:val="yellow"/>
          <w:lang w:val="en-GB"/>
        </w:rPr>
        <w:t xml:space="preserve">Table </w:t>
      </w:r>
      <w:r w:rsidR="008669D2" w:rsidRPr="008669D2">
        <w:rPr>
          <w:noProof/>
          <w:color w:val="1F1F1F" w:themeColor="background2" w:themeShade="80"/>
          <w:highlight w:val="yellow"/>
          <w:lang w:val="en-GB"/>
        </w:rPr>
        <w:t>1</w:t>
      </w:r>
      <w:r w:rsidR="008669D2" w:rsidRPr="008669D2">
        <w:rPr>
          <w:noProof/>
          <w:color w:val="1F1F1F" w:themeColor="background2" w:themeShade="80"/>
          <w:highlight w:val="yellow"/>
          <w:lang w:val="en-GB"/>
        </w:rPr>
        <w:noBreakHyphen/>
        <w:t>4</w:t>
      </w:r>
      <w:r w:rsidRPr="00EE5051">
        <w:rPr>
          <w:rFonts w:cs="Calibri"/>
          <w:color w:val="1F1F1F" w:themeColor="background2" w:themeShade="80"/>
          <w:sz w:val="22"/>
          <w:szCs w:val="22"/>
          <w:highlight w:val="yellow"/>
          <w:lang w:val="en-GB"/>
        </w:rPr>
        <w:fldChar w:fldCharType="end"/>
      </w:r>
      <w:r w:rsidRPr="00EE5051">
        <w:rPr>
          <w:rFonts w:cs="Calibri"/>
          <w:color w:val="1F1F1F" w:themeColor="background2" w:themeShade="80"/>
          <w:sz w:val="22"/>
          <w:szCs w:val="22"/>
          <w:highlight w:val="yellow"/>
          <w:lang w:val="en-GB"/>
        </w:rPr>
        <w:t xml:space="preserve">: </w:t>
      </w:r>
      <w:commentRangeEnd w:id="43"/>
      <w:r w:rsidRPr="00EE5051">
        <w:rPr>
          <w:rStyle w:val="CommentReference"/>
          <w:color w:val="1F1F1F" w:themeColor="background2" w:themeShade="80"/>
          <w:highlight w:val="yellow"/>
          <w:lang w:val="en-GB"/>
        </w:rPr>
        <w:commentReference w:id="43"/>
      </w:r>
      <w:commentRangeEnd w:id="44"/>
      <w:r>
        <w:rPr>
          <w:rStyle w:val="CommentReference"/>
        </w:rPr>
        <w:commentReference w:id="44"/>
      </w:r>
      <w:commentRangeEnd w:id="45"/>
      <w:r w:rsidR="007102F6">
        <w:rPr>
          <w:rStyle w:val="CommentReference"/>
        </w:rPr>
        <w:commentReference w:id="45"/>
      </w:r>
    </w:p>
    <w:p w14:paraId="613542A2" w14:textId="2E80C5A2" w:rsidR="00467FEC" w:rsidRPr="00EE5051" w:rsidRDefault="00467FEC" w:rsidP="00467FEC">
      <w:pPr>
        <w:pStyle w:val="Caption"/>
        <w:keepNext/>
        <w:rPr>
          <w:color w:val="1F1F1F" w:themeColor="background2" w:themeShade="80"/>
        </w:rPr>
      </w:pPr>
      <w:bookmarkStart w:id="46" w:name="_Ref42082600"/>
      <w:bookmarkStart w:id="47" w:name="_Toc42765786"/>
      <w:bookmarkStart w:id="48" w:name="_Toc44317607"/>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8669D2">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8669D2">
        <w:rPr>
          <w:noProof/>
          <w:color w:val="1F1F1F" w:themeColor="background2" w:themeShade="80"/>
        </w:rPr>
        <w:t>4</w:t>
      </w:r>
      <w:r w:rsidRPr="00EE5051">
        <w:rPr>
          <w:color w:val="1F1F1F" w:themeColor="background2" w:themeShade="80"/>
        </w:rPr>
        <w:fldChar w:fldCharType="end"/>
      </w:r>
      <w:bookmarkEnd w:id="46"/>
      <w:r w:rsidRPr="00EE5051">
        <w:rPr>
          <w:color w:val="1F1F1F" w:themeColor="background2" w:themeShade="80"/>
        </w:rPr>
        <w:t xml:space="preserve"> Sounding Board members</w:t>
      </w:r>
      <w:bookmarkEnd w:id="47"/>
      <w:bookmarkEnd w:id="48"/>
    </w:p>
    <w:tbl>
      <w:tblPr>
        <w:tblStyle w:val="GridTable1Light"/>
        <w:tblW w:w="9067" w:type="dxa"/>
        <w:tblLook w:val="04A0" w:firstRow="1" w:lastRow="0" w:firstColumn="1" w:lastColumn="0" w:noHBand="0" w:noVBand="1"/>
      </w:tblPr>
      <w:tblGrid>
        <w:gridCol w:w="1980"/>
        <w:gridCol w:w="1914"/>
        <w:gridCol w:w="1913"/>
        <w:gridCol w:w="3260"/>
      </w:tblGrid>
      <w:tr w:rsidR="00467FEC" w:rsidRPr="00EE5051" w14:paraId="7B0EA9DD" w14:textId="77777777" w:rsidTr="004B7216">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80" w:type="dxa"/>
            <w:shd w:val="clear" w:color="auto" w:fill="0075B0"/>
          </w:tcPr>
          <w:p w14:paraId="534A1C6A" w14:textId="77777777" w:rsidR="00467FEC" w:rsidRPr="00EE5051" w:rsidRDefault="00467FEC" w:rsidP="00467FEC">
            <w:pPr>
              <w:rPr>
                <w:rFonts w:cs="Calibri"/>
                <w:color w:val="FFFFFF" w:themeColor="background1"/>
                <w:szCs w:val="21"/>
                <w:lang w:val="en-GB"/>
              </w:rPr>
            </w:pPr>
            <w:r w:rsidRPr="00EE5051">
              <w:rPr>
                <w:rFonts w:cs="Calibri"/>
                <w:color w:val="FFFFFF" w:themeColor="background1"/>
                <w:szCs w:val="21"/>
                <w:lang w:val="en-GB"/>
              </w:rPr>
              <w:t>Organisation</w:t>
            </w:r>
          </w:p>
        </w:tc>
        <w:tc>
          <w:tcPr>
            <w:tcW w:w="1914" w:type="dxa"/>
            <w:shd w:val="clear" w:color="auto" w:fill="0075B0"/>
          </w:tcPr>
          <w:p w14:paraId="5D30E6FF"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Type of Organisation</w:t>
            </w:r>
          </w:p>
        </w:tc>
        <w:tc>
          <w:tcPr>
            <w:tcW w:w="1913" w:type="dxa"/>
            <w:shd w:val="clear" w:color="auto" w:fill="0075B0"/>
          </w:tcPr>
          <w:p w14:paraId="381AB255"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Name</w:t>
            </w:r>
          </w:p>
        </w:tc>
        <w:tc>
          <w:tcPr>
            <w:tcW w:w="3260" w:type="dxa"/>
            <w:shd w:val="clear" w:color="auto" w:fill="0075B0"/>
          </w:tcPr>
          <w:p w14:paraId="73383DB8"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Email</w:t>
            </w:r>
          </w:p>
          <w:p w14:paraId="4FA4A9B0"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r>
      <w:tr w:rsidR="00467FEC" w:rsidRPr="00EE5051" w14:paraId="48BECFAF" w14:textId="77777777" w:rsidTr="004B7216">
        <w:trPr>
          <w:trHeight w:val="70"/>
        </w:trPr>
        <w:tc>
          <w:tcPr>
            <w:cnfStyle w:val="001000000000" w:firstRow="0" w:lastRow="0" w:firstColumn="1" w:lastColumn="0" w:oddVBand="0" w:evenVBand="0" w:oddHBand="0" w:evenHBand="0" w:firstRowFirstColumn="0" w:firstRowLastColumn="0" w:lastRowFirstColumn="0" w:lastRowLastColumn="0"/>
            <w:tcW w:w="1980" w:type="dxa"/>
          </w:tcPr>
          <w:p w14:paraId="7C9776D2" w14:textId="77777777" w:rsidR="00467FEC" w:rsidRPr="00EE5051" w:rsidRDefault="00467FEC" w:rsidP="00467FEC">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City of Bremen/Port</w:t>
            </w:r>
          </w:p>
        </w:tc>
        <w:tc>
          <w:tcPr>
            <w:tcW w:w="1914" w:type="dxa"/>
          </w:tcPr>
          <w:p w14:paraId="59B65A1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Public admin / port</w:t>
            </w:r>
          </w:p>
        </w:tc>
        <w:tc>
          <w:tcPr>
            <w:tcW w:w="1913" w:type="dxa"/>
          </w:tcPr>
          <w:p w14:paraId="43AAEB50" w14:textId="04ADA320" w:rsidR="00467FEC" w:rsidRPr="00EE5051" w:rsidRDefault="007102F6"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7102F6">
              <w:rPr>
                <w:rFonts w:cs="Calibri"/>
                <w:color w:val="1F1F1F" w:themeColor="background2" w:themeShade="80"/>
                <w:szCs w:val="21"/>
                <w:lang w:val="en-GB"/>
              </w:rPr>
              <w:t>Jochen Kreß</w:t>
            </w:r>
          </w:p>
        </w:tc>
        <w:tc>
          <w:tcPr>
            <w:tcW w:w="3260" w:type="dxa"/>
          </w:tcPr>
          <w:p w14:paraId="0F12366E" w14:textId="7552F723" w:rsidR="00467FEC" w:rsidRPr="00EE5051" w:rsidRDefault="007102F6"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7102F6">
              <w:rPr>
                <w:rFonts w:cs="Calibri"/>
                <w:color w:val="1F1F1F" w:themeColor="background2" w:themeShade="80"/>
                <w:szCs w:val="21"/>
                <w:lang w:val="en-GB"/>
              </w:rPr>
              <w:t>jochen.kress@swh.bremen.de</w:t>
            </w:r>
          </w:p>
        </w:tc>
      </w:tr>
      <w:tr w:rsidR="00467FEC" w:rsidRPr="00EE5051" w14:paraId="62FA3CE2" w14:textId="77777777" w:rsidTr="004B7216">
        <w:tc>
          <w:tcPr>
            <w:cnfStyle w:val="001000000000" w:firstRow="0" w:lastRow="0" w:firstColumn="1" w:lastColumn="0" w:oddVBand="0" w:evenVBand="0" w:oddHBand="0" w:evenHBand="0" w:firstRowFirstColumn="0" w:firstRowLastColumn="0" w:lastRowFirstColumn="0" w:lastRowLastColumn="0"/>
            <w:tcW w:w="1980" w:type="dxa"/>
          </w:tcPr>
          <w:p w14:paraId="5B324F7A" w14:textId="77777777" w:rsidR="00467FEC" w:rsidRPr="00EE5051" w:rsidRDefault="00467FEC" w:rsidP="00467FEC">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International Maritime Organization (IMO)</w:t>
            </w:r>
          </w:p>
        </w:tc>
        <w:tc>
          <w:tcPr>
            <w:tcW w:w="1914" w:type="dxa"/>
          </w:tcPr>
          <w:p w14:paraId="341FF28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Standardisation / regulatory</w:t>
            </w:r>
          </w:p>
        </w:tc>
        <w:tc>
          <w:tcPr>
            <w:tcW w:w="1913" w:type="dxa"/>
          </w:tcPr>
          <w:p w14:paraId="48A824DF" w14:textId="71E19BFE"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Bin</w:t>
            </w:r>
            <w:r w:rsidR="004B7216">
              <w:rPr>
                <w:rFonts w:cs="Calibri"/>
                <w:color w:val="1F1F1F" w:themeColor="background2" w:themeShade="80"/>
                <w:szCs w:val="21"/>
                <w:lang w:val="en-GB"/>
              </w:rPr>
              <w:t>g</w:t>
            </w:r>
            <w:r w:rsidRPr="00EE5051">
              <w:rPr>
                <w:rFonts w:cs="Calibri"/>
                <w:color w:val="1F1F1F" w:themeColor="background2" w:themeShade="80"/>
                <w:szCs w:val="21"/>
                <w:lang w:val="en-GB"/>
              </w:rPr>
              <w:t>bing Song</w:t>
            </w:r>
          </w:p>
        </w:tc>
        <w:tc>
          <w:tcPr>
            <w:tcW w:w="3260" w:type="dxa"/>
          </w:tcPr>
          <w:p w14:paraId="759B543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BSong@imo.org</w:t>
            </w:r>
          </w:p>
        </w:tc>
      </w:tr>
      <w:tr w:rsidR="007102F6" w:rsidRPr="00EE5051" w14:paraId="5CFFC4D3" w14:textId="77777777" w:rsidTr="004B7216">
        <w:tc>
          <w:tcPr>
            <w:cnfStyle w:val="001000000000" w:firstRow="0" w:lastRow="0" w:firstColumn="1" w:lastColumn="0" w:oddVBand="0" w:evenVBand="0" w:oddHBand="0" w:evenHBand="0" w:firstRowFirstColumn="0" w:firstRowLastColumn="0" w:lastRowFirstColumn="0" w:lastRowLastColumn="0"/>
            <w:tcW w:w="1980" w:type="dxa"/>
          </w:tcPr>
          <w:p w14:paraId="781D1CF5" w14:textId="72475E66" w:rsidR="007102F6" w:rsidRPr="004B7216" w:rsidRDefault="007102F6" w:rsidP="007102F6">
            <w:pPr>
              <w:jc w:val="left"/>
              <w:rPr>
                <w:b w:val="0"/>
                <w:bCs w:val="0"/>
                <w:color w:val="auto"/>
                <w:szCs w:val="21"/>
                <w:lang w:val="en-GB" w:eastAsia="de-DE"/>
              </w:rPr>
            </w:pPr>
            <w:r w:rsidRPr="004B7216">
              <w:rPr>
                <w:b w:val="0"/>
                <w:bCs w:val="0"/>
                <w:color w:val="auto"/>
                <w:szCs w:val="21"/>
                <w:lang w:val="en-GB" w:eastAsia="de-DE"/>
              </w:rPr>
              <w:t>Port of Rotterdam</w:t>
            </w:r>
          </w:p>
        </w:tc>
        <w:tc>
          <w:tcPr>
            <w:tcW w:w="1914" w:type="dxa"/>
          </w:tcPr>
          <w:p w14:paraId="0FECE5E8" w14:textId="36FD6478"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Port</w:t>
            </w:r>
          </w:p>
        </w:tc>
        <w:tc>
          <w:tcPr>
            <w:tcW w:w="1913" w:type="dxa"/>
          </w:tcPr>
          <w:p w14:paraId="0E3CB559" w14:textId="3BDF8516" w:rsidR="007102F6" w:rsidRPr="00EE5051" w:rsidRDefault="004B721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4B7216">
              <w:rPr>
                <w:rFonts w:cs="Calibri"/>
                <w:color w:val="auto"/>
                <w:szCs w:val="21"/>
                <w:lang w:val="en-GB"/>
              </w:rPr>
              <w:t>Name to be confirmed</w:t>
            </w:r>
          </w:p>
        </w:tc>
        <w:tc>
          <w:tcPr>
            <w:tcW w:w="3260" w:type="dxa"/>
          </w:tcPr>
          <w:p w14:paraId="4A05D66C" w14:textId="1D92AAA0"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7102F6" w:rsidRPr="00EE5051" w14:paraId="45458C1E" w14:textId="77777777" w:rsidTr="004B7216">
        <w:tc>
          <w:tcPr>
            <w:cnfStyle w:val="001000000000" w:firstRow="0" w:lastRow="0" w:firstColumn="1" w:lastColumn="0" w:oddVBand="0" w:evenVBand="0" w:oddHBand="0" w:evenHBand="0" w:firstRowFirstColumn="0" w:firstRowLastColumn="0" w:lastRowFirstColumn="0" w:lastRowLastColumn="0"/>
            <w:tcW w:w="1980" w:type="dxa"/>
          </w:tcPr>
          <w:p w14:paraId="075606EC" w14:textId="2BEF1C81" w:rsidR="007102F6" w:rsidRPr="004B7216" w:rsidRDefault="007102F6" w:rsidP="007102F6">
            <w:pPr>
              <w:jc w:val="left"/>
              <w:rPr>
                <w:b w:val="0"/>
                <w:bCs w:val="0"/>
                <w:color w:val="auto"/>
                <w:szCs w:val="21"/>
                <w:lang w:val="en-GB" w:eastAsia="de-DE"/>
              </w:rPr>
            </w:pPr>
            <w:r w:rsidRPr="004B7216">
              <w:rPr>
                <w:b w:val="0"/>
                <w:bCs w:val="0"/>
                <w:color w:val="auto"/>
                <w:szCs w:val="21"/>
                <w:lang w:val="en-GB" w:eastAsia="de-DE"/>
              </w:rPr>
              <w:t>Maersk</w:t>
            </w:r>
          </w:p>
        </w:tc>
        <w:tc>
          <w:tcPr>
            <w:tcW w:w="1914" w:type="dxa"/>
          </w:tcPr>
          <w:p w14:paraId="0A5440DD" w14:textId="0F2546C6"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Shipping</w:t>
            </w:r>
          </w:p>
        </w:tc>
        <w:tc>
          <w:tcPr>
            <w:tcW w:w="1913" w:type="dxa"/>
          </w:tcPr>
          <w:p w14:paraId="5D490971" w14:textId="2418DF77"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Pr>
                <w:rFonts w:cs="Calibri"/>
                <w:color w:val="444444"/>
                <w:sz w:val="22"/>
                <w:szCs w:val="22"/>
                <w:shd w:val="clear" w:color="auto" w:fill="FFFFFF"/>
              </w:rPr>
              <w:t xml:space="preserve">Maria </w:t>
            </w:r>
            <w:proofErr w:type="spellStart"/>
            <w:r>
              <w:rPr>
                <w:rFonts w:cs="Calibri"/>
                <w:color w:val="444444"/>
                <w:sz w:val="22"/>
                <w:szCs w:val="22"/>
                <w:shd w:val="clear" w:color="auto" w:fill="FFFFFF"/>
              </w:rPr>
              <w:t>Strandesen</w:t>
            </w:r>
            <w:proofErr w:type="spellEnd"/>
          </w:p>
        </w:tc>
        <w:tc>
          <w:tcPr>
            <w:tcW w:w="3260" w:type="dxa"/>
          </w:tcPr>
          <w:p w14:paraId="55FC25DE" w14:textId="6941A149"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Pr>
                <w:rFonts w:cs="Calibri"/>
                <w:color w:val="444444"/>
                <w:sz w:val="22"/>
                <w:szCs w:val="22"/>
                <w:shd w:val="clear" w:color="auto" w:fill="FFFFFF"/>
              </w:rPr>
              <w:t>maria.strandesen@maersk.com</w:t>
            </w:r>
          </w:p>
        </w:tc>
      </w:tr>
      <w:tr w:rsidR="007102F6" w:rsidRPr="00EE5051" w14:paraId="7183C449" w14:textId="77777777" w:rsidTr="004B7216">
        <w:tc>
          <w:tcPr>
            <w:cnfStyle w:val="001000000000" w:firstRow="0" w:lastRow="0" w:firstColumn="1" w:lastColumn="0" w:oddVBand="0" w:evenVBand="0" w:oddHBand="0" w:evenHBand="0" w:firstRowFirstColumn="0" w:firstRowLastColumn="0" w:lastRowFirstColumn="0" w:lastRowLastColumn="0"/>
            <w:tcW w:w="1980" w:type="dxa"/>
          </w:tcPr>
          <w:p w14:paraId="4EB47CB3" w14:textId="03A3831F" w:rsidR="007102F6" w:rsidRPr="004B7216" w:rsidRDefault="007102F6" w:rsidP="007102F6">
            <w:pPr>
              <w:jc w:val="left"/>
              <w:rPr>
                <w:b w:val="0"/>
                <w:bCs w:val="0"/>
                <w:color w:val="auto"/>
                <w:szCs w:val="21"/>
                <w:lang w:val="en-GB" w:eastAsia="de-DE"/>
              </w:rPr>
            </w:pPr>
            <w:r w:rsidRPr="004B7216">
              <w:rPr>
                <w:b w:val="0"/>
                <w:bCs w:val="0"/>
                <w:color w:val="auto"/>
                <w:szCs w:val="21"/>
                <w:lang w:val="en-GB" w:eastAsia="de-DE"/>
              </w:rPr>
              <w:t>Norden A/S</w:t>
            </w:r>
          </w:p>
        </w:tc>
        <w:tc>
          <w:tcPr>
            <w:tcW w:w="1914" w:type="dxa"/>
          </w:tcPr>
          <w:p w14:paraId="7D20C946" w14:textId="77777777"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p>
        </w:tc>
        <w:tc>
          <w:tcPr>
            <w:tcW w:w="1913" w:type="dxa"/>
          </w:tcPr>
          <w:p w14:paraId="6DD671FF" w14:textId="7EC7F824" w:rsidR="007102F6" w:rsidRPr="007102F6" w:rsidRDefault="004B721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 w:val="22"/>
                <w:szCs w:val="22"/>
                <w:shd w:val="clear" w:color="auto" w:fill="FFFFFF"/>
              </w:rPr>
            </w:pPr>
            <w:r w:rsidRPr="004B7216">
              <w:rPr>
                <w:rFonts w:cs="Calibri"/>
                <w:color w:val="auto"/>
                <w:szCs w:val="21"/>
                <w:lang w:val="en-GB"/>
              </w:rPr>
              <w:t>Name to be confirmed</w:t>
            </w:r>
          </w:p>
        </w:tc>
        <w:tc>
          <w:tcPr>
            <w:tcW w:w="3260" w:type="dxa"/>
          </w:tcPr>
          <w:p w14:paraId="56E02F4F" w14:textId="77777777"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 w:val="22"/>
                <w:szCs w:val="22"/>
                <w:shd w:val="clear" w:color="auto" w:fill="FFFFFF"/>
              </w:rPr>
            </w:pPr>
          </w:p>
        </w:tc>
      </w:tr>
      <w:tr w:rsidR="007102F6" w:rsidRPr="00EE5051" w14:paraId="726B4BF5" w14:textId="77777777" w:rsidTr="004B7216">
        <w:tc>
          <w:tcPr>
            <w:cnfStyle w:val="001000000000" w:firstRow="0" w:lastRow="0" w:firstColumn="1" w:lastColumn="0" w:oddVBand="0" w:evenVBand="0" w:oddHBand="0" w:evenHBand="0" w:firstRowFirstColumn="0" w:firstRowLastColumn="0" w:lastRowFirstColumn="0" w:lastRowLastColumn="0"/>
            <w:tcW w:w="1980" w:type="dxa"/>
          </w:tcPr>
          <w:p w14:paraId="34FE9CD1" w14:textId="77777777" w:rsidR="007102F6" w:rsidRPr="004B7216" w:rsidRDefault="007102F6" w:rsidP="007102F6">
            <w:pPr>
              <w:jc w:val="left"/>
              <w:rPr>
                <w:rFonts w:cs="Calibri"/>
                <w:b w:val="0"/>
                <w:bCs w:val="0"/>
                <w:color w:val="auto"/>
                <w:szCs w:val="21"/>
                <w:lang w:val="en-GB"/>
              </w:rPr>
            </w:pPr>
            <w:r w:rsidRPr="004B7216">
              <w:rPr>
                <w:b w:val="0"/>
                <w:bCs w:val="0"/>
                <w:color w:val="auto"/>
                <w:szCs w:val="21"/>
                <w:lang w:val="en-GB" w:eastAsia="de-DE"/>
              </w:rPr>
              <w:t>CONCAWE</w:t>
            </w:r>
          </w:p>
        </w:tc>
        <w:tc>
          <w:tcPr>
            <w:tcW w:w="1914" w:type="dxa"/>
          </w:tcPr>
          <w:p w14:paraId="26D2DB4A" w14:textId="77777777"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NGO</w:t>
            </w:r>
          </w:p>
        </w:tc>
        <w:tc>
          <w:tcPr>
            <w:tcW w:w="1913" w:type="dxa"/>
          </w:tcPr>
          <w:p w14:paraId="023365CD" w14:textId="71D5B6C6"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Soler Alba</w:t>
            </w:r>
          </w:p>
        </w:tc>
        <w:tc>
          <w:tcPr>
            <w:tcW w:w="3260" w:type="dxa"/>
          </w:tcPr>
          <w:p w14:paraId="08D51AA1" w14:textId="2ED1B168"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alba.soler@concawe.eu</w:t>
            </w:r>
          </w:p>
        </w:tc>
      </w:tr>
      <w:tr w:rsidR="007102F6" w:rsidRPr="00EE5051" w14:paraId="71B5362A" w14:textId="77777777" w:rsidTr="004B7216">
        <w:tc>
          <w:tcPr>
            <w:cnfStyle w:val="001000000000" w:firstRow="0" w:lastRow="0" w:firstColumn="1" w:lastColumn="0" w:oddVBand="0" w:evenVBand="0" w:oddHBand="0" w:evenHBand="0" w:firstRowFirstColumn="0" w:firstRowLastColumn="0" w:lastRowFirstColumn="0" w:lastRowLastColumn="0"/>
            <w:tcW w:w="1980" w:type="dxa"/>
          </w:tcPr>
          <w:p w14:paraId="18669930" w14:textId="522B0F81" w:rsidR="007102F6" w:rsidRPr="004B7216" w:rsidRDefault="007102F6" w:rsidP="007102F6">
            <w:pPr>
              <w:jc w:val="left"/>
              <w:rPr>
                <w:b w:val="0"/>
                <w:bCs w:val="0"/>
                <w:color w:val="auto"/>
                <w:szCs w:val="21"/>
                <w:lang w:val="en-GB" w:eastAsia="de-DE"/>
              </w:rPr>
            </w:pPr>
            <w:r w:rsidRPr="004B7216">
              <w:rPr>
                <w:b w:val="0"/>
                <w:bCs w:val="0"/>
                <w:color w:val="auto"/>
                <w:szCs w:val="21"/>
                <w:lang w:val="en-GB"/>
              </w:rPr>
              <w:t xml:space="preserve">Platform </w:t>
            </w:r>
            <w:proofErr w:type="spellStart"/>
            <w:r w:rsidRPr="004B7216">
              <w:rPr>
                <w:b w:val="0"/>
                <w:bCs w:val="0"/>
                <w:color w:val="auto"/>
                <w:szCs w:val="21"/>
                <w:lang w:val="en-GB"/>
              </w:rPr>
              <w:t>Duurzame</w:t>
            </w:r>
            <w:proofErr w:type="spellEnd"/>
            <w:r w:rsidRPr="004B7216">
              <w:rPr>
                <w:b w:val="0"/>
                <w:bCs w:val="0"/>
                <w:color w:val="auto"/>
                <w:szCs w:val="21"/>
                <w:lang w:val="en-GB"/>
              </w:rPr>
              <w:t xml:space="preserve"> </w:t>
            </w:r>
            <w:proofErr w:type="spellStart"/>
            <w:r w:rsidRPr="004B7216">
              <w:rPr>
                <w:b w:val="0"/>
                <w:bCs w:val="0"/>
                <w:color w:val="auto"/>
                <w:szCs w:val="21"/>
                <w:lang w:val="en-GB"/>
              </w:rPr>
              <w:t>Biobrandstoffe</w:t>
            </w:r>
            <w:proofErr w:type="spellEnd"/>
          </w:p>
        </w:tc>
        <w:tc>
          <w:tcPr>
            <w:tcW w:w="1914" w:type="dxa"/>
          </w:tcPr>
          <w:p w14:paraId="330F7D36" w14:textId="58FEA586"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NGO</w:t>
            </w:r>
          </w:p>
        </w:tc>
        <w:tc>
          <w:tcPr>
            <w:tcW w:w="1913" w:type="dxa"/>
          </w:tcPr>
          <w:p w14:paraId="744351FD" w14:textId="612E8148" w:rsidR="007102F6" w:rsidRPr="00EE5051" w:rsidRDefault="004B721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4B7216">
              <w:rPr>
                <w:rFonts w:cs="Calibri"/>
                <w:color w:val="auto"/>
                <w:szCs w:val="21"/>
                <w:lang w:val="en-GB"/>
              </w:rPr>
              <w:t>Name to be confirmed</w:t>
            </w:r>
          </w:p>
        </w:tc>
        <w:tc>
          <w:tcPr>
            <w:tcW w:w="3260" w:type="dxa"/>
          </w:tcPr>
          <w:p w14:paraId="55AD3ACA" w14:textId="1984FAB5"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7102F6" w:rsidRPr="00EE5051" w14:paraId="47DF8474" w14:textId="77777777" w:rsidTr="004B7216">
        <w:tc>
          <w:tcPr>
            <w:cnfStyle w:val="001000000000" w:firstRow="0" w:lastRow="0" w:firstColumn="1" w:lastColumn="0" w:oddVBand="0" w:evenVBand="0" w:oddHBand="0" w:evenHBand="0" w:firstRowFirstColumn="0" w:firstRowLastColumn="0" w:lastRowFirstColumn="0" w:lastRowLastColumn="0"/>
            <w:tcW w:w="1980" w:type="dxa"/>
          </w:tcPr>
          <w:p w14:paraId="5CDC501E" w14:textId="07FD3748" w:rsidR="007102F6" w:rsidRPr="004B7216" w:rsidRDefault="007102F6" w:rsidP="007102F6">
            <w:pPr>
              <w:jc w:val="left"/>
              <w:rPr>
                <w:b w:val="0"/>
                <w:bCs w:val="0"/>
                <w:color w:val="auto"/>
                <w:szCs w:val="21"/>
                <w:lang w:val="en-GB"/>
              </w:rPr>
            </w:pPr>
            <w:proofErr w:type="spellStart"/>
            <w:r w:rsidRPr="004B7216">
              <w:rPr>
                <w:b w:val="0"/>
                <w:bCs w:val="0"/>
                <w:color w:val="auto"/>
                <w:szCs w:val="21"/>
                <w:lang w:val="en-GB"/>
              </w:rPr>
              <w:t>Physikalisch-Technische</w:t>
            </w:r>
            <w:proofErr w:type="spellEnd"/>
            <w:r w:rsidRPr="004B7216">
              <w:rPr>
                <w:b w:val="0"/>
                <w:bCs w:val="0"/>
                <w:color w:val="auto"/>
                <w:szCs w:val="21"/>
                <w:lang w:val="en-GB"/>
              </w:rPr>
              <w:t xml:space="preserve"> </w:t>
            </w:r>
            <w:proofErr w:type="spellStart"/>
            <w:r w:rsidRPr="004B7216">
              <w:rPr>
                <w:b w:val="0"/>
                <w:bCs w:val="0"/>
                <w:color w:val="auto"/>
                <w:szCs w:val="21"/>
                <w:lang w:val="en-GB"/>
              </w:rPr>
              <w:t>Bundesanstalt</w:t>
            </w:r>
            <w:proofErr w:type="spellEnd"/>
            <w:r w:rsidRPr="004B7216">
              <w:rPr>
                <w:b w:val="0"/>
                <w:bCs w:val="0"/>
                <w:color w:val="auto"/>
                <w:szCs w:val="21"/>
                <w:lang w:val="en-GB"/>
              </w:rPr>
              <w:t xml:space="preserve"> (PTB)</w:t>
            </w:r>
          </w:p>
        </w:tc>
        <w:tc>
          <w:tcPr>
            <w:tcW w:w="1914" w:type="dxa"/>
          </w:tcPr>
          <w:p w14:paraId="0AFA8836" w14:textId="183E8646"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Standardisation / Regulatory / research</w:t>
            </w:r>
          </w:p>
        </w:tc>
        <w:tc>
          <w:tcPr>
            <w:tcW w:w="1913" w:type="dxa"/>
          </w:tcPr>
          <w:p w14:paraId="48483604" w14:textId="31B1D8FD"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sidRPr="00EE5051">
              <w:rPr>
                <w:rFonts w:cs="Calibri"/>
                <w:color w:val="1F1F1F" w:themeColor="background2" w:themeShade="80"/>
                <w:szCs w:val="21"/>
                <w:lang w:val="en-GB"/>
              </w:rPr>
              <w:t>Ravi Fernandes</w:t>
            </w:r>
          </w:p>
        </w:tc>
        <w:tc>
          <w:tcPr>
            <w:tcW w:w="3260" w:type="dxa"/>
          </w:tcPr>
          <w:p w14:paraId="154D0C5A" w14:textId="0EDE262C"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sidRPr="00EE5051">
              <w:rPr>
                <w:rFonts w:cs="Calibri"/>
                <w:color w:val="1F1F1F" w:themeColor="background2" w:themeShade="80"/>
                <w:szCs w:val="21"/>
                <w:lang w:val="en-GB"/>
              </w:rPr>
              <w:t>ravi.fernandes@ptb.de</w:t>
            </w:r>
          </w:p>
        </w:tc>
      </w:tr>
      <w:tr w:rsidR="007102F6" w:rsidRPr="00EE5051" w14:paraId="1B01E4AD" w14:textId="77777777" w:rsidTr="004B7216">
        <w:tc>
          <w:tcPr>
            <w:cnfStyle w:val="001000000000" w:firstRow="0" w:lastRow="0" w:firstColumn="1" w:lastColumn="0" w:oddVBand="0" w:evenVBand="0" w:oddHBand="0" w:evenHBand="0" w:firstRowFirstColumn="0" w:firstRowLastColumn="0" w:lastRowFirstColumn="0" w:lastRowLastColumn="0"/>
            <w:tcW w:w="1980" w:type="dxa"/>
          </w:tcPr>
          <w:p w14:paraId="194DF30D" w14:textId="77777777" w:rsidR="007102F6" w:rsidRPr="004B7216" w:rsidRDefault="007102F6" w:rsidP="007102F6">
            <w:pPr>
              <w:jc w:val="left"/>
              <w:rPr>
                <w:rFonts w:cs="Calibri"/>
                <w:b w:val="0"/>
                <w:bCs w:val="0"/>
                <w:color w:val="auto"/>
                <w:szCs w:val="21"/>
                <w:lang w:val="en-GB"/>
              </w:rPr>
            </w:pPr>
            <w:r w:rsidRPr="004B7216">
              <w:rPr>
                <w:b w:val="0"/>
                <w:bCs w:val="0"/>
                <w:color w:val="auto"/>
                <w:szCs w:val="21"/>
                <w:lang w:val="en-GB" w:eastAsia="de-DE"/>
              </w:rPr>
              <w:t>BICEPS Network</w:t>
            </w:r>
          </w:p>
        </w:tc>
        <w:tc>
          <w:tcPr>
            <w:tcW w:w="1914" w:type="dxa"/>
          </w:tcPr>
          <w:p w14:paraId="5E720A6B" w14:textId="77777777"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NGO</w:t>
            </w:r>
          </w:p>
        </w:tc>
        <w:tc>
          <w:tcPr>
            <w:tcW w:w="1913" w:type="dxa"/>
          </w:tcPr>
          <w:p w14:paraId="58069CC3" w14:textId="57AA1D93" w:rsidR="007102F6" w:rsidRPr="007102F6" w:rsidRDefault="004B721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sidRPr="004B7216">
              <w:rPr>
                <w:rFonts w:cs="Calibri"/>
                <w:color w:val="auto"/>
                <w:szCs w:val="21"/>
                <w:lang w:val="en-GB"/>
              </w:rPr>
              <w:t>Name to be confirmed</w:t>
            </w:r>
          </w:p>
        </w:tc>
        <w:tc>
          <w:tcPr>
            <w:tcW w:w="3260" w:type="dxa"/>
          </w:tcPr>
          <w:p w14:paraId="10B8C247" w14:textId="3771C90C"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p>
        </w:tc>
      </w:tr>
    </w:tbl>
    <w:p w14:paraId="5FC00999" w14:textId="77777777" w:rsidR="00467FEC" w:rsidRPr="00EE5051" w:rsidRDefault="00467FEC" w:rsidP="00467FEC">
      <w:pPr>
        <w:pStyle w:val="ListParagraph"/>
        <w:spacing w:after="80"/>
        <w:contextualSpacing w:val="0"/>
        <w:rPr>
          <w:color w:val="1F1F1F" w:themeColor="background2" w:themeShade="80"/>
          <w:lang w:val="en-GB"/>
        </w:rPr>
      </w:pPr>
    </w:p>
    <w:p w14:paraId="653D1928" w14:textId="6F7347B9" w:rsidR="00467FEC" w:rsidRPr="00456CA5" w:rsidRDefault="00467FEC" w:rsidP="00467FEC">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t>New members can be added to the Sounding Board upon unanimous approval of the General Assembly.</w:t>
      </w:r>
      <w:r>
        <w:rPr>
          <w:bCs/>
          <w:color w:val="1F1F1F" w:themeColor="background2" w:themeShade="80"/>
          <w:sz w:val="22"/>
          <w:szCs w:val="22"/>
          <w:lang w:val="en-GB"/>
        </w:rPr>
        <w:t xml:space="preserve"> </w:t>
      </w:r>
      <w:r w:rsidRPr="00456CA5">
        <w:rPr>
          <w:bCs/>
          <w:color w:val="1F1F1F" w:themeColor="background2" w:themeShade="80"/>
          <w:sz w:val="22"/>
          <w:szCs w:val="22"/>
          <w:lang w:val="en-GB"/>
        </w:rPr>
        <w:t>The Coordinator will ensure that a non-disclosure agreement is executed between all Parties and each SB member</w:t>
      </w:r>
      <w:r w:rsidR="00456CA5" w:rsidRPr="00456CA5">
        <w:rPr>
          <w:bCs/>
          <w:color w:val="1F1F1F" w:themeColor="background2" w:themeShade="80"/>
          <w:sz w:val="22"/>
          <w:szCs w:val="22"/>
          <w:lang w:val="en-GB"/>
        </w:rPr>
        <w:t>.</w:t>
      </w:r>
    </w:p>
    <w:p w14:paraId="42A4DE0B" w14:textId="77777777" w:rsidR="00456CA5" w:rsidRPr="00EE5051" w:rsidRDefault="00456CA5" w:rsidP="00456CA5">
      <w:pPr>
        <w:pStyle w:val="Heading3"/>
        <w:suppressAutoHyphens/>
        <w:autoSpaceDN w:val="0"/>
        <w:spacing w:before="240" w:line="320" w:lineRule="exact"/>
        <w:ind w:left="431"/>
        <w:jc w:val="left"/>
        <w:textAlignment w:val="baseline"/>
      </w:pPr>
      <w:bookmarkStart w:id="49" w:name="_Toc42765648"/>
      <w:r w:rsidRPr="00EE5051">
        <w:t>Innovation Management Team</w:t>
      </w:r>
      <w:bookmarkEnd w:id="49"/>
    </w:p>
    <w:p w14:paraId="49E7120E" w14:textId="68BA17B7" w:rsidR="00456CA5" w:rsidRPr="00EE5051" w:rsidRDefault="00456CA5" w:rsidP="00456CA5">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t xml:space="preserve">Innovation management is a process which requires an understanding of both market and technical problems, with a goal of successfully implementing appropriate creative ideas. Consortium partner TUE will lead as main innovation manager. Together with the other project’s innovation managers: GOOD, T4F, and VERT, with the support of UNR, TUE will undertake the innovation management in the IDEALFUEL project. In </w:t>
      </w:r>
      <w:r w:rsidRPr="00EE5051">
        <w:rPr>
          <w:bCs/>
          <w:color w:val="1F1F1F" w:themeColor="background2" w:themeShade="80"/>
          <w:sz w:val="22"/>
          <w:szCs w:val="22"/>
          <w:lang w:val="en-GB"/>
        </w:rPr>
        <w:fldChar w:fldCharType="begin"/>
      </w:r>
      <w:r w:rsidRPr="00EE5051">
        <w:rPr>
          <w:bCs/>
          <w:color w:val="1F1F1F" w:themeColor="background2" w:themeShade="80"/>
          <w:sz w:val="22"/>
          <w:szCs w:val="22"/>
          <w:lang w:val="en-GB"/>
        </w:rPr>
        <w:instrText xml:space="preserve"> REF _Ref42082978 \h  \* MERGEFORMAT </w:instrText>
      </w:r>
      <w:r w:rsidRPr="00EE5051">
        <w:rPr>
          <w:bCs/>
          <w:color w:val="1F1F1F" w:themeColor="background2" w:themeShade="80"/>
          <w:sz w:val="22"/>
          <w:szCs w:val="22"/>
          <w:lang w:val="en-GB"/>
        </w:rPr>
      </w:r>
      <w:r w:rsidRPr="00EE5051">
        <w:rPr>
          <w:bCs/>
          <w:color w:val="1F1F1F" w:themeColor="background2" w:themeShade="80"/>
          <w:sz w:val="22"/>
          <w:szCs w:val="22"/>
          <w:lang w:val="en-GB"/>
        </w:rPr>
        <w:fldChar w:fldCharType="separate"/>
      </w:r>
      <w:r w:rsidR="008669D2" w:rsidRPr="008669D2">
        <w:rPr>
          <w:color w:val="1F1F1F" w:themeColor="background2" w:themeShade="80"/>
          <w:lang w:val="en-GB"/>
        </w:rPr>
        <w:t xml:space="preserve">Table </w:t>
      </w:r>
      <w:r w:rsidR="008669D2" w:rsidRPr="008669D2">
        <w:rPr>
          <w:noProof/>
          <w:color w:val="1F1F1F" w:themeColor="background2" w:themeShade="80"/>
          <w:lang w:val="en-GB"/>
        </w:rPr>
        <w:t>1</w:t>
      </w:r>
      <w:r w:rsidR="008669D2" w:rsidRPr="008669D2">
        <w:rPr>
          <w:noProof/>
          <w:color w:val="1F1F1F" w:themeColor="background2" w:themeShade="80"/>
          <w:lang w:val="en-GB"/>
        </w:rPr>
        <w:noBreakHyphen/>
        <w:t>5</w:t>
      </w:r>
      <w:r w:rsidRPr="00EE5051">
        <w:rPr>
          <w:bCs/>
          <w:color w:val="1F1F1F" w:themeColor="background2" w:themeShade="80"/>
          <w:sz w:val="22"/>
          <w:szCs w:val="22"/>
          <w:lang w:val="en-GB"/>
        </w:rPr>
        <w:fldChar w:fldCharType="end"/>
      </w:r>
      <w:r w:rsidRPr="00EE5051">
        <w:rPr>
          <w:bCs/>
          <w:color w:val="1F1F1F" w:themeColor="background2" w:themeShade="80"/>
          <w:sz w:val="22"/>
          <w:szCs w:val="22"/>
          <w:lang w:val="en-GB"/>
        </w:rPr>
        <w:t xml:space="preserve"> the roles of each of the innovation management partners are identified.</w:t>
      </w:r>
    </w:p>
    <w:p w14:paraId="40AC768E" w14:textId="5C21C6AD" w:rsidR="00456CA5" w:rsidRPr="00EE5051" w:rsidRDefault="00456CA5" w:rsidP="00456CA5">
      <w:pPr>
        <w:pStyle w:val="Caption"/>
        <w:keepNext/>
        <w:rPr>
          <w:color w:val="1F1F1F" w:themeColor="background2" w:themeShade="80"/>
        </w:rPr>
      </w:pPr>
      <w:bookmarkStart w:id="50" w:name="_Ref42082978"/>
      <w:bookmarkStart w:id="51" w:name="_Toc42765787"/>
      <w:bookmarkStart w:id="52" w:name="_Toc44317608"/>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8669D2">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8669D2">
        <w:rPr>
          <w:noProof/>
          <w:color w:val="1F1F1F" w:themeColor="background2" w:themeShade="80"/>
        </w:rPr>
        <w:t>5</w:t>
      </w:r>
      <w:r w:rsidRPr="00EE5051">
        <w:rPr>
          <w:color w:val="1F1F1F" w:themeColor="background2" w:themeShade="80"/>
        </w:rPr>
        <w:fldChar w:fldCharType="end"/>
      </w:r>
      <w:bookmarkEnd w:id="50"/>
      <w:r w:rsidRPr="00EE5051">
        <w:rPr>
          <w:color w:val="1F1F1F" w:themeColor="background2" w:themeShade="80"/>
        </w:rPr>
        <w:t xml:space="preserve"> Innovation Management</w:t>
      </w:r>
      <w:bookmarkEnd w:id="51"/>
      <w:bookmarkEnd w:id="52"/>
    </w:p>
    <w:tbl>
      <w:tblPr>
        <w:tblStyle w:val="GridTable4-Accent11"/>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404"/>
        <w:gridCol w:w="1106"/>
        <w:gridCol w:w="1106"/>
        <w:gridCol w:w="1106"/>
        <w:gridCol w:w="1106"/>
        <w:gridCol w:w="1104"/>
      </w:tblGrid>
      <w:tr w:rsidR="00456CA5" w:rsidRPr="00EE5051" w14:paraId="61F20554" w14:textId="77777777" w:rsidTr="00E168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pct"/>
            <w:shd w:val="clear" w:color="auto" w:fill="0075B0"/>
          </w:tcPr>
          <w:p w14:paraId="334D0CC3" w14:textId="77777777" w:rsidR="00456CA5" w:rsidRPr="00EE5051" w:rsidRDefault="00456CA5" w:rsidP="00E16800">
            <w:pPr>
              <w:pStyle w:val="TableParagraph"/>
              <w:ind w:left="57" w:right="143"/>
              <w:jc w:val="center"/>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Partners/Task</w:t>
            </w:r>
          </w:p>
        </w:tc>
        <w:tc>
          <w:tcPr>
            <w:tcW w:w="619" w:type="pct"/>
            <w:shd w:val="clear" w:color="auto" w:fill="0075B0"/>
          </w:tcPr>
          <w:p w14:paraId="2DEF7340"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TUE</w:t>
            </w:r>
          </w:p>
        </w:tc>
        <w:tc>
          <w:tcPr>
            <w:tcW w:w="619" w:type="pct"/>
            <w:shd w:val="clear" w:color="auto" w:fill="0075B0"/>
          </w:tcPr>
          <w:p w14:paraId="562532FE"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GOOD</w:t>
            </w:r>
          </w:p>
        </w:tc>
        <w:tc>
          <w:tcPr>
            <w:tcW w:w="619" w:type="pct"/>
            <w:shd w:val="clear" w:color="auto" w:fill="0075B0"/>
          </w:tcPr>
          <w:p w14:paraId="6C2224D2"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T4F</w:t>
            </w:r>
          </w:p>
        </w:tc>
        <w:tc>
          <w:tcPr>
            <w:tcW w:w="619" w:type="pct"/>
            <w:shd w:val="clear" w:color="auto" w:fill="0075B0"/>
          </w:tcPr>
          <w:p w14:paraId="74EB715D"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VERT</w:t>
            </w:r>
          </w:p>
        </w:tc>
        <w:tc>
          <w:tcPr>
            <w:tcW w:w="619" w:type="pct"/>
            <w:shd w:val="clear" w:color="auto" w:fill="0075B0"/>
          </w:tcPr>
          <w:p w14:paraId="0768FE57"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UNR</w:t>
            </w:r>
          </w:p>
        </w:tc>
      </w:tr>
      <w:tr w:rsidR="00456CA5" w:rsidRPr="00EE5051" w14:paraId="45142CD2"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1CC34A6C"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Lead innovation team</w:t>
            </w:r>
          </w:p>
        </w:tc>
        <w:tc>
          <w:tcPr>
            <w:tcW w:w="619" w:type="pct"/>
          </w:tcPr>
          <w:p w14:paraId="0B0AE21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B901918"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21F82E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DEE12A4"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14DE9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00B7131D"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2085A91"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Identification of results</w:t>
            </w:r>
          </w:p>
        </w:tc>
        <w:tc>
          <w:tcPr>
            <w:tcW w:w="619" w:type="pct"/>
          </w:tcPr>
          <w:p w14:paraId="0587443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14FEBA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620F8BE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097705E5"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29E80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50C85479"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0A64E65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Overview of intellectual property</w:t>
            </w:r>
          </w:p>
        </w:tc>
        <w:tc>
          <w:tcPr>
            <w:tcW w:w="619" w:type="pct"/>
          </w:tcPr>
          <w:p w14:paraId="5BE5C19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841B53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BD19C81"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36DCA1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45EDD9C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1CBDAD07"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05D941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Exploitation</w:t>
            </w:r>
          </w:p>
        </w:tc>
        <w:tc>
          <w:tcPr>
            <w:tcW w:w="619" w:type="pct"/>
          </w:tcPr>
          <w:p w14:paraId="110783B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6855986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C50189"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ED8B53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AADE88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6E812F6B"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3A3AB4D"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Dissemination</w:t>
            </w:r>
          </w:p>
        </w:tc>
        <w:tc>
          <w:tcPr>
            <w:tcW w:w="619" w:type="pct"/>
          </w:tcPr>
          <w:p w14:paraId="28EF86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8185020"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7C6922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7E284D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180E0FC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r>
    </w:tbl>
    <w:p w14:paraId="6D05170D" w14:textId="77777777" w:rsidR="00456CA5" w:rsidRPr="00EE5051" w:rsidRDefault="00456CA5" w:rsidP="00456CA5">
      <w:pPr>
        <w:jc w:val="center"/>
        <w:rPr>
          <w:color w:val="1F1F1F" w:themeColor="background2" w:themeShade="80"/>
          <w:lang w:val="en-GB"/>
        </w:rPr>
      </w:pPr>
      <w:r w:rsidRPr="00EE5051">
        <w:rPr>
          <w:color w:val="1F1F1F" w:themeColor="background2" w:themeShade="80"/>
          <w:lang w:val="en-GB"/>
        </w:rPr>
        <w:t>R (responsible), S (support), I (information exchange)</w:t>
      </w:r>
    </w:p>
    <w:p w14:paraId="05368A89" w14:textId="69E79609" w:rsidR="00A77E59" w:rsidRDefault="00A77E59">
      <w:pPr>
        <w:spacing w:after="160" w:line="259" w:lineRule="auto"/>
        <w:jc w:val="left"/>
        <w:rPr>
          <w:lang w:val="en-GB"/>
        </w:rPr>
      </w:pPr>
      <w:r>
        <w:rPr>
          <w:lang w:val="en-GB"/>
        </w:rPr>
        <w:br w:type="page"/>
      </w:r>
    </w:p>
    <w:p w14:paraId="45BFECAB" w14:textId="305E89DC" w:rsidR="00017D36" w:rsidRDefault="00456CA5" w:rsidP="0075226F">
      <w:pPr>
        <w:pStyle w:val="Heading1"/>
        <w:spacing w:after="240" w:line="276" w:lineRule="auto"/>
        <w:ind w:left="431"/>
      </w:pPr>
      <w:bookmarkStart w:id="53" w:name="_Toc44317813"/>
      <w:r>
        <w:lastRenderedPageBreak/>
        <w:t>Management Procedures and Progress Monitoring</w:t>
      </w:r>
      <w:bookmarkEnd w:id="53"/>
    </w:p>
    <w:p w14:paraId="35DB9AA8" w14:textId="4CCE9816"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In this chapter, all management procedures and tools for the general management and progress monitoring of the project will be addressed.</w:t>
      </w:r>
    </w:p>
    <w:p w14:paraId="355AEB4F" w14:textId="43CCF48C" w:rsidR="00456CA5" w:rsidRPr="00EE5051" w:rsidRDefault="00456CA5" w:rsidP="00456CA5">
      <w:pPr>
        <w:pStyle w:val="Heading2"/>
      </w:pPr>
      <w:bookmarkStart w:id="54" w:name="_Toc42765650"/>
      <w:bookmarkStart w:id="55" w:name="_Toc44317814"/>
      <w:r w:rsidRPr="00EE5051">
        <w:t xml:space="preserve">External </w:t>
      </w:r>
      <w:r>
        <w:t>P</w:t>
      </w:r>
      <w:r w:rsidRPr="00EE5051">
        <w:t xml:space="preserve">roject </w:t>
      </w:r>
      <w:r>
        <w:t>M</w:t>
      </w:r>
      <w:r w:rsidRPr="00EE5051">
        <w:t>onitoring</w:t>
      </w:r>
      <w:bookmarkEnd w:id="54"/>
      <w:bookmarkEnd w:id="55"/>
      <w:r w:rsidRPr="00EE5051">
        <w:t xml:space="preserve"> </w:t>
      </w:r>
    </w:p>
    <w:p w14:paraId="7C01F589" w14:textId="77777777"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The external project reporting covers all formal periodic reports (PR1: from M1-M18, PR2: from M19-M30, and PR3: from M31-M48) and continuous reports (deliverables and milestones). The content of these reports will be outlined in the following sections. Further details can be found in the Grant Agreement, Article 20 – Reporting.</w:t>
      </w:r>
    </w:p>
    <w:p w14:paraId="55CEF59C" w14:textId="34FD2453" w:rsidR="00456CA5" w:rsidRPr="00EE5051" w:rsidRDefault="00456CA5" w:rsidP="00456CA5">
      <w:pPr>
        <w:pStyle w:val="Heading3"/>
        <w:suppressAutoHyphens/>
        <w:autoSpaceDN w:val="0"/>
        <w:spacing w:before="240" w:line="320" w:lineRule="exact"/>
        <w:ind w:left="431"/>
        <w:jc w:val="left"/>
        <w:textAlignment w:val="baseline"/>
      </w:pPr>
      <w:bookmarkStart w:id="56" w:name="_Toc42765651"/>
      <w:r w:rsidRPr="00EE5051">
        <w:t xml:space="preserve">Periodic </w:t>
      </w:r>
      <w:r>
        <w:t>R</w:t>
      </w:r>
      <w:r w:rsidRPr="00EE5051">
        <w:t>eporting</w:t>
      </w:r>
      <w:bookmarkEnd w:id="56"/>
    </w:p>
    <w:p w14:paraId="7FB1343D" w14:textId="01FF35B4"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periodic report </w:t>
      </w:r>
      <w:r>
        <w:rPr>
          <w:rFonts w:cs="Calibri"/>
          <w:color w:val="1F1F1F" w:themeColor="background2" w:themeShade="80"/>
          <w:sz w:val="22"/>
          <w:szCs w:val="22"/>
          <w:lang w:val="en-GB"/>
        </w:rPr>
        <w:t xml:space="preserve">(technical and financial report) </w:t>
      </w:r>
      <w:r w:rsidRPr="00EE5051">
        <w:rPr>
          <w:rFonts w:cs="Calibri"/>
          <w:color w:val="1F1F1F" w:themeColor="background2" w:themeShade="80"/>
          <w:sz w:val="22"/>
          <w:szCs w:val="22"/>
          <w:lang w:val="en-GB"/>
        </w:rPr>
        <w:t xml:space="preserve">must be submitted by the PC to the EC within 60 days following the end of the reporting period. The </w:t>
      </w:r>
      <w:r>
        <w:rPr>
          <w:rFonts w:cs="Calibri"/>
          <w:color w:val="1F1F1F" w:themeColor="background2" w:themeShade="80"/>
          <w:sz w:val="22"/>
          <w:szCs w:val="22"/>
          <w:lang w:val="en-GB"/>
        </w:rPr>
        <w:t xml:space="preserve">periodic </w:t>
      </w:r>
      <w:r w:rsidRPr="00EE5051">
        <w:rPr>
          <w:rFonts w:cs="Calibri"/>
          <w:color w:val="1F1F1F" w:themeColor="background2" w:themeShade="80"/>
          <w:sz w:val="22"/>
          <w:szCs w:val="22"/>
          <w:lang w:val="en-GB"/>
        </w:rPr>
        <w:t>report</w:t>
      </w:r>
      <w:r>
        <w:rPr>
          <w:rFonts w:cs="Calibri"/>
          <w:color w:val="1F1F1F" w:themeColor="background2" w:themeShade="80"/>
          <w:sz w:val="22"/>
          <w:szCs w:val="22"/>
          <w:lang w:val="en-GB"/>
        </w:rPr>
        <w:t xml:space="preserve"> is being prepared based on the input of all partners and</w:t>
      </w:r>
      <w:r w:rsidRPr="00EE5051">
        <w:rPr>
          <w:rFonts w:cs="Calibri"/>
          <w:color w:val="1F1F1F" w:themeColor="background2" w:themeShade="80"/>
          <w:sz w:val="22"/>
          <w:szCs w:val="22"/>
          <w:lang w:val="en-GB"/>
        </w:rPr>
        <w:t xml:space="preserve"> must contain:</w:t>
      </w:r>
    </w:p>
    <w:p w14:paraId="4C2E0ECE" w14:textId="77777777" w:rsidR="00456CA5" w:rsidRPr="00456CA5" w:rsidRDefault="00456CA5" w:rsidP="005D679F">
      <w:pPr>
        <w:pStyle w:val="ListParagraph"/>
        <w:numPr>
          <w:ilvl w:val="0"/>
          <w:numId w:val="11"/>
        </w:num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A technical report including:</w:t>
      </w:r>
    </w:p>
    <w:p w14:paraId="1DFADE6A" w14:textId="6D35EE0E"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 summary</w:t>
      </w:r>
      <w:r w:rsidR="00104CB9">
        <w:rPr>
          <w:color w:val="1F1F1F" w:themeColor="background2" w:themeShade="80"/>
          <w:sz w:val="22"/>
          <w:szCs w:val="22"/>
          <w:lang w:val="en-GB"/>
        </w:rPr>
        <w:t>,</w:t>
      </w:r>
    </w:p>
    <w:p w14:paraId="3C33395D" w14:textId="48FA70B8"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explanation of the work carried out during the reporting period</w:t>
      </w:r>
      <w:r w:rsidR="00104CB9">
        <w:rPr>
          <w:color w:val="1F1F1F" w:themeColor="background2" w:themeShade="80"/>
          <w:sz w:val="22"/>
          <w:szCs w:val="22"/>
          <w:lang w:val="en-GB"/>
        </w:rPr>
        <w:t>,</w:t>
      </w:r>
    </w:p>
    <w:p w14:paraId="142C68C0" w14:textId="4AC31065"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the progress towards the project objectives, justifying the deviations from the work expected under Annex 1 of the Grant Agreement, if any</w:t>
      </w:r>
      <w:r w:rsidR="00104CB9">
        <w:rPr>
          <w:color w:val="1F1F1F" w:themeColor="background2" w:themeShade="80"/>
          <w:sz w:val="22"/>
          <w:szCs w:val="22"/>
          <w:lang w:val="en-GB"/>
        </w:rPr>
        <w:t>,</w:t>
      </w:r>
    </w:p>
    <w:p w14:paraId="06BB3790" w14:textId="3858CC75"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communication activities and updates to the plan for exploitation and dissemination of results, if any</w:t>
      </w:r>
      <w:r w:rsidR="00104CB9">
        <w:rPr>
          <w:color w:val="1F1F1F" w:themeColor="background2" w:themeShade="80"/>
          <w:sz w:val="22"/>
          <w:szCs w:val="22"/>
          <w:lang w:val="en-GB"/>
        </w:rPr>
        <w:t>,</w:t>
      </w:r>
    </w:p>
    <w:p w14:paraId="574F506D" w14:textId="697D2A6F"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answers to the ‘questionnaire’ in the context of the Horizon 2020 key performance indicators and the Horizon 2020 monitoring requirements</w:t>
      </w:r>
      <w:r w:rsidR="00104CB9">
        <w:rPr>
          <w:color w:val="1F1F1F" w:themeColor="background2" w:themeShade="80"/>
          <w:sz w:val="22"/>
          <w:szCs w:val="22"/>
          <w:lang w:val="en-GB"/>
        </w:rPr>
        <w:t>.</w:t>
      </w:r>
    </w:p>
    <w:p w14:paraId="18CD3985" w14:textId="77777777" w:rsidR="00456CA5" w:rsidRPr="00456CA5" w:rsidRDefault="00456CA5" w:rsidP="005D679F">
      <w:pPr>
        <w:pStyle w:val="ListParagraph"/>
        <w:numPr>
          <w:ilvl w:val="0"/>
          <w:numId w:val="11"/>
        </w:numPr>
        <w:spacing w:before="240" w:after="240" w:line="276" w:lineRule="auto"/>
        <w:rPr>
          <w:color w:val="1F1F1F" w:themeColor="background2" w:themeShade="80"/>
          <w:sz w:val="22"/>
          <w:szCs w:val="22"/>
          <w:lang w:val="en-GB"/>
        </w:rPr>
      </w:pPr>
      <w:r w:rsidRPr="00456CA5">
        <w:rPr>
          <w:rFonts w:cs="Calibri"/>
          <w:color w:val="1F1F1F" w:themeColor="background2" w:themeShade="80"/>
          <w:sz w:val="22"/>
          <w:szCs w:val="22"/>
          <w:lang w:val="en-GB"/>
        </w:rPr>
        <w:t xml:space="preserve">A financial report </w:t>
      </w:r>
      <w:r w:rsidRPr="00456CA5">
        <w:rPr>
          <w:color w:val="1F1F1F" w:themeColor="background2" w:themeShade="80"/>
          <w:sz w:val="22"/>
          <w:szCs w:val="22"/>
          <w:lang w:val="en-GB"/>
        </w:rPr>
        <w:t>consisting of structured forms from the online grant management system, including:</w:t>
      </w:r>
    </w:p>
    <w:p w14:paraId="14246794"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 xml:space="preserve">individual financial statements (Annex 4 to the GA) for each beneficiary, </w:t>
      </w:r>
    </w:p>
    <w:p w14:paraId="53A65E73"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an explanation of the use of resources and the information on subcontracting and in-kind contributions provided by third parties, from each beneficiary during the reporting period,</w:t>
      </w:r>
    </w:p>
    <w:p w14:paraId="308238C5"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 periodic summary financial statement including the request for interim payment.</w:t>
      </w:r>
    </w:p>
    <w:p w14:paraId="0EC8B2FD" w14:textId="77777777" w:rsidR="00456CA5" w:rsidRPr="00456CA5" w:rsidRDefault="00456CA5" w:rsidP="00456CA5">
      <w:p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 xml:space="preserve">In addition to the periodic reports, the PC must submit the Final Report within 60 days following the end of the last reporting period. </w:t>
      </w:r>
    </w:p>
    <w:p w14:paraId="1B43C74A" w14:textId="77777777" w:rsidR="00456CA5" w:rsidRPr="00EE5051" w:rsidRDefault="00456CA5" w:rsidP="00456CA5">
      <w:pPr>
        <w:pStyle w:val="Heading3"/>
        <w:suppressAutoHyphens/>
        <w:autoSpaceDN w:val="0"/>
        <w:spacing w:before="240" w:line="320" w:lineRule="exact"/>
        <w:ind w:left="431"/>
        <w:jc w:val="left"/>
        <w:textAlignment w:val="baseline"/>
      </w:pPr>
      <w:bookmarkStart w:id="57" w:name="_Toc42508158"/>
      <w:bookmarkStart w:id="58" w:name="_Toc42765652"/>
      <w:r w:rsidRPr="00EE5051">
        <w:t>Continuous Reporting: Deliverables and Milestones</w:t>
      </w:r>
      <w:bookmarkEnd w:id="57"/>
      <w:bookmarkEnd w:id="58"/>
    </w:p>
    <w:p w14:paraId="12412984" w14:textId="77777777" w:rsidR="00456CA5" w:rsidRPr="00EE5051" w:rsidRDefault="00456CA5" w:rsidP="00456CA5">
      <w:pPr>
        <w:pStyle w:val="NoSpacing"/>
        <w:spacing w:before="240" w:after="240" w:line="276" w:lineRule="auto"/>
        <w:rPr>
          <w:rFonts w:eastAsiaTheme="majorEastAsia"/>
          <w:color w:val="1F1F1F" w:themeColor="background2" w:themeShade="80"/>
          <w:sz w:val="22"/>
          <w:lang w:val="en-GB"/>
        </w:rPr>
      </w:pPr>
      <w:r w:rsidRPr="00EE5051">
        <w:rPr>
          <w:color w:val="1F1F1F" w:themeColor="background2" w:themeShade="80"/>
          <w:lang w:val="en-GB"/>
        </w:rPr>
        <w:t xml:space="preserve">The Project Coordinator must submit the Deliverables and Milestones identified in Annex 1 of the Grant Agreement in accordance with the timing and conditions set out </w:t>
      </w:r>
      <w:r>
        <w:rPr>
          <w:color w:val="1F1F1F" w:themeColor="background2" w:themeShade="80"/>
          <w:lang w:val="en-GB"/>
        </w:rPr>
        <w:t>th</w:t>
      </w:r>
      <w:r w:rsidRPr="00EE5051">
        <w:rPr>
          <w:color w:val="1F1F1F" w:themeColor="background2" w:themeShade="80"/>
          <w:lang w:val="en-GB"/>
        </w:rPr>
        <w:t xml:space="preserve">erein. </w:t>
      </w:r>
      <w:r w:rsidRPr="00EE5051">
        <w:rPr>
          <w:rFonts w:cs="Calibri"/>
          <w:color w:val="1F1F1F" w:themeColor="background2" w:themeShade="80"/>
          <w:sz w:val="22"/>
          <w:szCs w:val="22"/>
          <w:lang w:val="en-GB"/>
        </w:rPr>
        <w:t>More information on the monitoring, preparation, quality review, and submission of Deliverables and Milestones can be found in Section 4 – Quality Assurance.</w:t>
      </w:r>
    </w:p>
    <w:p w14:paraId="62AFCD2D" w14:textId="55475E5C" w:rsidR="00456CA5" w:rsidRPr="00EE5051" w:rsidRDefault="00456CA5" w:rsidP="00456CA5">
      <w:pPr>
        <w:pStyle w:val="Heading2"/>
        <w:suppressAutoHyphens/>
        <w:autoSpaceDN w:val="0"/>
        <w:spacing w:before="240" w:line="276" w:lineRule="auto"/>
        <w:ind w:left="576" w:hanging="576"/>
        <w:textAlignment w:val="baseline"/>
      </w:pPr>
      <w:bookmarkStart w:id="59" w:name="_Toc42508159"/>
      <w:bookmarkStart w:id="60" w:name="_Toc42765653"/>
      <w:bookmarkStart w:id="61" w:name="_Toc44317815"/>
      <w:r w:rsidRPr="00EE5051">
        <w:lastRenderedPageBreak/>
        <w:t xml:space="preserve">Internal </w:t>
      </w:r>
      <w:r w:rsidR="00553048">
        <w:t>P</w:t>
      </w:r>
      <w:r w:rsidRPr="00EE5051">
        <w:t xml:space="preserve">roject </w:t>
      </w:r>
      <w:r w:rsidR="00553048">
        <w:t>M</w:t>
      </w:r>
      <w:r w:rsidRPr="00EE5051">
        <w:t>onitoring</w:t>
      </w:r>
      <w:bookmarkEnd w:id="59"/>
      <w:bookmarkEnd w:id="60"/>
      <w:bookmarkEnd w:id="61"/>
      <w:r w:rsidRPr="00EE5051">
        <w:t xml:space="preserve"> </w:t>
      </w:r>
    </w:p>
    <w:p w14:paraId="0D5F25B8"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General Assembly meetings will be held on a regular basis to facilitate the progress monitoring. The consortium has established the following GA meeting calendar to supervise the progress of the activities:</w:t>
      </w:r>
    </w:p>
    <w:p w14:paraId="1636CCAD" w14:textId="507110FE" w:rsidR="00456CA5" w:rsidRPr="00EE5051" w:rsidRDefault="00456CA5" w:rsidP="00456CA5">
      <w:pPr>
        <w:pStyle w:val="Caption"/>
        <w:keepNext/>
        <w:rPr>
          <w:color w:val="3B3B3B" w:themeColor="text2" w:themeTint="E6"/>
        </w:rPr>
      </w:pPr>
      <w:bookmarkStart w:id="62" w:name="_Toc32574035"/>
      <w:bookmarkStart w:id="63" w:name="_Toc42765788"/>
      <w:bookmarkStart w:id="64" w:name="_Toc44317609"/>
      <w:r w:rsidRPr="004E0568">
        <w:rPr>
          <w:color w:val="3B3B3B" w:themeColor="text2" w:themeTint="E6"/>
        </w:rPr>
        <w:t xml:space="preserve">Table </w:t>
      </w:r>
      <w:r w:rsidRPr="004E0568">
        <w:rPr>
          <w:color w:val="3B3B3B" w:themeColor="text2" w:themeTint="E6"/>
        </w:rPr>
        <w:fldChar w:fldCharType="begin"/>
      </w:r>
      <w:r w:rsidRPr="004E0568">
        <w:rPr>
          <w:color w:val="3B3B3B" w:themeColor="text2" w:themeTint="E6"/>
        </w:rPr>
        <w:instrText xml:space="preserve"> STYLEREF 1 \s </w:instrText>
      </w:r>
      <w:r w:rsidRPr="004E0568">
        <w:rPr>
          <w:color w:val="3B3B3B" w:themeColor="text2" w:themeTint="E6"/>
        </w:rPr>
        <w:fldChar w:fldCharType="separate"/>
      </w:r>
      <w:r w:rsidR="008669D2">
        <w:rPr>
          <w:noProof/>
          <w:color w:val="3B3B3B" w:themeColor="text2" w:themeTint="E6"/>
        </w:rPr>
        <w:t>2</w:t>
      </w:r>
      <w:r w:rsidRPr="004E0568">
        <w:rPr>
          <w:color w:val="3B3B3B" w:themeColor="text2" w:themeTint="E6"/>
        </w:rPr>
        <w:fldChar w:fldCharType="end"/>
      </w:r>
      <w:r w:rsidRPr="004E0568">
        <w:rPr>
          <w:color w:val="3B3B3B" w:themeColor="text2" w:themeTint="E6"/>
        </w:rPr>
        <w:noBreakHyphen/>
      </w:r>
      <w:r w:rsidRPr="004E0568">
        <w:rPr>
          <w:color w:val="3B3B3B" w:themeColor="text2" w:themeTint="E6"/>
        </w:rPr>
        <w:fldChar w:fldCharType="begin"/>
      </w:r>
      <w:r w:rsidRPr="004E0568">
        <w:rPr>
          <w:color w:val="3B3B3B" w:themeColor="text2" w:themeTint="E6"/>
        </w:rPr>
        <w:instrText xml:space="preserve"> SEQ Table \* ARABIC \s 1 </w:instrText>
      </w:r>
      <w:r w:rsidRPr="004E0568">
        <w:rPr>
          <w:color w:val="3B3B3B" w:themeColor="text2" w:themeTint="E6"/>
        </w:rPr>
        <w:fldChar w:fldCharType="separate"/>
      </w:r>
      <w:r w:rsidR="008669D2">
        <w:rPr>
          <w:noProof/>
          <w:color w:val="3B3B3B" w:themeColor="text2" w:themeTint="E6"/>
        </w:rPr>
        <w:t>1</w:t>
      </w:r>
      <w:r w:rsidRPr="004E0568">
        <w:rPr>
          <w:color w:val="3B3B3B" w:themeColor="text2" w:themeTint="E6"/>
        </w:rPr>
        <w:fldChar w:fldCharType="end"/>
      </w:r>
      <w:r w:rsidRPr="004E0568">
        <w:rPr>
          <w:color w:val="3B3B3B" w:themeColor="text2" w:themeTint="E6"/>
        </w:rPr>
        <w:t xml:space="preserve"> </w:t>
      </w:r>
      <w:r w:rsidRPr="004E0568">
        <w:rPr>
          <w:rFonts w:cs="Calibri"/>
          <w:color w:val="3B3B3B" w:themeColor="text2" w:themeTint="E6"/>
          <w:szCs w:val="18"/>
        </w:rPr>
        <w:t>Project progress monitoring: tentative GA meeting schedule</w:t>
      </w:r>
      <w:bookmarkEnd w:id="62"/>
      <w:bookmarkEnd w:id="63"/>
      <w:bookmarkEnd w:id="64"/>
    </w:p>
    <w:tbl>
      <w:tblPr>
        <w:tblStyle w:val="GridTable1Light"/>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110"/>
        <w:gridCol w:w="1017"/>
        <w:gridCol w:w="1133"/>
        <w:gridCol w:w="2973"/>
        <w:gridCol w:w="1174"/>
        <w:gridCol w:w="1807"/>
      </w:tblGrid>
      <w:tr w:rsidR="00456CA5" w:rsidRPr="00EE5051" w14:paraId="6A75E816" w14:textId="77777777" w:rsidTr="005536B2">
        <w:trPr>
          <w:cnfStyle w:val="100000000000" w:firstRow="1" w:lastRow="0" w:firstColumn="0" w:lastColumn="0" w:oddVBand="0" w:evenVBand="0" w:oddHBand="0" w:evenHBand="0" w:firstRowFirstColumn="0" w:firstRowLastColumn="0" w:lastRowFirstColumn="0" w:lastRowLastColumn="0"/>
          <w:trHeight w:val="693"/>
          <w:tblHeader/>
        </w:trPr>
        <w:tc>
          <w:tcPr>
            <w:cnfStyle w:val="001000000000" w:firstRow="0" w:lastRow="0" w:firstColumn="1" w:lastColumn="0" w:oddVBand="0" w:evenVBand="0" w:oddHBand="0" w:evenHBand="0" w:firstRowFirstColumn="0" w:firstRowLastColumn="0" w:lastRowFirstColumn="0" w:lastRowLastColumn="0"/>
            <w:tcW w:w="1110" w:type="dxa"/>
            <w:shd w:val="clear" w:color="auto" w:fill="0075B0"/>
          </w:tcPr>
          <w:p w14:paraId="4F56D19A" w14:textId="77777777" w:rsidR="00456CA5" w:rsidRPr="00EE5051" w:rsidRDefault="00456CA5" w:rsidP="00E16800">
            <w:pPr>
              <w:rPr>
                <w:rFonts w:cs="Calibri"/>
                <w:b w:val="0"/>
                <w:bCs w:val="0"/>
                <w:color w:val="FFFFFF" w:themeColor="background1"/>
                <w:szCs w:val="21"/>
                <w:lang w:val="en-GB"/>
              </w:rPr>
            </w:pPr>
            <w:r w:rsidRPr="00EE5051">
              <w:rPr>
                <w:rFonts w:cs="Calibri"/>
                <w:color w:val="FFFFFF" w:themeColor="background1"/>
                <w:szCs w:val="21"/>
                <w:lang w:val="en-GB"/>
              </w:rPr>
              <w:t>Meeting</w:t>
            </w:r>
          </w:p>
        </w:tc>
        <w:tc>
          <w:tcPr>
            <w:tcW w:w="1017" w:type="dxa"/>
            <w:shd w:val="clear" w:color="auto" w:fill="0075B0"/>
          </w:tcPr>
          <w:p w14:paraId="50B3E918"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Month</w:t>
            </w:r>
          </w:p>
        </w:tc>
        <w:tc>
          <w:tcPr>
            <w:tcW w:w="1134" w:type="dxa"/>
            <w:shd w:val="clear" w:color="auto" w:fill="0075B0"/>
          </w:tcPr>
          <w:p w14:paraId="210229FE"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Date</w:t>
            </w:r>
          </w:p>
        </w:tc>
        <w:tc>
          <w:tcPr>
            <w:tcW w:w="2976" w:type="dxa"/>
            <w:shd w:val="clear" w:color="auto" w:fill="0075B0"/>
          </w:tcPr>
          <w:p w14:paraId="6B11BACE"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Participants</w:t>
            </w:r>
          </w:p>
        </w:tc>
        <w:tc>
          <w:tcPr>
            <w:tcW w:w="1169" w:type="dxa"/>
            <w:shd w:val="clear" w:color="auto" w:fill="0075B0"/>
          </w:tcPr>
          <w:p w14:paraId="22386042"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 xml:space="preserve">(Proposed) host </w:t>
            </w:r>
          </w:p>
        </w:tc>
        <w:tc>
          <w:tcPr>
            <w:tcW w:w="1808" w:type="dxa"/>
            <w:shd w:val="clear" w:color="auto" w:fill="0075B0"/>
          </w:tcPr>
          <w:p w14:paraId="67D17B59"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(Proposed) location</w:t>
            </w:r>
          </w:p>
        </w:tc>
      </w:tr>
      <w:tr w:rsidR="00456CA5" w:rsidRPr="00EE5051" w14:paraId="13F4110A" w14:textId="77777777" w:rsidTr="005536B2">
        <w:trPr>
          <w:trHeight w:val="349"/>
        </w:trPr>
        <w:tc>
          <w:tcPr>
            <w:cnfStyle w:val="001000000000" w:firstRow="0" w:lastRow="0" w:firstColumn="1" w:lastColumn="0" w:oddVBand="0" w:evenVBand="0" w:oddHBand="0" w:evenHBand="0" w:firstRowFirstColumn="0" w:firstRowLastColumn="0" w:lastRowFirstColumn="0" w:lastRowLastColumn="0"/>
            <w:tcW w:w="1110" w:type="dxa"/>
          </w:tcPr>
          <w:p w14:paraId="48557D44"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 xml:space="preserve">GA 1: </w:t>
            </w:r>
          </w:p>
          <w:p w14:paraId="12B37B6A"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Kick -off</w:t>
            </w:r>
          </w:p>
        </w:tc>
        <w:tc>
          <w:tcPr>
            <w:tcW w:w="1017" w:type="dxa"/>
          </w:tcPr>
          <w:p w14:paraId="0A923F9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1</w:t>
            </w:r>
          </w:p>
        </w:tc>
        <w:tc>
          <w:tcPr>
            <w:tcW w:w="1134" w:type="dxa"/>
          </w:tcPr>
          <w:p w14:paraId="279E528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28 May 2020</w:t>
            </w:r>
          </w:p>
        </w:tc>
        <w:tc>
          <w:tcPr>
            <w:tcW w:w="2976" w:type="dxa"/>
          </w:tcPr>
          <w:p w14:paraId="7FD0FA9A"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69" w:type="dxa"/>
          </w:tcPr>
          <w:p w14:paraId="0F2AE5ED"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808" w:type="dxa"/>
          </w:tcPr>
          <w:p w14:paraId="7BC371D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Online </w:t>
            </w:r>
          </w:p>
        </w:tc>
      </w:tr>
      <w:tr w:rsidR="00456CA5" w:rsidRPr="00EE5051" w14:paraId="119A2728" w14:textId="77777777" w:rsidTr="005536B2">
        <w:trPr>
          <w:trHeight w:val="526"/>
        </w:trPr>
        <w:tc>
          <w:tcPr>
            <w:cnfStyle w:val="001000000000" w:firstRow="0" w:lastRow="0" w:firstColumn="1" w:lastColumn="0" w:oddVBand="0" w:evenVBand="0" w:oddHBand="0" w:evenHBand="0" w:firstRowFirstColumn="0" w:firstRowLastColumn="0" w:lastRowFirstColumn="0" w:lastRowLastColumn="0"/>
            <w:tcW w:w="1110" w:type="dxa"/>
          </w:tcPr>
          <w:p w14:paraId="153E79E3"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 xml:space="preserve">GA 2 </w:t>
            </w:r>
          </w:p>
        </w:tc>
        <w:tc>
          <w:tcPr>
            <w:tcW w:w="1017" w:type="dxa"/>
          </w:tcPr>
          <w:p w14:paraId="18D6B75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6</w:t>
            </w:r>
          </w:p>
        </w:tc>
        <w:tc>
          <w:tcPr>
            <w:tcW w:w="1134" w:type="dxa"/>
          </w:tcPr>
          <w:p w14:paraId="0044F940"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Oct / Nov 2020</w:t>
            </w:r>
          </w:p>
        </w:tc>
        <w:tc>
          <w:tcPr>
            <w:tcW w:w="2976" w:type="dxa"/>
          </w:tcPr>
          <w:p w14:paraId="711AC1E5"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69" w:type="dxa"/>
          </w:tcPr>
          <w:p w14:paraId="2A8D707F" w14:textId="77777777" w:rsidR="00456CA5" w:rsidRPr="00EE5051" w:rsidDel="004C0839"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808" w:type="dxa"/>
          </w:tcPr>
          <w:p w14:paraId="0F217535" w14:textId="26239C8A" w:rsidR="00456CA5" w:rsidRPr="00EE5051" w:rsidDel="004C0839"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Online?</w:t>
            </w:r>
            <w:r w:rsidR="00CA1985">
              <w:rPr>
                <w:rFonts w:cs="Calibri"/>
                <w:color w:val="1F1F1F" w:themeColor="background2" w:themeShade="80"/>
                <w:szCs w:val="21"/>
                <w:lang w:val="en-GB"/>
              </w:rPr>
              <w:t xml:space="preserve"> / </w:t>
            </w:r>
            <w:proofErr w:type="spellStart"/>
            <w:r w:rsidR="00CA1985" w:rsidRPr="00CA1985">
              <w:rPr>
                <w:rFonts w:cs="Calibri"/>
                <w:color w:val="1F1F1F" w:themeColor="background2" w:themeShade="80"/>
                <w:szCs w:val="21"/>
                <w:lang w:val="en-GB"/>
              </w:rPr>
              <w:t>Marly</w:t>
            </w:r>
            <w:proofErr w:type="spellEnd"/>
            <w:r w:rsidR="00CA1985">
              <w:rPr>
                <w:rFonts w:cs="Calibri"/>
                <w:color w:val="1F1F1F" w:themeColor="background2" w:themeShade="80"/>
                <w:szCs w:val="21"/>
                <w:lang w:val="en-GB"/>
              </w:rPr>
              <w:t xml:space="preserve"> (CH)</w:t>
            </w:r>
          </w:p>
        </w:tc>
      </w:tr>
      <w:tr w:rsidR="00456CA5" w:rsidRPr="00EE5051" w14:paraId="4330207D" w14:textId="77777777" w:rsidTr="005536B2">
        <w:trPr>
          <w:trHeight w:val="347"/>
        </w:trPr>
        <w:tc>
          <w:tcPr>
            <w:cnfStyle w:val="001000000000" w:firstRow="0" w:lastRow="0" w:firstColumn="1" w:lastColumn="0" w:oddVBand="0" w:evenVBand="0" w:oddHBand="0" w:evenHBand="0" w:firstRowFirstColumn="0" w:firstRowLastColumn="0" w:lastRowFirstColumn="0" w:lastRowLastColumn="0"/>
            <w:tcW w:w="1110" w:type="dxa"/>
          </w:tcPr>
          <w:p w14:paraId="61DCE626"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3</w:t>
            </w:r>
          </w:p>
        </w:tc>
        <w:tc>
          <w:tcPr>
            <w:tcW w:w="1017" w:type="dxa"/>
          </w:tcPr>
          <w:p w14:paraId="7276179E"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12</w:t>
            </w:r>
          </w:p>
        </w:tc>
        <w:tc>
          <w:tcPr>
            <w:tcW w:w="1134" w:type="dxa"/>
          </w:tcPr>
          <w:p w14:paraId="3775041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April / May 2021</w:t>
            </w:r>
          </w:p>
        </w:tc>
        <w:tc>
          <w:tcPr>
            <w:tcW w:w="2976" w:type="dxa"/>
          </w:tcPr>
          <w:p w14:paraId="1F2B557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69" w:type="dxa"/>
          </w:tcPr>
          <w:p w14:paraId="5C7A0E38" w14:textId="3121A721" w:rsidR="00456CA5" w:rsidRPr="00EE5051" w:rsidRDefault="003159A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808" w:type="dxa"/>
          </w:tcPr>
          <w:p w14:paraId="51805455" w14:textId="2D9739B1" w:rsidR="00456CA5" w:rsidRPr="00EE5051" w:rsidRDefault="00CA198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CA1985">
              <w:rPr>
                <w:rFonts w:cs="Calibri"/>
                <w:color w:val="1F1F1F" w:themeColor="background2" w:themeShade="80"/>
                <w:szCs w:val="21"/>
                <w:lang w:val="en-GB"/>
              </w:rPr>
              <w:t>Valencia</w:t>
            </w:r>
            <w:r>
              <w:rPr>
                <w:rFonts w:cs="Calibri"/>
                <w:color w:val="1F1F1F" w:themeColor="background2" w:themeShade="80"/>
                <w:szCs w:val="21"/>
                <w:lang w:val="en-GB"/>
              </w:rPr>
              <w:t xml:space="preserve"> (ES)</w:t>
            </w:r>
          </w:p>
        </w:tc>
      </w:tr>
      <w:tr w:rsidR="00456CA5" w:rsidRPr="00EE5051" w14:paraId="7D7D211F" w14:textId="77777777" w:rsidTr="005536B2">
        <w:trPr>
          <w:trHeight w:val="347"/>
        </w:trPr>
        <w:tc>
          <w:tcPr>
            <w:cnfStyle w:val="001000000000" w:firstRow="0" w:lastRow="0" w:firstColumn="1" w:lastColumn="0" w:oddVBand="0" w:evenVBand="0" w:oddHBand="0" w:evenHBand="0" w:firstRowFirstColumn="0" w:firstRowLastColumn="0" w:lastRowFirstColumn="0" w:lastRowLastColumn="0"/>
            <w:tcW w:w="1110" w:type="dxa"/>
          </w:tcPr>
          <w:p w14:paraId="285B2C8F"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4</w:t>
            </w:r>
            <w:r w:rsidRPr="00EE5051">
              <w:rPr>
                <w:rFonts w:cs="Calibri"/>
                <w:color w:val="1F1F1F" w:themeColor="background2" w:themeShade="80"/>
                <w:szCs w:val="21"/>
                <w:lang w:val="en-GB"/>
              </w:rPr>
              <w:t xml:space="preserve"> </w:t>
            </w:r>
            <w:r w:rsidRPr="00EE5051">
              <w:rPr>
                <w:rFonts w:cs="Calibri"/>
                <w:b w:val="0"/>
                <w:bCs w:val="0"/>
                <w:color w:val="1F1F1F" w:themeColor="background2" w:themeShade="80"/>
                <w:szCs w:val="21"/>
                <w:lang w:val="en-GB"/>
              </w:rPr>
              <w:t>&amp; Periodic Review 1</w:t>
            </w:r>
          </w:p>
        </w:tc>
        <w:tc>
          <w:tcPr>
            <w:tcW w:w="1017" w:type="dxa"/>
          </w:tcPr>
          <w:p w14:paraId="4CC938E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 xml:space="preserve">18 </w:t>
            </w:r>
          </w:p>
          <w:p w14:paraId="5E99A0CE"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(or later)</w:t>
            </w:r>
          </w:p>
        </w:tc>
        <w:tc>
          <w:tcPr>
            <w:tcW w:w="1134" w:type="dxa"/>
          </w:tcPr>
          <w:p w14:paraId="46BAEE54" w14:textId="77777777" w:rsidR="00456CA5" w:rsidRPr="00EE5051" w:rsidRDefault="00456CA5"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 xml:space="preserve">Oct 2021 </w:t>
            </w:r>
          </w:p>
          <w:p w14:paraId="0C55F126" w14:textId="77777777" w:rsidR="00456CA5" w:rsidRPr="00EE5051" w:rsidRDefault="00456CA5"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(or later)</w:t>
            </w:r>
          </w:p>
        </w:tc>
        <w:tc>
          <w:tcPr>
            <w:tcW w:w="2976" w:type="dxa"/>
          </w:tcPr>
          <w:p w14:paraId="5810F01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69" w:type="dxa"/>
          </w:tcPr>
          <w:p w14:paraId="1CD82995"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808" w:type="dxa"/>
          </w:tcPr>
          <w:p w14:paraId="2BBFF094" w14:textId="096F2CC2"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w:t>
            </w:r>
            <w:r w:rsidR="00CA1985">
              <w:rPr>
                <w:rFonts w:cs="Calibri"/>
                <w:color w:val="1F1F1F" w:themeColor="background2" w:themeShade="80"/>
                <w:szCs w:val="21"/>
                <w:lang w:val="en-GB"/>
              </w:rPr>
              <w:t xml:space="preserve"> (BE)</w:t>
            </w:r>
          </w:p>
        </w:tc>
      </w:tr>
      <w:tr w:rsidR="00456CA5" w:rsidRPr="00EE5051" w14:paraId="044C7302" w14:textId="77777777" w:rsidTr="005536B2">
        <w:trPr>
          <w:trHeight w:val="77"/>
        </w:trPr>
        <w:tc>
          <w:tcPr>
            <w:cnfStyle w:val="001000000000" w:firstRow="0" w:lastRow="0" w:firstColumn="1" w:lastColumn="0" w:oddVBand="0" w:evenVBand="0" w:oddHBand="0" w:evenHBand="0" w:firstRowFirstColumn="0" w:firstRowLastColumn="0" w:lastRowFirstColumn="0" w:lastRowLastColumn="0"/>
            <w:tcW w:w="1110" w:type="dxa"/>
          </w:tcPr>
          <w:p w14:paraId="446CADC7"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5</w:t>
            </w:r>
          </w:p>
        </w:tc>
        <w:tc>
          <w:tcPr>
            <w:tcW w:w="1017" w:type="dxa"/>
          </w:tcPr>
          <w:p w14:paraId="18538D87"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24</w:t>
            </w:r>
          </w:p>
        </w:tc>
        <w:tc>
          <w:tcPr>
            <w:tcW w:w="1134" w:type="dxa"/>
          </w:tcPr>
          <w:p w14:paraId="58692C8A"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 May 2022</w:t>
            </w:r>
          </w:p>
        </w:tc>
        <w:tc>
          <w:tcPr>
            <w:tcW w:w="2976" w:type="dxa"/>
          </w:tcPr>
          <w:p w14:paraId="55DE8253"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69" w:type="dxa"/>
          </w:tcPr>
          <w:p w14:paraId="543A7BF9" w14:textId="7C7FE5E2" w:rsidR="00456CA5" w:rsidRPr="00EE5051" w:rsidRDefault="000A096A"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w:t>
            </w:r>
            <w:r w:rsidR="004E0568">
              <w:rPr>
                <w:rFonts w:cs="Calibri"/>
                <w:color w:val="1F1F1F" w:themeColor="background2" w:themeShade="80"/>
                <w:szCs w:val="21"/>
                <w:lang w:val="en-GB"/>
              </w:rPr>
              <w:t>ERT</w:t>
            </w:r>
          </w:p>
        </w:tc>
        <w:tc>
          <w:tcPr>
            <w:tcW w:w="1808" w:type="dxa"/>
          </w:tcPr>
          <w:p w14:paraId="62B2E6C8" w14:textId="05B31FBE" w:rsidR="00456CA5" w:rsidRPr="00EE5051" w:rsidRDefault="006026D6"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Eindhoven</w:t>
            </w:r>
            <w:r>
              <w:rPr>
                <w:rFonts w:cs="Calibri"/>
                <w:color w:val="1F1F1F" w:themeColor="background2" w:themeShade="80"/>
                <w:szCs w:val="21"/>
                <w:lang w:val="en-GB"/>
              </w:rPr>
              <w:t xml:space="preserve"> (NL)</w:t>
            </w:r>
          </w:p>
        </w:tc>
      </w:tr>
      <w:tr w:rsidR="00456CA5" w:rsidRPr="00EE5051" w14:paraId="0ED8BB57" w14:textId="77777777" w:rsidTr="005536B2">
        <w:trPr>
          <w:trHeight w:val="326"/>
        </w:trPr>
        <w:tc>
          <w:tcPr>
            <w:cnfStyle w:val="001000000000" w:firstRow="0" w:lastRow="0" w:firstColumn="1" w:lastColumn="0" w:oddVBand="0" w:evenVBand="0" w:oddHBand="0" w:evenHBand="0" w:firstRowFirstColumn="0" w:firstRowLastColumn="0" w:lastRowFirstColumn="0" w:lastRowLastColumn="0"/>
            <w:tcW w:w="1110" w:type="dxa"/>
          </w:tcPr>
          <w:p w14:paraId="03E4B9DE"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6 &amp; Periodic Review 2</w:t>
            </w:r>
          </w:p>
        </w:tc>
        <w:tc>
          <w:tcPr>
            <w:tcW w:w="1017" w:type="dxa"/>
          </w:tcPr>
          <w:p w14:paraId="78BB3E9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30</w:t>
            </w:r>
          </w:p>
          <w:p w14:paraId="425CB82A"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(or later)</w:t>
            </w:r>
          </w:p>
        </w:tc>
        <w:tc>
          <w:tcPr>
            <w:tcW w:w="1134" w:type="dxa"/>
          </w:tcPr>
          <w:p w14:paraId="7A11FB98" w14:textId="77777777" w:rsidR="00456CA5" w:rsidRPr="00EE5051" w:rsidRDefault="00456CA5"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 xml:space="preserve">Oct 2022 </w:t>
            </w:r>
          </w:p>
          <w:p w14:paraId="1EEDFC58"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(or later)</w:t>
            </w:r>
          </w:p>
          <w:p w14:paraId="2AF674D7"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p>
        </w:tc>
        <w:tc>
          <w:tcPr>
            <w:tcW w:w="2976" w:type="dxa"/>
          </w:tcPr>
          <w:p w14:paraId="4BED30C6"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69" w:type="dxa"/>
          </w:tcPr>
          <w:p w14:paraId="6574FF8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TUE</w:t>
            </w:r>
          </w:p>
        </w:tc>
        <w:tc>
          <w:tcPr>
            <w:tcW w:w="1808" w:type="dxa"/>
          </w:tcPr>
          <w:p w14:paraId="547B076D" w14:textId="0A852CEA"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rFonts w:cs="Calibri"/>
                <w:color w:val="1F1F1F" w:themeColor="background2" w:themeShade="80"/>
                <w:szCs w:val="21"/>
                <w:lang w:val="en-GB"/>
              </w:rPr>
              <w:t>Brussels</w:t>
            </w:r>
            <w:r w:rsidR="00CA1985">
              <w:rPr>
                <w:rFonts w:cs="Calibri"/>
                <w:color w:val="1F1F1F" w:themeColor="background2" w:themeShade="80"/>
                <w:szCs w:val="21"/>
                <w:lang w:val="en-GB"/>
              </w:rPr>
              <w:t xml:space="preserve"> (BE)</w:t>
            </w:r>
          </w:p>
        </w:tc>
      </w:tr>
      <w:tr w:rsidR="00456CA5" w:rsidRPr="00CA1985" w14:paraId="1FFC23AC" w14:textId="77777777" w:rsidTr="005536B2">
        <w:trPr>
          <w:trHeight w:val="347"/>
        </w:trPr>
        <w:tc>
          <w:tcPr>
            <w:cnfStyle w:val="001000000000" w:firstRow="0" w:lastRow="0" w:firstColumn="1" w:lastColumn="0" w:oddVBand="0" w:evenVBand="0" w:oddHBand="0" w:evenHBand="0" w:firstRowFirstColumn="0" w:firstRowLastColumn="0" w:lastRowFirstColumn="0" w:lastRowLastColumn="0"/>
            <w:tcW w:w="1110" w:type="dxa"/>
          </w:tcPr>
          <w:p w14:paraId="2B97AACF"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7</w:t>
            </w:r>
          </w:p>
        </w:tc>
        <w:tc>
          <w:tcPr>
            <w:tcW w:w="1017" w:type="dxa"/>
          </w:tcPr>
          <w:p w14:paraId="7480957F"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36</w:t>
            </w:r>
          </w:p>
        </w:tc>
        <w:tc>
          <w:tcPr>
            <w:tcW w:w="1134" w:type="dxa"/>
          </w:tcPr>
          <w:p w14:paraId="03F4223A"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 May 2023</w:t>
            </w:r>
          </w:p>
        </w:tc>
        <w:tc>
          <w:tcPr>
            <w:tcW w:w="2976" w:type="dxa"/>
          </w:tcPr>
          <w:p w14:paraId="47D1AC90"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69" w:type="dxa"/>
          </w:tcPr>
          <w:p w14:paraId="51D5F19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 / T4F</w:t>
            </w:r>
          </w:p>
        </w:tc>
        <w:tc>
          <w:tcPr>
            <w:tcW w:w="1808" w:type="dxa"/>
          </w:tcPr>
          <w:p w14:paraId="17A13F0A" w14:textId="7C5D928A" w:rsidR="00456CA5" w:rsidRPr="00EE5051" w:rsidRDefault="00CA198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roofErr w:type="spellStart"/>
            <w:r w:rsidRPr="00CA1985">
              <w:rPr>
                <w:rFonts w:cs="Calibri"/>
                <w:color w:val="1F1F1F" w:themeColor="background2" w:themeShade="80"/>
                <w:szCs w:val="21"/>
                <w:lang w:val="en-GB"/>
              </w:rPr>
              <w:t>Herzogenrath</w:t>
            </w:r>
            <w:proofErr w:type="spellEnd"/>
            <w:r>
              <w:rPr>
                <w:rFonts w:cs="Calibri"/>
                <w:color w:val="1F1F1F" w:themeColor="background2" w:themeShade="80"/>
                <w:szCs w:val="21"/>
                <w:lang w:val="en-GB"/>
              </w:rPr>
              <w:t>, (DE)</w:t>
            </w:r>
          </w:p>
        </w:tc>
      </w:tr>
      <w:tr w:rsidR="00456CA5" w:rsidRPr="00EE5051" w14:paraId="6085E4EF" w14:textId="77777777" w:rsidTr="005536B2">
        <w:trPr>
          <w:trHeight w:val="347"/>
        </w:trPr>
        <w:tc>
          <w:tcPr>
            <w:cnfStyle w:val="001000000000" w:firstRow="0" w:lastRow="0" w:firstColumn="1" w:lastColumn="0" w:oddVBand="0" w:evenVBand="0" w:oddHBand="0" w:evenHBand="0" w:firstRowFirstColumn="0" w:firstRowLastColumn="0" w:lastRowFirstColumn="0" w:lastRowLastColumn="0"/>
            <w:tcW w:w="1110" w:type="dxa"/>
          </w:tcPr>
          <w:p w14:paraId="26F14A70"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8</w:t>
            </w:r>
          </w:p>
        </w:tc>
        <w:tc>
          <w:tcPr>
            <w:tcW w:w="1017" w:type="dxa"/>
          </w:tcPr>
          <w:p w14:paraId="11C1731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42</w:t>
            </w:r>
          </w:p>
        </w:tc>
        <w:tc>
          <w:tcPr>
            <w:tcW w:w="1134" w:type="dxa"/>
          </w:tcPr>
          <w:p w14:paraId="45683ED9"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Oct /Nov 2023</w:t>
            </w:r>
          </w:p>
        </w:tc>
        <w:tc>
          <w:tcPr>
            <w:tcW w:w="2976" w:type="dxa"/>
          </w:tcPr>
          <w:p w14:paraId="4B3FE55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69" w:type="dxa"/>
          </w:tcPr>
          <w:p w14:paraId="6D4E4AFD"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roofErr w:type="spellStart"/>
            <w:r w:rsidRPr="00EE5051">
              <w:rPr>
                <w:rFonts w:cs="Calibri"/>
                <w:color w:val="1F1F1F" w:themeColor="background2" w:themeShade="80"/>
                <w:szCs w:val="21"/>
                <w:lang w:val="en-GB"/>
              </w:rPr>
              <w:t>WinGD</w:t>
            </w:r>
            <w:proofErr w:type="spellEnd"/>
          </w:p>
        </w:tc>
        <w:tc>
          <w:tcPr>
            <w:tcW w:w="1808" w:type="dxa"/>
          </w:tcPr>
          <w:p w14:paraId="6F9FCCEF" w14:textId="00FFFCBB" w:rsidR="00456CA5" w:rsidRPr="00EE5051" w:rsidRDefault="00EE707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Pr>
                <w:rFonts w:cs="Calibri"/>
                <w:color w:val="1F1F1F" w:themeColor="background2" w:themeShade="80"/>
                <w:szCs w:val="21"/>
                <w:lang w:val="en-GB"/>
              </w:rPr>
              <w:t>Winterthur</w:t>
            </w:r>
            <w:r w:rsidR="00CA1985">
              <w:rPr>
                <w:rFonts w:cs="Calibri"/>
                <w:color w:val="1F1F1F" w:themeColor="background2" w:themeShade="80"/>
                <w:szCs w:val="21"/>
                <w:lang w:val="en-GB"/>
              </w:rPr>
              <w:t xml:space="preserve"> (CH)</w:t>
            </w:r>
          </w:p>
        </w:tc>
      </w:tr>
      <w:tr w:rsidR="00456CA5" w:rsidRPr="00EE5051" w14:paraId="0F55E4B8" w14:textId="77777777" w:rsidTr="005536B2">
        <w:trPr>
          <w:trHeight w:val="347"/>
        </w:trPr>
        <w:tc>
          <w:tcPr>
            <w:cnfStyle w:val="001000000000" w:firstRow="0" w:lastRow="0" w:firstColumn="1" w:lastColumn="0" w:oddVBand="0" w:evenVBand="0" w:oddHBand="0" w:evenHBand="0" w:firstRowFirstColumn="0" w:firstRowLastColumn="0" w:lastRowFirstColumn="0" w:lastRowLastColumn="0"/>
            <w:tcW w:w="1110" w:type="dxa"/>
          </w:tcPr>
          <w:p w14:paraId="0BAC8543"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Final Event</w:t>
            </w:r>
          </w:p>
        </w:tc>
        <w:tc>
          <w:tcPr>
            <w:tcW w:w="1017" w:type="dxa"/>
          </w:tcPr>
          <w:p w14:paraId="7481060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48</w:t>
            </w:r>
          </w:p>
        </w:tc>
        <w:tc>
          <w:tcPr>
            <w:tcW w:w="1134" w:type="dxa"/>
          </w:tcPr>
          <w:p w14:paraId="14D1E8BB"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2024</w:t>
            </w:r>
          </w:p>
        </w:tc>
        <w:tc>
          <w:tcPr>
            <w:tcW w:w="2976" w:type="dxa"/>
          </w:tcPr>
          <w:p w14:paraId="53DA16D7"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69" w:type="dxa"/>
          </w:tcPr>
          <w:p w14:paraId="70AB05D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808" w:type="dxa"/>
          </w:tcPr>
          <w:p w14:paraId="6C0B7A0B" w14:textId="6C34B51F"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Eindhoven</w:t>
            </w:r>
            <w:r w:rsidR="00CA1985">
              <w:rPr>
                <w:rFonts w:cs="Calibri"/>
                <w:color w:val="1F1F1F" w:themeColor="background2" w:themeShade="80"/>
                <w:szCs w:val="21"/>
                <w:lang w:val="en-GB"/>
              </w:rPr>
              <w:t xml:space="preserve"> (NL)</w:t>
            </w:r>
          </w:p>
        </w:tc>
      </w:tr>
      <w:tr w:rsidR="00456CA5" w:rsidRPr="00EE5051" w14:paraId="1F0B1DB1" w14:textId="77777777" w:rsidTr="005536B2">
        <w:trPr>
          <w:trHeight w:val="701"/>
        </w:trPr>
        <w:tc>
          <w:tcPr>
            <w:cnfStyle w:val="001000000000" w:firstRow="0" w:lastRow="0" w:firstColumn="1" w:lastColumn="0" w:oddVBand="0" w:evenVBand="0" w:oddHBand="0" w:evenHBand="0" w:firstRowFirstColumn="0" w:firstRowLastColumn="0" w:lastRowFirstColumn="0" w:lastRowLastColumn="0"/>
            <w:tcW w:w="1110" w:type="dxa"/>
          </w:tcPr>
          <w:p w14:paraId="6D342FE5"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9 &amp; Periodic Review 3</w:t>
            </w:r>
          </w:p>
        </w:tc>
        <w:tc>
          <w:tcPr>
            <w:tcW w:w="1017" w:type="dxa"/>
          </w:tcPr>
          <w:p w14:paraId="061E683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48</w:t>
            </w:r>
          </w:p>
          <w:p w14:paraId="5790E1E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(or later)</w:t>
            </w:r>
          </w:p>
        </w:tc>
        <w:tc>
          <w:tcPr>
            <w:tcW w:w="1134" w:type="dxa"/>
          </w:tcPr>
          <w:p w14:paraId="6C37C956"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April 2024 (or later)</w:t>
            </w:r>
          </w:p>
        </w:tc>
        <w:tc>
          <w:tcPr>
            <w:tcW w:w="2976" w:type="dxa"/>
          </w:tcPr>
          <w:p w14:paraId="3333E7B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69" w:type="dxa"/>
          </w:tcPr>
          <w:p w14:paraId="694C707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808" w:type="dxa"/>
          </w:tcPr>
          <w:p w14:paraId="3482F559" w14:textId="3F573014"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w:t>
            </w:r>
            <w:r w:rsidR="00CA1985">
              <w:rPr>
                <w:rFonts w:cs="Calibri"/>
                <w:color w:val="1F1F1F" w:themeColor="background2" w:themeShade="80"/>
                <w:szCs w:val="21"/>
                <w:lang w:val="en-GB"/>
              </w:rPr>
              <w:t xml:space="preserve"> (BE)</w:t>
            </w:r>
          </w:p>
        </w:tc>
      </w:tr>
    </w:tbl>
    <w:p w14:paraId="087ED849"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addition to the GA meetings, all consortium partners are requested to complete a short internal progress report every 6 months. This report should indicate any problem</w:t>
      </w:r>
      <w:r>
        <w:rPr>
          <w:rFonts w:cs="Calibri"/>
          <w:color w:val="1F1F1F" w:themeColor="background2" w:themeShade="80"/>
          <w:sz w:val="22"/>
          <w:szCs w:val="22"/>
          <w:lang w:val="en-GB"/>
        </w:rPr>
        <w:t>s</w:t>
      </w:r>
      <w:r w:rsidRPr="00EE5051">
        <w:rPr>
          <w:rFonts w:cs="Calibri"/>
          <w:color w:val="1F1F1F" w:themeColor="background2" w:themeShade="80"/>
          <w:sz w:val="22"/>
          <w:szCs w:val="22"/>
          <w:lang w:val="en-GB"/>
        </w:rPr>
        <w:t xml:space="preserve"> regarding meeting deadlines, completing the work as planned, and budgets. The purpose of the internal progress report is to set up and maintain an ‘early-warning’ system (for possible technical and financial risks) via clear, simple, and transparent procedures. Reporting will involve:</w:t>
      </w:r>
    </w:p>
    <w:p w14:paraId="053C18DA"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Progress made in the partner’s work in specific WPs</w:t>
      </w:r>
      <w:r>
        <w:rPr>
          <w:rFonts w:cs="Calibri"/>
          <w:color w:val="1F1F1F" w:themeColor="background2" w:themeShade="80"/>
          <w:sz w:val="22"/>
          <w:szCs w:val="22"/>
          <w:lang w:val="en-GB"/>
        </w:rPr>
        <w:t>,</w:t>
      </w:r>
    </w:p>
    <w:p w14:paraId="6D921CBD"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Deviations from the </w:t>
      </w:r>
      <w:proofErr w:type="spellStart"/>
      <w:r w:rsidRPr="00EE5051">
        <w:rPr>
          <w:rFonts w:cs="Calibri"/>
          <w:color w:val="1F1F1F" w:themeColor="background2" w:themeShade="80"/>
          <w:sz w:val="22"/>
          <w:szCs w:val="22"/>
          <w:lang w:val="en-GB"/>
        </w:rPr>
        <w:t>DoA</w:t>
      </w:r>
      <w:proofErr w:type="spellEnd"/>
      <w:r w:rsidRPr="00EE5051">
        <w:rPr>
          <w:rFonts w:cs="Calibri"/>
          <w:color w:val="1F1F1F" w:themeColor="background2" w:themeShade="80"/>
          <w:sz w:val="22"/>
          <w:szCs w:val="22"/>
          <w:lang w:val="en-GB"/>
        </w:rPr>
        <w:t xml:space="preserve"> (if any)</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19656BAF"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Deliverables</w:t>
      </w:r>
      <w:r>
        <w:rPr>
          <w:rFonts w:cs="Calibri"/>
          <w:color w:val="1F1F1F" w:themeColor="background2" w:themeShade="80"/>
          <w:sz w:val="22"/>
          <w:szCs w:val="22"/>
          <w:lang w:val="en-GB"/>
        </w:rPr>
        <w:t>,</w:t>
      </w:r>
    </w:p>
    <w:p w14:paraId="62E0D723"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Milestones</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66AA4D41"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Financial report (via EU-fin, see section 2.2.3): a simple overview (per partner) of the costs and Person Months (PMs) spent in the reporting period, including detailed justifications of “other costs”. Deviations from the estimated budget in Annex 2 of the Grant Agreement should also be reported.</w:t>
      </w:r>
    </w:p>
    <w:p w14:paraId="2E6293E7"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Furthermore, WP Leaders will be requested to provide a brief report on the major achievements, (novel) risks, and problems encountered (critical or not critical) in the WP during the reporting period. When relevant or deemed necessary, the internal progress reports will be discussed during GA meetings.</w:t>
      </w:r>
    </w:p>
    <w:p w14:paraId="16D0BDDE"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addition, the status of risks as identified in the risk management table (Table 1.3.5 of Annex 1 of the GA) will be evaluated at each General Assembly meeting. This evaluation should indicate whether risks are properly addressed or whether actions are needed (more details in Section 3 – Risk Management); if necessary extra risks (unforeseen during the proposal preparation) will be added and monitored. </w:t>
      </w:r>
    </w:p>
    <w:p w14:paraId="73DE9347" w14:textId="77777777" w:rsidR="00AE2CD2" w:rsidRPr="00EE5051" w:rsidRDefault="00AE2CD2" w:rsidP="00AE2CD2">
      <w:pPr>
        <w:pStyle w:val="Heading2"/>
        <w:suppressAutoHyphens/>
        <w:autoSpaceDN w:val="0"/>
        <w:spacing w:before="240" w:line="276" w:lineRule="auto"/>
        <w:ind w:left="576" w:hanging="576"/>
        <w:textAlignment w:val="baseline"/>
      </w:pPr>
      <w:bookmarkStart w:id="65" w:name="_Toc33108298"/>
      <w:bookmarkStart w:id="66" w:name="_Toc42508160"/>
      <w:bookmarkStart w:id="67" w:name="_Toc42765654"/>
      <w:bookmarkStart w:id="68" w:name="_Toc44317816"/>
      <w:r w:rsidRPr="00EE5051">
        <w:t>Management tools</w:t>
      </w:r>
      <w:bookmarkEnd w:id="65"/>
      <w:bookmarkEnd w:id="66"/>
      <w:bookmarkEnd w:id="67"/>
      <w:bookmarkEnd w:id="68"/>
    </w:p>
    <w:p w14:paraId="3CC4F30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following sections will introduce the management tools that will be used for internal project monitoring and reporting. Consortium partner UNR will setup and prepare the tools.</w:t>
      </w:r>
    </w:p>
    <w:p w14:paraId="1DAE68DB" w14:textId="77777777" w:rsidR="00AE2CD2" w:rsidRPr="00EE5051" w:rsidRDefault="00AE2CD2" w:rsidP="00AE2CD2">
      <w:pPr>
        <w:pStyle w:val="Heading3"/>
      </w:pPr>
      <w:bookmarkStart w:id="69" w:name="_Toc26885756"/>
      <w:bookmarkStart w:id="70" w:name="_Toc33108299"/>
      <w:bookmarkStart w:id="71" w:name="_Toc42508161"/>
      <w:bookmarkStart w:id="72" w:name="_Toc42765655"/>
      <w:r w:rsidRPr="00EE5051">
        <w:t>Mett</w:t>
      </w:r>
      <w:bookmarkEnd w:id="69"/>
      <w:bookmarkEnd w:id="70"/>
      <w:bookmarkEnd w:id="71"/>
      <w:bookmarkEnd w:id="72"/>
    </w:p>
    <w:p w14:paraId="46F96503" w14:textId="0E2663F0" w:rsidR="00AE2CD2" w:rsidRPr="00EE5051" w:rsidRDefault="00AE2CD2" w:rsidP="00AE2CD2">
      <w:pPr>
        <w:spacing w:before="240" w:after="240" w:line="276" w:lineRule="auto"/>
        <w:rPr>
          <w:rFonts w:cs="Calibri"/>
          <w:sz w:val="22"/>
          <w:szCs w:val="22"/>
          <w:lang w:val="en-GB"/>
        </w:rPr>
      </w:pPr>
      <w:r w:rsidRPr="00EE5051">
        <w:rPr>
          <w:rFonts w:cs="Calibri"/>
          <w:color w:val="1F1F1F" w:themeColor="background2" w:themeShade="80"/>
          <w:sz w:val="22"/>
          <w:szCs w:val="22"/>
          <w:lang w:val="en-GB"/>
        </w:rPr>
        <w:t xml:space="preserve">The management tool </w:t>
      </w:r>
      <w:hyperlink r:id="rId33" w:history="1">
        <w:r w:rsidRPr="00EE5051">
          <w:rPr>
            <w:rStyle w:val="Hyperlink"/>
            <w:rFonts w:eastAsiaTheme="majorEastAsia" w:cs="Calibri"/>
            <w:color w:val="1F1F1F" w:themeColor="background2" w:themeShade="80"/>
            <w:sz w:val="22"/>
            <w:szCs w:val="22"/>
            <w:lang w:val="en-GB"/>
          </w:rPr>
          <w:t>Mett</w:t>
        </w:r>
      </w:hyperlink>
      <w:r w:rsidRPr="00EE5051">
        <w:rPr>
          <w:rFonts w:cs="Calibri"/>
          <w:color w:val="1F1F1F" w:themeColor="background2" w:themeShade="80"/>
          <w:sz w:val="22"/>
          <w:szCs w:val="22"/>
          <w:lang w:val="en-GB"/>
        </w:rPr>
        <w:t xml:space="preserve"> will be used as platform for the consortium partners to exchange and archive documents. Special pages are dedicated to the different documents of the project (contracts, deliverables, periodic reports, contact list, meetings, etc). </w:t>
      </w:r>
      <w:bookmarkStart w:id="73" w:name="_Toc469990812"/>
      <w:bookmarkStart w:id="74" w:name="_Toc469991360"/>
      <w:bookmarkStart w:id="75" w:name="_Toc469991862"/>
      <w:bookmarkStart w:id="76" w:name="_Toc474855753"/>
      <w:r w:rsidRPr="00EE5051">
        <w:rPr>
          <w:color w:val="1F1F1F" w:themeColor="background2" w:themeShade="80"/>
          <w:sz w:val="22"/>
          <w:szCs w:val="22"/>
          <w:lang w:val="en-GB"/>
        </w:rPr>
        <w:t xml:space="preserve">An impression of the Mett interface is presented in </w:t>
      </w:r>
      <w:r w:rsidRPr="00EE5051">
        <w:rPr>
          <w:color w:val="1F1F1F" w:themeColor="background2" w:themeShade="80"/>
          <w:sz w:val="22"/>
          <w:szCs w:val="22"/>
          <w:highlight w:val="yellow"/>
          <w:lang w:val="en-GB"/>
        </w:rPr>
        <w:fldChar w:fldCharType="begin"/>
      </w:r>
      <w:r w:rsidRPr="00EE5051">
        <w:rPr>
          <w:color w:val="1F1F1F" w:themeColor="background2" w:themeShade="80"/>
          <w:sz w:val="22"/>
          <w:szCs w:val="22"/>
          <w:lang w:val="en-GB"/>
        </w:rPr>
        <w:instrText xml:space="preserve"> REF _Ref42085300 \h </w:instrText>
      </w:r>
      <w:r w:rsidRPr="00EE5051">
        <w:rPr>
          <w:color w:val="1F1F1F" w:themeColor="background2" w:themeShade="80"/>
          <w:sz w:val="22"/>
          <w:szCs w:val="22"/>
          <w:highlight w:val="yellow"/>
          <w:lang w:val="en-GB"/>
        </w:rPr>
        <w:instrText xml:space="preserve"> \* MERGEFORMAT </w:instrText>
      </w:r>
      <w:r w:rsidRPr="00EE5051">
        <w:rPr>
          <w:color w:val="1F1F1F" w:themeColor="background2" w:themeShade="80"/>
          <w:sz w:val="22"/>
          <w:szCs w:val="22"/>
          <w:highlight w:val="yellow"/>
          <w:lang w:val="en-GB"/>
        </w:rPr>
      </w:r>
      <w:r w:rsidRPr="00EE5051">
        <w:rPr>
          <w:color w:val="1F1F1F" w:themeColor="background2" w:themeShade="80"/>
          <w:sz w:val="22"/>
          <w:szCs w:val="22"/>
          <w:highlight w:val="yellow"/>
          <w:lang w:val="en-GB"/>
        </w:rPr>
        <w:fldChar w:fldCharType="separate"/>
      </w:r>
      <w:r w:rsidR="008669D2" w:rsidRPr="008669D2">
        <w:rPr>
          <w:color w:val="1F1F1F" w:themeColor="background2" w:themeShade="80"/>
          <w:sz w:val="22"/>
          <w:szCs w:val="22"/>
          <w:lang w:val="en-GB"/>
        </w:rPr>
        <w:t xml:space="preserve">Figure </w:t>
      </w:r>
      <w:r w:rsidR="008669D2" w:rsidRPr="008669D2">
        <w:rPr>
          <w:noProof/>
          <w:color w:val="1F1F1F" w:themeColor="background2" w:themeShade="80"/>
          <w:sz w:val="22"/>
          <w:szCs w:val="22"/>
          <w:lang w:val="en-GB"/>
        </w:rPr>
        <w:t>2</w:t>
      </w:r>
      <w:r w:rsidR="008669D2" w:rsidRPr="008669D2">
        <w:rPr>
          <w:noProof/>
          <w:color w:val="1F1F1F" w:themeColor="background2" w:themeShade="80"/>
          <w:sz w:val="22"/>
          <w:szCs w:val="22"/>
          <w:lang w:val="en-GB"/>
        </w:rPr>
        <w:noBreakHyphen/>
        <w:t>1</w:t>
      </w:r>
      <w:r w:rsidRPr="00EE5051">
        <w:rPr>
          <w:color w:val="1F1F1F" w:themeColor="background2" w:themeShade="80"/>
          <w:sz w:val="22"/>
          <w:szCs w:val="22"/>
          <w:highlight w:val="yellow"/>
          <w:lang w:val="en-GB"/>
        </w:rPr>
        <w:fldChar w:fldCharType="end"/>
      </w:r>
      <w:r w:rsidRPr="00EE5051">
        <w:rPr>
          <w:color w:val="1F1F1F" w:themeColor="background2" w:themeShade="80"/>
          <w:sz w:val="22"/>
          <w:szCs w:val="22"/>
          <w:lang w:val="en-GB"/>
        </w:rPr>
        <w:t>.</w:t>
      </w:r>
    </w:p>
    <w:p w14:paraId="68A4FA8E" w14:textId="77777777" w:rsidR="00AE2CD2" w:rsidRPr="00EE5051" w:rsidRDefault="00AE2CD2" w:rsidP="00AE2CD2">
      <w:pPr>
        <w:keepNext/>
        <w:spacing w:line="276" w:lineRule="auto"/>
        <w:jc w:val="center"/>
        <w:rPr>
          <w:lang w:val="en-GB"/>
        </w:rPr>
      </w:pPr>
      <w:r w:rsidRPr="00EE5051">
        <w:rPr>
          <w:rFonts w:cs="Calibri"/>
          <w:noProof/>
          <w:sz w:val="22"/>
          <w:szCs w:val="22"/>
          <w:lang w:val="en-GB"/>
        </w:rPr>
        <w:drawing>
          <wp:inline distT="0" distB="0" distL="0" distR="0" wp14:anchorId="070A05AA" wp14:editId="26880820">
            <wp:extent cx="4985012" cy="3065629"/>
            <wp:effectExtent l="114300" t="114300" r="139700" b="154305"/>
            <wp:docPr id="17" name="Picture 17">
              <a:extLst xmlns:a="http://schemas.openxmlformats.org/drawingml/2006/main">
                <a:ext uri="{FF2B5EF4-FFF2-40B4-BE49-F238E27FC236}">
                  <a16:creationId xmlns:a16="http://schemas.microsoft.com/office/drawing/2014/main" id="{6A1FE40B-8B8C-47E6-847A-BB7368CA1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A1FE40B-8B8C-47E6-847A-BB7368CA114D}"/>
                        </a:ext>
                      </a:extLst>
                    </pic:cNvPr>
                    <pic:cNvPicPr>
                      <a:picLocks noChangeAspect="1"/>
                    </pic:cNvPicPr>
                  </pic:nvPicPr>
                  <pic:blipFill>
                    <a:blip r:embed="rId34"/>
                    <a:stretch>
                      <a:fillRect/>
                    </a:stretch>
                  </pic:blipFill>
                  <pic:spPr>
                    <a:xfrm>
                      <a:off x="0" y="0"/>
                      <a:ext cx="4995247" cy="3071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2D0AF4" w14:textId="28806F67" w:rsidR="00AE2CD2" w:rsidRPr="00EE5051" w:rsidRDefault="00AE2CD2" w:rsidP="00AE2CD2">
      <w:pPr>
        <w:pStyle w:val="Caption"/>
        <w:jc w:val="center"/>
        <w:rPr>
          <w:rFonts w:cs="Calibri"/>
          <w:color w:val="3B3B3B" w:themeColor="text2" w:themeTint="E6"/>
          <w:sz w:val="22"/>
        </w:rPr>
      </w:pPr>
      <w:bookmarkStart w:id="77" w:name="_Ref42085300"/>
      <w:bookmarkStart w:id="78" w:name="_Toc42508187"/>
      <w:bookmarkStart w:id="79" w:name="_Toc42765771"/>
      <w:bookmarkStart w:id="80" w:name="_Toc44317581"/>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8669D2">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8669D2">
        <w:rPr>
          <w:noProof/>
          <w:color w:val="3B3B3B" w:themeColor="text2" w:themeTint="E6"/>
        </w:rPr>
        <w:t>1</w:t>
      </w:r>
      <w:r w:rsidRPr="00EE5051">
        <w:rPr>
          <w:color w:val="3B3B3B" w:themeColor="text2" w:themeTint="E6"/>
        </w:rPr>
        <w:fldChar w:fldCharType="end"/>
      </w:r>
      <w:bookmarkEnd w:id="77"/>
      <w:r w:rsidRPr="00EE5051">
        <w:rPr>
          <w:color w:val="3B3B3B" w:themeColor="text2" w:themeTint="E6"/>
        </w:rPr>
        <w:t xml:space="preserve"> Mett interface</w:t>
      </w:r>
      <w:bookmarkEnd w:id="78"/>
      <w:bookmarkEnd w:id="79"/>
      <w:bookmarkEnd w:id="80"/>
    </w:p>
    <w:p w14:paraId="4E0B305B" w14:textId="77777777" w:rsidR="00AE2CD2" w:rsidRPr="00EE5051" w:rsidRDefault="00AE2CD2" w:rsidP="00AE2CD2">
      <w:pPr>
        <w:pStyle w:val="Heading3"/>
      </w:pPr>
      <w:bookmarkStart w:id="81" w:name="_Toc469990813"/>
      <w:bookmarkStart w:id="82" w:name="_Toc469991361"/>
      <w:bookmarkStart w:id="83" w:name="_Toc469991863"/>
      <w:bookmarkStart w:id="84" w:name="_Toc474855754"/>
      <w:bookmarkStart w:id="85" w:name="_Toc26885758"/>
      <w:bookmarkStart w:id="86" w:name="_Toc33108300"/>
      <w:bookmarkStart w:id="87" w:name="_Toc42508162"/>
      <w:bookmarkStart w:id="88" w:name="_Toc42765656"/>
      <w:bookmarkEnd w:id="73"/>
      <w:bookmarkEnd w:id="74"/>
      <w:bookmarkEnd w:id="75"/>
      <w:bookmarkEnd w:id="76"/>
      <w:r w:rsidRPr="00EE5051">
        <w:t>EU-fin</w:t>
      </w:r>
      <w:bookmarkEnd w:id="81"/>
      <w:bookmarkEnd w:id="82"/>
      <w:bookmarkEnd w:id="83"/>
      <w:bookmarkEnd w:id="84"/>
      <w:bookmarkEnd w:id="85"/>
      <w:bookmarkEnd w:id="86"/>
      <w:bookmarkEnd w:id="87"/>
      <w:bookmarkEnd w:id="88"/>
    </w:p>
    <w:p w14:paraId="1E4AF272" w14:textId="2A995A38" w:rsidR="00AE2CD2" w:rsidRPr="00EE5051" w:rsidRDefault="00AE2CD2" w:rsidP="00AE2CD2">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At the beginning of the project, a financial planning will be prepared (by UNR) in EU-fin. In this planning, the total project costs for each reporting period will be divided among the different WPs and budget categories</w:t>
      </w:r>
      <w:r>
        <w:rPr>
          <w:color w:val="1F1F1F" w:themeColor="background2" w:themeShade="80"/>
          <w:sz w:val="22"/>
          <w:szCs w:val="22"/>
          <w:lang w:val="en-GB"/>
        </w:rPr>
        <w:t xml:space="preserve">, </w:t>
      </w:r>
      <w:r w:rsidRPr="00EE5051">
        <w:rPr>
          <w:color w:val="1F1F1F" w:themeColor="background2" w:themeShade="80"/>
          <w:sz w:val="22"/>
          <w:szCs w:val="22"/>
          <w:lang w:val="en-GB"/>
        </w:rPr>
        <w:t xml:space="preserve">according to the estimated budget prepared during the proposal preparation (Annex 2 of the Grant Agreement). Every 6 months the consortium partners will be asked to report on project </w:t>
      </w:r>
      <w:r w:rsidRPr="00EE5051">
        <w:rPr>
          <w:color w:val="1F1F1F" w:themeColor="background2" w:themeShade="80"/>
          <w:sz w:val="22"/>
          <w:szCs w:val="22"/>
          <w:lang w:val="en-GB"/>
        </w:rPr>
        <w:lastRenderedPageBreak/>
        <w:t xml:space="preserve">costs. Guidelines on how to use EU-fin will be distributed to all partners by UNR before the first reporting period (after M6, Oct 2020). It should be noted that the financial reporting must be in EURO. Expenses made in other currencies must be converted to EURO using the exchange rate of the day the expense is made. The EU-fin system login interface is shown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_Ref42085790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8669D2" w:rsidRPr="008669D2">
        <w:rPr>
          <w:color w:val="1F1F1F" w:themeColor="background2" w:themeShade="80"/>
          <w:sz w:val="22"/>
          <w:szCs w:val="22"/>
          <w:lang w:val="en-GB"/>
        </w:rPr>
        <w:t>Figure 2</w:t>
      </w:r>
      <w:r w:rsidR="008669D2" w:rsidRPr="008669D2">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3C43BBA8" w14:textId="77777777" w:rsidR="00AE2CD2" w:rsidRPr="00EE5051" w:rsidRDefault="00AE2CD2" w:rsidP="00AE2CD2">
      <w:pPr>
        <w:keepNext/>
        <w:jc w:val="center"/>
        <w:rPr>
          <w:lang w:val="en-GB"/>
        </w:rPr>
      </w:pPr>
      <w:r w:rsidRPr="00EE5051">
        <w:rPr>
          <w:noProof/>
          <w:szCs w:val="21"/>
          <w:lang w:val="en-GB"/>
        </w:rPr>
        <w:drawing>
          <wp:inline distT="0" distB="0" distL="0" distR="0" wp14:anchorId="0B0E81C8" wp14:editId="46958516">
            <wp:extent cx="2561204" cy="2424866"/>
            <wp:effectExtent l="133350" t="114300" r="144145" b="166370"/>
            <wp:docPr id="7" name="Picture 8">
              <a:extLst xmlns:a="http://schemas.openxmlformats.org/drawingml/2006/main">
                <a:ext uri="{FF2B5EF4-FFF2-40B4-BE49-F238E27FC236}">
                  <a16:creationId xmlns:a16="http://schemas.microsoft.com/office/drawing/2014/main" id="{D6285B91-4FA8-42A2-BEBC-53DDE4D7CB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6285B91-4FA8-42A2-BEBC-53DDE4D7CB42}"/>
                        </a:ext>
                      </a:extLst>
                    </pic:cNvPr>
                    <pic:cNvPicPr>
                      <a:picLocks noChangeAspect="1"/>
                    </pic:cNvPicPr>
                  </pic:nvPicPr>
                  <pic:blipFill>
                    <a:blip r:embed="rId35"/>
                    <a:stretch>
                      <a:fillRect/>
                    </a:stretch>
                  </pic:blipFill>
                  <pic:spPr>
                    <a:xfrm>
                      <a:off x="0" y="0"/>
                      <a:ext cx="2561204" cy="24248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82F75F" w14:textId="67122013" w:rsidR="00AE2CD2" w:rsidRPr="00EE5051" w:rsidRDefault="00AE2CD2" w:rsidP="00AE2CD2">
      <w:pPr>
        <w:pStyle w:val="Caption"/>
        <w:jc w:val="center"/>
        <w:rPr>
          <w:color w:val="3B3B3B" w:themeColor="text2" w:themeTint="E6"/>
          <w:szCs w:val="21"/>
        </w:rPr>
      </w:pPr>
      <w:bookmarkStart w:id="89" w:name="_Ref42085790"/>
      <w:bookmarkStart w:id="90" w:name="_Toc42508188"/>
      <w:bookmarkStart w:id="91" w:name="_Toc42765772"/>
      <w:bookmarkStart w:id="92" w:name="_Toc44317582"/>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8669D2">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8669D2">
        <w:rPr>
          <w:noProof/>
          <w:color w:val="3B3B3B" w:themeColor="text2" w:themeTint="E6"/>
        </w:rPr>
        <w:t>2</w:t>
      </w:r>
      <w:r w:rsidRPr="00EE5051">
        <w:rPr>
          <w:color w:val="3B3B3B" w:themeColor="text2" w:themeTint="E6"/>
        </w:rPr>
        <w:fldChar w:fldCharType="end"/>
      </w:r>
      <w:bookmarkEnd w:id="89"/>
      <w:r w:rsidRPr="00EE5051">
        <w:rPr>
          <w:color w:val="3B3B3B" w:themeColor="text2" w:themeTint="E6"/>
        </w:rPr>
        <w:t xml:space="preserve"> EU-fin login interface</w:t>
      </w:r>
      <w:bookmarkEnd w:id="90"/>
      <w:bookmarkEnd w:id="91"/>
      <w:bookmarkEnd w:id="92"/>
    </w:p>
    <w:p w14:paraId="7458BB18"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color w:val="1F1F1F" w:themeColor="background2" w:themeShade="80"/>
          <w:sz w:val="22"/>
          <w:szCs w:val="22"/>
          <w:lang w:val="en-GB"/>
        </w:rPr>
        <w:t>The EU-fin tool allows the Project Coordinator and management support team to automatically generate cost reports which compare the actual project expenses with the estimated budget per beneficiary, WP, task, etc. Other functionalities include creating charts for comparing deliverables planned vs. actual, budget planned vs. budget spent, etc. The information in EU-fin will be used as input for the official periodic reports (after M18, after M30, and after M48).</w:t>
      </w:r>
      <w:r w:rsidRPr="00EE5051">
        <w:rPr>
          <w:rFonts w:cs="Calibri"/>
          <w:color w:val="1F1F1F" w:themeColor="background2" w:themeShade="80"/>
          <w:sz w:val="22"/>
          <w:szCs w:val="22"/>
          <w:lang w:val="en-GB"/>
        </w:rPr>
        <w:t xml:space="preserve"> </w:t>
      </w:r>
    </w:p>
    <w:p w14:paraId="01C73C2B" w14:textId="74CBF037" w:rsidR="00AE2CD2" w:rsidRPr="00EE5051" w:rsidRDefault="00AE2CD2" w:rsidP="00AE2CD2">
      <w:pPr>
        <w:pStyle w:val="Heading2"/>
        <w:suppressAutoHyphens/>
        <w:autoSpaceDN w:val="0"/>
        <w:spacing w:before="240" w:line="320" w:lineRule="exact"/>
        <w:ind w:left="576" w:hanging="576"/>
        <w:textAlignment w:val="baseline"/>
      </w:pPr>
      <w:bookmarkStart w:id="93" w:name="_Toc33108301"/>
      <w:bookmarkStart w:id="94" w:name="_Toc42508163"/>
      <w:bookmarkStart w:id="95" w:name="_Toc42765657"/>
      <w:bookmarkStart w:id="96" w:name="_Toc44317817"/>
      <w:r w:rsidRPr="00EE5051">
        <w:t xml:space="preserve">Decision </w:t>
      </w:r>
      <w:r>
        <w:t>M</w:t>
      </w:r>
      <w:r w:rsidRPr="00EE5051">
        <w:t>aking</w:t>
      </w:r>
      <w:bookmarkEnd w:id="93"/>
      <w:bookmarkEnd w:id="94"/>
      <w:bookmarkEnd w:id="95"/>
      <w:bookmarkEnd w:id="96"/>
    </w:p>
    <w:p w14:paraId="535BE64E"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project will be governed by the Grant Agreement signed with the European Commission and the Consortium Agreement (CA) signed among the partners. The CA covers</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all</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issues</w:t>
      </w:r>
      <w:r w:rsidRPr="00EE5051">
        <w:rPr>
          <w:rFonts w:cs="Calibri"/>
          <w:color w:val="1F1F1F" w:themeColor="background2" w:themeShade="80"/>
          <w:spacing w:val="-11"/>
          <w:sz w:val="22"/>
          <w:szCs w:val="22"/>
          <w:lang w:val="en-GB"/>
        </w:rPr>
        <w:t xml:space="preserve"> </w:t>
      </w:r>
      <w:r w:rsidRPr="00EE5051">
        <w:rPr>
          <w:rFonts w:cs="Calibri"/>
          <w:color w:val="1F1F1F" w:themeColor="background2" w:themeShade="80"/>
          <w:sz w:val="22"/>
          <w:szCs w:val="22"/>
          <w:lang w:val="en-GB"/>
        </w:rPr>
        <w:t>necessary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for</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proper</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execution</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project</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such</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as</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responsibilities (including Project Coordinator, WPLB, Innovation Management, and individual Parties), liabilities, voting rules, joint-ownership, background knowledge, intellectual property rights, knowledge management, grant distribution, rules for publishing information, conflict resolution, admission of new partners,</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etc.</w:t>
      </w:r>
    </w:p>
    <w:p w14:paraId="079F3062"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voting rules and quorum for the General Assembly are:</w:t>
      </w:r>
    </w:p>
    <w:p w14:paraId="010FD541"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GA shall not deliberate and decide validly unless two-thirds (2/3) of its members are present or represented</w:t>
      </w:r>
      <w:r w:rsidRPr="00EE5051">
        <w:rPr>
          <w:rFonts w:cs="Calibri"/>
          <w:color w:val="1F1F1F" w:themeColor="background2" w:themeShade="80"/>
          <w:spacing w:val="-1"/>
          <w:sz w:val="22"/>
          <w:szCs w:val="22"/>
          <w:lang w:val="en-GB"/>
        </w:rPr>
        <w:t xml:space="preserve"> </w:t>
      </w:r>
      <w:r w:rsidRPr="00EE5051">
        <w:rPr>
          <w:rFonts w:cs="Calibri"/>
          <w:color w:val="1F1F1F" w:themeColor="background2" w:themeShade="80"/>
          <w:sz w:val="22"/>
          <w:szCs w:val="22"/>
          <w:lang w:val="en-GB"/>
        </w:rPr>
        <w:t>(quorum).</w:t>
      </w:r>
    </w:p>
    <w:p w14:paraId="5774D430"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member of the GA present or represented in the meeting shall have one</w:t>
      </w:r>
      <w:r w:rsidRPr="00EE5051">
        <w:rPr>
          <w:rFonts w:cs="Calibri"/>
          <w:color w:val="1F1F1F" w:themeColor="background2" w:themeShade="80"/>
          <w:spacing w:val="-33"/>
          <w:sz w:val="22"/>
          <w:szCs w:val="22"/>
          <w:lang w:val="en-GB"/>
        </w:rPr>
        <w:t xml:space="preserve"> </w:t>
      </w:r>
      <w:r w:rsidRPr="00EE5051">
        <w:rPr>
          <w:rFonts w:cs="Calibri"/>
          <w:color w:val="1F1F1F" w:themeColor="background2" w:themeShade="80"/>
          <w:sz w:val="22"/>
          <w:szCs w:val="22"/>
          <w:lang w:val="en-GB"/>
        </w:rPr>
        <w:t>vote.</w:t>
      </w:r>
    </w:p>
    <w:p w14:paraId="37FD0A68"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Decisions</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shall</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be</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taken</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two-thirds</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(2/3)</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votes</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with</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exception</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decisions</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concerning</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the entry of a new Party, any amendment to the Grant Agreement or the exclusion of a Party in which cases the votes have to be</w:t>
      </w:r>
      <w:r w:rsidRPr="00EE5051">
        <w:rPr>
          <w:rFonts w:cs="Calibri"/>
          <w:color w:val="1F1F1F" w:themeColor="background2" w:themeShade="80"/>
          <w:spacing w:val="-20"/>
          <w:sz w:val="22"/>
          <w:szCs w:val="22"/>
          <w:lang w:val="en-GB"/>
        </w:rPr>
        <w:t xml:space="preserve"> </w:t>
      </w:r>
      <w:r w:rsidRPr="00EE5051">
        <w:rPr>
          <w:rFonts w:cs="Calibri"/>
          <w:color w:val="1F1F1F" w:themeColor="background2" w:themeShade="80"/>
          <w:sz w:val="22"/>
          <w:szCs w:val="22"/>
          <w:lang w:val="en-GB"/>
        </w:rPr>
        <w:t>unanimous.</w:t>
      </w:r>
    </w:p>
    <w:p w14:paraId="01851C57" w14:textId="69833E88" w:rsidR="00AE2CD2" w:rsidRPr="00EE5051" w:rsidRDefault="00AE2CD2" w:rsidP="00AE2CD2">
      <w:pPr>
        <w:pStyle w:val="Heading2"/>
        <w:suppressAutoHyphens/>
        <w:autoSpaceDN w:val="0"/>
        <w:spacing w:before="240" w:line="320" w:lineRule="exact"/>
        <w:ind w:left="576" w:hanging="576"/>
        <w:textAlignment w:val="baseline"/>
      </w:pPr>
      <w:bookmarkStart w:id="97" w:name="_Toc33108302"/>
      <w:bookmarkStart w:id="98" w:name="_Toc42508164"/>
      <w:bookmarkStart w:id="99" w:name="_Toc42765658"/>
      <w:bookmarkStart w:id="100" w:name="_Toc44317818"/>
      <w:r w:rsidRPr="00EE5051">
        <w:lastRenderedPageBreak/>
        <w:t xml:space="preserve">Change </w:t>
      </w:r>
      <w:r>
        <w:t>M</w:t>
      </w:r>
      <w:r w:rsidRPr="00EE5051">
        <w:t>anagement</w:t>
      </w:r>
      <w:bookmarkEnd w:id="97"/>
      <w:bookmarkEnd w:id="98"/>
      <w:bookmarkEnd w:id="99"/>
      <w:bookmarkEnd w:id="100"/>
    </w:p>
    <w:p w14:paraId="6A9CDFF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IDEALFUEL is a collaborative project, involving 11 partners, so a shift in the 48 months’ planning or a change in the budget may happen. Such shifts are not uncommon for</w:t>
      </w:r>
      <w:r>
        <w:rPr>
          <w:rFonts w:cs="Calibri"/>
          <w:color w:val="1F1F1F" w:themeColor="background2" w:themeShade="80"/>
          <w:sz w:val="22"/>
          <w:szCs w:val="22"/>
          <w:lang w:val="en-GB"/>
        </w:rPr>
        <w:t xml:space="preserve"> a</w:t>
      </w:r>
      <w:r w:rsidRPr="00EE5051">
        <w:rPr>
          <w:rFonts w:cs="Calibri"/>
          <w:color w:val="1F1F1F" w:themeColor="background2" w:themeShade="80"/>
          <w:sz w:val="22"/>
          <w:szCs w:val="22"/>
          <w:lang w:val="en-GB"/>
        </w:rPr>
        <w:t xml:space="preserve"> project of this size and duration but these changes shouldn’t come as a surprise. Therefore, the project management team (Project Coordinator and management support team) and the entire consortium are committed to maintain open and transparent communication throughout the project lifetime.  </w:t>
      </w:r>
    </w:p>
    <w:p w14:paraId="6897E5D3" w14:textId="667C9FDF" w:rsidR="00AE2CD2" w:rsidRPr="00EE5051" w:rsidRDefault="00AE2CD2" w:rsidP="00AE2CD2">
      <w:pPr>
        <w:pStyle w:val="Heading3"/>
        <w:suppressAutoHyphens/>
        <w:autoSpaceDN w:val="0"/>
        <w:spacing w:before="240" w:line="320" w:lineRule="exact"/>
        <w:ind w:left="431"/>
        <w:jc w:val="left"/>
        <w:textAlignment w:val="baseline"/>
      </w:pPr>
      <w:bookmarkStart w:id="101" w:name="_Toc469990815"/>
      <w:bookmarkStart w:id="102" w:name="_Toc469991363"/>
      <w:bookmarkStart w:id="103" w:name="_Toc469991865"/>
      <w:bookmarkStart w:id="104" w:name="_Toc474855756"/>
      <w:bookmarkStart w:id="105" w:name="_Toc26885760"/>
      <w:bookmarkStart w:id="106" w:name="_Toc33108303"/>
      <w:bookmarkStart w:id="107" w:name="_Toc42508165"/>
      <w:bookmarkStart w:id="108" w:name="_Toc42765659"/>
      <w:r w:rsidRPr="00EE5051">
        <w:t xml:space="preserve">Changes in </w:t>
      </w:r>
      <w:bookmarkEnd w:id="101"/>
      <w:bookmarkEnd w:id="102"/>
      <w:bookmarkEnd w:id="103"/>
      <w:bookmarkEnd w:id="104"/>
      <w:bookmarkEnd w:id="105"/>
      <w:r>
        <w:t>B</w:t>
      </w:r>
      <w:r w:rsidRPr="00EE5051">
        <w:t>udget</w:t>
      </w:r>
      <w:bookmarkEnd w:id="106"/>
      <w:bookmarkEnd w:id="107"/>
      <w:bookmarkEnd w:id="108"/>
    </w:p>
    <w:p w14:paraId="2658AED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consortium partner is requested to:</w:t>
      </w:r>
    </w:p>
    <w:p w14:paraId="33372F44" w14:textId="68872B43" w:rsidR="00AE2CD2" w:rsidRPr="00EE5051" w:rsidRDefault="00AE2CD2" w:rsidP="005D679F">
      <w:pPr>
        <w:pStyle w:val="ListParagraph"/>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Report immediately, as soon as the possibility of a budget modification is considered, to the Project Coordinator, the WP leaders, and the management support team (UNR)</w:t>
      </w:r>
      <w:r w:rsidR="00104CB9">
        <w:rPr>
          <w:rFonts w:cs="Calibri"/>
          <w:color w:val="1F1F1F" w:themeColor="background2" w:themeShade="80"/>
          <w:sz w:val="22"/>
          <w:szCs w:val="22"/>
          <w:lang w:val="en-GB"/>
        </w:rPr>
        <w:t>,</w:t>
      </w:r>
    </w:p>
    <w:p w14:paraId="671D050A" w14:textId="77777777" w:rsidR="00AE2CD2" w:rsidRPr="00EE5051" w:rsidRDefault="00AE2CD2" w:rsidP="005D679F">
      <w:pPr>
        <w:pStyle w:val="ListParagraph"/>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Provide a financial report every 6 months that clearly reports on the expenditures and financial planning.</w:t>
      </w:r>
    </w:p>
    <w:p w14:paraId="5F57397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Project Coordinator, together with the WP leaders and the project management team, will evaluate the situation and propose scenarios and possible solutions for the change in budget. The Project Coordinator and the management support team will inform the Project Officer accordingly for further discussion and alignment.    </w:t>
      </w:r>
    </w:p>
    <w:p w14:paraId="30441BC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Below a list of the most common situations in which changes to the budget may occur:</w:t>
      </w:r>
    </w:p>
    <w:p w14:paraId="3FE9F503" w14:textId="77777777" w:rsidR="00AE2CD2" w:rsidRPr="00EE5051" w:rsidRDefault="00AE2CD2" w:rsidP="005D679F">
      <w:pPr>
        <w:pStyle w:val="ListParagraph"/>
        <w:numPr>
          <w:ilvl w:val="0"/>
          <w:numId w:val="13"/>
        </w:numPr>
        <w:spacing w:before="240" w:after="240" w:line="276" w:lineRule="auto"/>
        <w:ind w:left="770" w:hanging="378"/>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Budget shift at partner level (only one partner involved, the total costs are not changing): some budget needs to be shifted from one WP to another or from one category to another (e.g. from travel to ‘other direct costs’)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0D694085" w14:textId="77777777" w:rsidR="00AE2CD2" w:rsidRPr="00EE5051" w:rsidRDefault="00AE2CD2" w:rsidP="005D679F">
      <w:pPr>
        <w:pStyle w:val="ListParagraph"/>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Budget shift between partners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19DCEC49" w14:textId="77777777" w:rsidR="00AE2CD2" w:rsidRPr="00EE5051" w:rsidRDefault="00AE2CD2" w:rsidP="005D679F">
      <w:pPr>
        <w:pStyle w:val="ListParagraph"/>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Changes in subcontracting/new subcontracting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An amendment to the Grant Agreement is (probably) necessary. Partners should inform the Project Coordinator, WP leaders, and management support team as soon as possible and provide convincing justification. The project management team will contact the Project Officer.</w:t>
      </w:r>
    </w:p>
    <w:p w14:paraId="4B616850" w14:textId="19CF78B0" w:rsidR="00AE2CD2" w:rsidRPr="00EE5051" w:rsidRDefault="00AE2CD2" w:rsidP="00AE2CD2">
      <w:pPr>
        <w:pStyle w:val="Heading3"/>
        <w:suppressAutoHyphens/>
        <w:autoSpaceDN w:val="0"/>
        <w:spacing w:before="240" w:line="240" w:lineRule="auto"/>
        <w:ind w:left="431"/>
        <w:jc w:val="left"/>
        <w:textAlignment w:val="baseline"/>
      </w:pPr>
      <w:bookmarkStart w:id="109" w:name="_Toc469990816"/>
      <w:bookmarkStart w:id="110" w:name="_Toc469991364"/>
      <w:bookmarkStart w:id="111" w:name="_Toc469991866"/>
      <w:bookmarkStart w:id="112" w:name="_Toc474855757"/>
      <w:bookmarkStart w:id="113" w:name="_Toc26885761"/>
      <w:bookmarkStart w:id="114" w:name="_Toc33108304"/>
      <w:bookmarkStart w:id="115" w:name="_Toc42508166"/>
      <w:bookmarkStart w:id="116" w:name="_Toc42765660"/>
      <w:r w:rsidRPr="00EE5051">
        <w:t xml:space="preserve">Changes in </w:t>
      </w:r>
      <w:r>
        <w:t>P</w:t>
      </w:r>
      <w:r w:rsidRPr="00EE5051">
        <w:t>ersonnel</w:t>
      </w:r>
      <w:bookmarkEnd w:id="109"/>
      <w:bookmarkEnd w:id="110"/>
      <w:bookmarkEnd w:id="111"/>
      <w:bookmarkEnd w:id="112"/>
      <w:bookmarkEnd w:id="113"/>
      <w:r w:rsidRPr="00EE5051">
        <w:t xml:space="preserve"> or </w:t>
      </w:r>
      <w:r>
        <w:t>R</w:t>
      </w:r>
      <w:r w:rsidRPr="00EE5051">
        <w:t>oles</w:t>
      </w:r>
      <w:bookmarkEnd w:id="114"/>
      <w:bookmarkEnd w:id="115"/>
      <w:bookmarkEnd w:id="116"/>
    </w:p>
    <w:p w14:paraId="72EB9CF3" w14:textId="5826EF0F"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A project </w:t>
      </w:r>
      <w:hyperlink r:id="rId36" w:history="1">
        <w:r w:rsidRPr="00EE5051">
          <w:rPr>
            <w:rStyle w:val="Hyperlink"/>
            <w:rFonts w:cs="Calibri"/>
            <w:sz w:val="22"/>
            <w:szCs w:val="22"/>
            <w:lang w:val="en-GB"/>
          </w:rPr>
          <w:t>contact list</w:t>
        </w:r>
      </w:hyperlink>
      <w:r w:rsidRPr="00EE5051">
        <w:rPr>
          <w:rFonts w:cs="Calibri"/>
          <w:sz w:val="22"/>
          <w:szCs w:val="22"/>
          <w:lang w:val="en-GB"/>
        </w:rPr>
        <w:t xml:space="preserve"> </w:t>
      </w:r>
      <w:r w:rsidRPr="00EE5051">
        <w:rPr>
          <w:rFonts w:cs="Calibri"/>
          <w:color w:val="1F1F1F" w:themeColor="background2" w:themeShade="80"/>
          <w:sz w:val="22"/>
          <w:szCs w:val="22"/>
          <w:lang w:val="en-GB"/>
        </w:rPr>
        <w:t>is available on Mett. The list is updated and maintained by UNR with inputs from all consortium partners. Changes in personnel need to be communicated to the project management team (this project is dealing with confidential research information and in case someone leaves the team it is important to remove his/her access to the project document database).</w:t>
      </w:r>
    </w:p>
    <w:p w14:paraId="6FE52640" w14:textId="77777777" w:rsidR="0086705F" w:rsidRDefault="0086705F" w:rsidP="00AE2CD2">
      <w:pPr>
        <w:spacing w:before="240" w:after="240" w:line="276" w:lineRule="auto"/>
        <w:rPr>
          <w:rFonts w:cs="Calibri"/>
          <w:color w:val="1F1F1F" w:themeColor="background2" w:themeShade="80"/>
          <w:sz w:val="22"/>
          <w:szCs w:val="22"/>
          <w:lang w:val="en-GB"/>
        </w:rPr>
      </w:pPr>
    </w:p>
    <w:p w14:paraId="2C51A083" w14:textId="77777777" w:rsidR="0086705F" w:rsidRDefault="0086705F" w:rsidP="00AE2CD2">
      <w:pPr>
        <w:spacing w:before="240" w:after="240" w:line="276" w:lineRule="auto"/>
        <w:rPr>
          <w:rFonts w:cs="Calibri"/>
          <w:color w:val="1F1F1F" w:themeColor="background2" w:themeShade="80"/>
          <w:sz w:val="22"/>
          <w:szCs w:val="22"/>
          <w:lang w:val="en-GB"/>
        </w:rPr>
      </w:pPr>
    </w:p>
    <w:p w14:paraId="53F118F4" w14:textId="44F9557E"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Furthermore:</w:t>
      </w:r>
    </w:p>
    <w:p w14:paraId="63571A16" w14:textId="23EAA023" w:rsidR="00AE2CD2" w:rsidRPr="00EE5051" w:rsidRDefault="00AE2CD2" w:rsidP="005D679F">
      <w:pPr>
        <w:pStyle w:val="ListParagraph"/>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Changes at Grant Agreement and WPL/WPLB level need to be presented and discussed during the General Assembly and WPLB meetings</w:t>
      </w:r>
      <w:r w:rsidR="00104CB9">
        <w:rPr>
          <w:rFonts w:cs="Calibri"/>
          <w:color w:val="1F1F1F" w:themeColor="background2" w:themeShade="80"/>
          <w:sz w:val="22"/>
          <w:szCs w:val="22"/>
          <w:lang w:val="en-GB"/>
        </w:rPr>
        <w:t>,</w:t>
      </w:r>
    </w:p>
    <w:p w14:paraId="1F90A8D8" w14:textId="77777777" w:rsidR="00AE2CD2" w:rsidRPr="00EE5051" w:rsidRDefault="00AE2CD2" w:rsidP="005D679F">
      <w:pPr>
        <w:pStyle w:val="ListParagraph"/>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case of change of the Project Coordinator, an Amendment to the Grant Agreement will be required.</w:t>
      </w:r>
    </w:p>
    <w:p w14:paraId="0BAA1AB3" w14:textId="75EF1DD0" w:rsidR="00AE2CD2" w:rsidRPr="00EE5051" w:rsidRDefault="00AE2CD2" w:rsidP="00AE2CD2">
      <w:pPr>
        <w:pStyle w:val="Heading3"/>
        <w:suppressAutoHyphens/>
        <w:autoSpaceDN w:val="0"/>
        <w:spacing w:before="240" w:line="240" w:lineRule="auto"/>
        <w:ind w:left="431"/>
        <w:jc w:val="left"/>
        <w:textAlignment w:val="baseline"/>
      </w:pPr>
      <w:bookmarkStart w:id="117" w:name="_Toc469990817"/>
      <w:bookmarkStart w:id="118" w:name="_Toc469991365"/>
      <w:bookmarkStart w:id="119" w:name="_Toc469991867"/>
      <w:bookmarkStart w:id="120" w:name="_Toc474855758"/>
      <w:bookmarkStart w:id="121" w:name="_Toc26885762"/>
      <w:bookmarkStart w:id="122" w:name="_Toc33108305"/>
      <w:bookmarkStart w:id="123" w:name="_Toc42508167"/>
      <w:bookmarkStart w:id="124" w:name="_Toc42765661"/>
      <w:r w:rsidRPr="00EE5051">
        <w:t xml:space="preserve">Changes in </w:t>
      </w:r>
      <w:r>
        <w:t>T</w:t>
      </w:r>
      <w:r w:rsidRPr="00EE5051">
        <w:t xml:space="preserve">echnical </w:t>
      </w:r>
      <w:r>
        <w:t>C</w:t>
      </w:r>
      <w:r w:rsidRPr="00EE5051">
        <w:t xml:space="preserve">ontent and </w:t>
      </w:r>
      <w:r>
        <w:t>T</w:t>
      </w:r>
      <w:r w:rsidRPr="00EE5051">
        <w:t>iming</w:t>
      </w:r>
      <w:bookmarkEnd w:id="117"/>
      <w:bookmarkEnd w:id="118"/>
      <w:bookmarkEnd w:id="119"/>
      <w:bookmarkEnd w:id="120"/>
      <w:bookmarkEnd w:id="121"/>
      <w:bookmarkEnd w:id="122"/>
      <w:bookmarkEnd w:id="123"/>
      <w:bookmarkEnd w:id="124"/>
    </w:p>
    <w:p w14:paraId="17CEE94C" w14:textId="52877DFB" w:rsidR="00AE2CD2"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change related to the technical content and timing of the project needs to be reported to the Project Officer (via the Project Coordinator). Minor re-planning and re-alignment of activities may be implemented but in case of changes in the scope/objectives of a specific WP an Amendment to the Grant Agreement will be required. Partners are requested to immediately report possible changes to WP activities and planning to the WP Leader of the WP in question.  The WPL will evaluate the situation and inform the Project Coordinator and management support team.</w:t>
      </w:r>
    </w:p>
    <w:p w14:paraId="32F8EF75" w14:textId="5868D57C" w:rsidR="0086705F" w:rsidRDefault="0086705F">
      <w:pPr>
        <w:spacing w:after="160" w:line="259" w:lineRule="auto"/>
        <w:jc w:val="left"/>
        <w:rPr>
          <w:rFonts w:cs="Calibri"/>
          <w:color w:val="1F1F1F" w:themeColor="background2" w:themeShade="80"/>
          <w:sz w:val="22"/>
          <w:szCs w:val="22"/>
          <w:lang w:val="en-GB"/>
        </w:rPr>
      </w:pPr>
      <w:r>
        <w:rPr>
          <w:rFonts w:cs="Calibri"/>
          <w:color w:val="1F1F1F" w:themeColor="background2" w:themeShade="80"/>
          <w:sz w:val="22"/>
          <w:szCs w:val="22"/>
          <w:lang w:val="en-GB"/>
        </w:rPr>
        <w:br w:type="page"/>
      </w:r>
    </w:p>
    <w:p w14:paraId="05555F72" w14:textId="77777777" w:rsidR="00AE2CD2" w:rsidRPr="00EE5051" w:rsidRDefault="00AE2CD2" w:rsidP="00AE2CD2">
      <w:pPr>
        <w:pStyle w:val="Heading1"/>
        <w:spacing w:after="240" w:line="276" w:lineRule="auto"/>
        <w:ind w:left="431"/>
      </w:pPr>
      <w:bookmarkStart w:id="125" w:name="_Toc33108306"/>
      <w:bookmarkStart w:id="126" w:name="_Toc42508168"/>
      <w:bookmarkStart w:id="127" w:name="_Toc42765662"/>
      <w:bookmarkStart w:id="128" w:name="_Toc44317819"/>
      <w:r w:rsidRPr="00EE5051">
        <w:lastRenderedPageBreak/>
        <w:t>Risk Management</w:t>
      </w:r>
      <w:bookmarkEnd w:id="125"/>
      <w:bookmarkEnd w:id="126"/>
      <w:bookmarkEnd w:id="127"/>
      <w:bookmarkEnd w:id="128"/>
    </w:p>
    <w:p w14:paraId="373B509C"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As part of the overall management plan for the IDEALFUEL project, this chapter describes the risk management plan. It identifies conditions that may put the project at risk and provides guidance for managing these. It also provides methods for the risk management process and establishes roles and responsibilities of all participants in this process. </w:t>
      </w:r>
    </w:p>
    <w:p w14:paraId="2214532A" w14:textId="77777777" w:rsidR="00AE2CD2" w:rsidRPr="00EE5051" w:rsidRDefault="00AE2CD2" w:rsidP="00AE2CD2">
      <w:pPr>
        <w:pStyle w:val="Heading2"/>
        <w:suppressAutoHyphens/>
        <w:autoSpaceDN w:val="0"/>
        <w:spacing w:before="240"/>
        <w:ind w:left="576" w:hanging="576"/>
        <w:textAlignment w:val="baseline"/>
      </w:pPr>
      <w:bookmarkStart w:id="129" w:name="_Toc474855775"/>
      <w:bookmarkStart w:id="130" w:name="_Toc26885779"/>
      <w:bookmarkStart w:id="131" w:name="_Toc33108307"/>
      <w:bookmarkStart w:id="132" w:name="_Toc42508169"/>
      <w:bookmarkStart w:id="133" w:name="_Toc42765663"/>
      <w:bookmarkStart w:id="134" w:name="_Toc44317820"/>
      <w:r w:rsidRPr="00EE5051">
        <w:t>Risk Analysis</w:t>
      </w:r>
      <w:bookmarkEnd w:id="129"/>
      <w:bookmarkEnd w:id="130"/>
      <w:bookmarkEnd w:id="131"/>
      <w:bookmarkEnd w:id="132"/>
      <w:bookmarkEnd w:id="133"/>
      <w:bookmarkEnd w:id="134"/>
    </w:p>
    <w:p w14:paraId="00C73C37"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Since the probability of failure in research and innovation projects is considerable, risk factors in the IDEALFUEL work plan should be analysed on a regular basis. Therefore, WP8 contains the Deliverable 8.2 which is dedicated to the Risk and Mitigation </w:t>
      </w:r>
      <w:r w:rsidRPr="00EE5051">
        <w:rPr>
          <w:rFonts w:cs="Calibri"/>
          <w:color w:val="1F1F1F" w:themeColor="background2" w:themeShade="80"/>
          <w:spacing w:val="-10"/>
          <w:sz w:val="22"/>
          <w:szCs w:val="22"/>
          <w:lang w:val="en-GB"/>
        </w:rPr>
        <w:t>Plan.</w:t>
      </w:r>
      <w:r w:rsidRPr="00EE5051">
        <w:rPr>
          <w:rFonts w:cs="Calibri"/>
          <w:color w:val="1F1F1F" w:themeColor="background2" w:themeShade="80"/>
          <w:sz w:val="22"/>
          <w:szCs w:val="22"/>
          <w:lang w:val="en-GB"/>
        </w:rPr>
        <w:t xml:space="preserve"> D8.2 will include a detailed risk management plan and will aim to identify possible risks that may hamper the project outcomes or in broader sense the market introduction of the IDEALFUEL project. The Risk and Mitigation Plan will be updated throughput the project.</w:t>
      </w:r>
    </w:p>
    <w:p w14:paraId="765DC82B" w14:textId="57D33E5B"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Risks are approached according to the steps which together form the “circle” of risk management:</w:t>
      </w:r>
    </w:p>
    <w:p w14:paraId="06D510B0" w14:textId="5E0C1A6C" w:rsidR="00AE2CD2" w:rsidRPr="00EE5051" w:rsidRDefault="005822A5"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noProof/>
          <w:color w:val="1F1F1F" w:themeColor="background2" w:themeShade="80"/>
          <w:sz w:val="22"/>
          <w:szCs w:val="22"/>
          <w:lang w:val="en-GB" w:eastAsia="en-GB"/>
        </w:rPr>
        <w:drawing>
          <wp:anchor distT="0" distB="0" distL="114300" distR="114300" simplePos="0" relativeHeight="251655680" behindDoc="1" locked="0" layoutInCell="1" allowOverlap="1" wp14:anchorId="3843ED82" wp14:editId="1EFD1302">
            <wp:simplePos x="0" y="0"/>
            <wp:positionH relativeFrom="margin">
              <wp:posOffset>3062605</wp:posOffset>
            </wp:positionH>
            <wp:positionV relativeFrom="paragraph">
              <wp:posOffset>126365</wp:posOffset>
            </wp:positionV>
            <wp:extent cx="3169920" cy="2819400"/>
            <wp:effectExtent l="0" t="0" r="0" b="0"/>
            <wp:wrapTight wrapText="bothSides">
              <wp:wrapPolygon edited="0">
                <wp:start x="0" y="0"/>
                <wp:lineTo x="0" y="21454"/>
                <wp:lineTo x="21418" y="21454"/>
                <wp:lineTo x="21418" y="0"/>
                <wp:lineTo x="0"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69920" cy="2819400"/>
                    </a:xfrm>
                    <a:prstGeom prst="rect">
                      <a:avLst/>
                    </a:prstGeom>
                    <a:noFill/>
                  </pic:spPr>
                </pic:pic>
              </a:graphicData>
            </a:graphic>
            <wp14:sizeRelH relativeFrom="margin">
              <wp14:pctWidth>0</wp14:pctWidth>
            </wp14:sizeRelH>
            <wp14:sizeRelV relativeFrom="margin">
              <wp14:pctHeight>0</wp14:pctHeight>
            </wp14:sizeRelV>
          </wp:anchor>
        </w:drawing>
      </w:r>
      <w:r w:rsidR="00AE2CD2" w:rsidRPr="00EE5051">
        <w:rPr>
          <w:rFonts w:cs="Calibri"/>
          <w:color w:val="1F1F1F" w:themeColor="background2" w:themeShade="80"/>
          <w:sz w:val="22"/>
          <w:szCs w:val="22"/>
          <w:u w:val="single"/>
          <w:lang w:val="en-GB"/>
        </w:rPr>
        <w:t xml:space="preserve">Identify </w:t>
      </w:r>
      <w:r w:rsidR="00AE2CD2" w:rsidRPr="00EE5051">
        <w:rPr>
          <w:rFonts w:cs="Calibri"/>
          <w:color w:val="1F1F1F" w:themeColor="background2" w:themeShade="80"/>
          <w:sz w:val="22"/>
          <w:szCs w:val="22"/>
          <w:lang w:val="en-GB"/>
        </w:rPr>
        <w:sym w:font="Wingdings" w:char="F0E0"/>
      </w:r>
      <w:r w:rsidR="00AE2CD2" w:rsidRPr="00EE5051">
        <w:rPr>
          <w:rFonts w:cs="Calibri"/>
          <w:color w:val="1F1F1F" w:themeColor="background2" w:themeShade="80"/>
          <w:sz w:val="22"/>
          <w:szCs w:val="22"/>
          <w:lang w:val="en-GB"/>
        </w:rPr>
        <w:t xml:space="preserve"> In this step, risks are identified, with the moments at which they could occur and the specific symptoms of the risks.</w:t>
      </w:r>
    </w:p>
    <w:p w14:paraId="36EDE0B7" w14:textId="04F4F018"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Analyse</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Here, the risk is analysed further, looking also into the potential effects and consequences of the risk.</w:t>
      </w:r>
    </w:p>
    <w:p w14:paraId="5ED2AFD5" w14:textId="5B0BD2B6"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Plan</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this step, plans are developed for management of the specific risk, as well as contingency plans.</w:t>
      </w:r>
    </w:p>
    <w:p w14:paraId="53B07909" w14:textId="66CFF6EE"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Monitor</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The actual status of the risk is monitored, using e.g. the risk symptoms as identified in the first step.</w:t>
      </w:r>
    </w:p>
    <w:p w14:paraId="3420355F" w14:textId="5340EAD7" w:rsidR="00AE2CD2" w:rsidRPr="00EE5051" w:rsidRDefault="005822A5" w:rsidP="005D679F">
      <w:pPr>
        <w:pStyle w:val="ListParagraph"/>
        <w:numPr>
          <w:ilvl w:val="0"/>
          <w:numId w:val="16"/>
        </w:numPr>
        <w:spacing w:before="240" w:after="240" w:line="276" w:lineRule="auto"/>
        <w:rPr>
          <w:rFonts w:cs="Calibri"/>
          <w:color w:val="1F1F1F" w:themeColor="background2" w:themeShade="80"/>
          <w:sz w:val="22"/>
          <w:szCs w:val="22"/>
          <w:lang w:val="en-GB"/>
        </w:rPr>
      </w:pPr>
      <w:r>
        <w:rPr>
          <w:rFonts w:cs="Calibri"/>
          <w:noProof/>
          <w:color w:val="1F1F1F" w:themeColor="background2" w:themeShade="80"/>
          <w:sz w:val="22"/>
          <w:szCs w:val="22"/>
          <w:u w:val="single"/>
          <w:lang w:val="en-GB"/>
        </w:rPr>
        <mc:AlternateContent>
          <mc:Choice Requires="wps">
            <w:drawing>
              <wp:anchor distT="0" distB="0" distL="114300" distR="114300" simplePos="0" relativeHeight="251659776" behindDoc="0" locked="0" layoutInCell="1" allowOverlap="1" wp14:anchorId="2CC12E20" wp14:editId="1B1DFDD8">
                <wp:simplePos x="0" y="0"/>
                <wp:positionH relativeFrom="column">
                  <wp:posOffset>3057525</wp:posOffset>
                </wp:positionH>
                <wp:positionV relativeFrom="paragraph">
                  <wp:posOffset>558165</wp:posOffset>
                </wp:positionV>
                <wp:extent cx="3152775" cy="523875"/>
                <wp:effectExtent l="0" t="0" r="0" b="0"/>
                <wp:wrapSquare wrapText="bothSides"/>
                <wp:docPr id="8" name="Rectangle 8"/>
                <wp:cNvGraphicFramePr/>
                <a:graphic xmlns:a="http://schemas.openxmlformats.org/drawingml/2006/main">
                  <a:graphicData uri="http://schemas.microsoft.com/office/word/2010/wordprocessingShape">
                    <wps:wsp>
                      <wps:cNvSpPr/>
                      <wps:spPr>
                        <a:xfrm>
                          <a:off x="0" y="0"/>
                          <a:ext cx="3152775" cy="523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4E5731" id="Rectangle 8" o:spid="_x0000_s1026" style="position:absolute;margin-left:240.75pt;margin-top:43.95pt;width:248.25pt;height:41.2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Pw3ggIAAFwFAAAOAAAAZHJzL2Uyb0RvYy54bWysVEtPGzEQvlfqf7B8L5sEUmDFBkUgqkoI&#10;EFBxNl47u5LtccdONumv79i7WSigHqrm4Izn8c1jv/HZ+dYatlEYWnAVnx5MOFNOQt26VcV/PF59&#10;OeEsROFqYcCpiu9U4OeLz5/OOl+qGTRgaoWMQFwoO1/xJkZfFkWQjbIiHIBXjowa0IpIV1wVNYqO&#10;0K0pZpPJ16IDrD2CVCGQ9rI38kXG11rJeKt1UJGZilNtMZ+Yz+d0FoszUa5Q+KaVQxniH6qwonWU&#10;dIS6FFGwNbbvoGwrEQLoeCDBFqB1K1XugbqZTt5089AIr3IvNJzgxzGF/wcrbzZ3yNq64vShnLD0&#10;ie5paMKtjGInaTydDyV5Pfg7HG6BxNTrVqNN/9QF2+aR7saRqm1kkpSH0/ns+HjOmSTbfHZ4QjLB&#10;FC/RHkP8psCyJFQcKXuepNhch9i77l1SMgdXrTGkF6VxfygIM2mKVHBfYpbizqje+15p6pSKmuUE&#10;mWPqwiDbCGKHkFK5OO1NjahVr55P6DeUPEbkBowjwISsqaARewBI/H2P3bcz+KdQlSk6Bk/+Vlgf&#10;PEbkzODiGGxbB/gRgKGuhsy9/35I/WjSlJ6h3hEPEPoFCV5etfQ5rkWIdwJpI2h3aMvjLR3aQFdx&#10;GCTOGsBfH+mTPxGVrJx1tGEVDz/XAhVn5rsjCp9Oj47SSubL0fx4Rhd8bXl+bXFrewH0mab0nniZ&#10;xeQfzV7UCPaJHoNlykom4STlrriMuL9cxH7z6TmRarnMbrSGXsRr9+BlAk9TTXR73D4J9AMnI7H5&#10;BvbbKMo31Ox9U6SD5TqCbjNvX+Y6zJtWOBNneG7SG/H6nr1eHsXFbwAAAP//AwBQSwMEFAAGAAgA&#10;AAAhAI74zfveAAAACgEAAA8AAABkcnMvZG93bnJldi54bWxMj8tOwzAQRfdI/IM1SOyoU1SIG+JU&#10;gIQQ6qKiwN6x3SQiHke28+jfM6xgOZqje88td4vr2WRD7DxKWK8yYBa1Nx02Ej4/Xm4EsJgUGtV7&#10;tBLONsKuurwoVWH8jO92OqaGUQjGQkloUxoKzqNurVNx5QeL9Dv54FSiMzTcBDVTuOv5bZbdc6c6&#10;pIZWDfa5tfr7ODoJX/70NDtd49t0PnTj6z5oLfZSXl8tjw/Akl3SHwy/+qQOFTnVfkQTWS9hI9Z3&#10;hEoQ+RYYAdtc0LiayDzbAK9K/n9C9QMAAP//AwBQSwECLQAUAAYACAAAACEAtoM4kv4AAADhAQAA&#10;EwAAAAAAAAAAAAAAAAAAAAAAW0NvbnRlbnRfVHlwZXNdLnhtbFBLAQItABQABgAIAAAAIQA4/SH/&#10;1gAAAJQBAAALAAAAAAAAAAAAAAAAAC8BAABfcmVscy8ucmVsc1BLAQItABQABgAIAAAAIQCQ1Pw3&#10;ggIAAFwFAAAOAAAAAAAAAAAAAAAAAC4CAABkcnMvZTJvRG9jLnhtbFBLAQItABQABgAIAAAAIQCO&#10;+M373gAAAAoBAAAPAAAAAAAAAAAAAAAAANwEAABkcnMvZG93bnJldi54bWxQSwUGAAAAAAQABADz&#10;AAAA5wUAAAAA&#10;" filled="f" stroked="f" strokeweight="1pt">
                <w10:wrap type="square"/>
              </v:rect>
            </w:pict>
          </mc:Fallback>
        </mc:AlternateContent>
      </w:r>
      <w:r w:rsidR="00AE2CD2" w:rsidRPr="00EE5051">
        <w:rPr>
          <w:rFonts w:cs="Calibri"/>
          <w:color w:val="1F1F1F" w:themeColor="background2" w:themeShade="80"/>
          <w:sz w:val="22"/>
          <w:szCs w:val="22"/>
          <w:u w:val="single"/>
          <w:lang w:val="en-GB"/>
        </w:rPr>
        <w:t xml:space="preserve">Respond </w:t>
      </w:r>
      <w:r w:rsidR="00AE2CD2" w:rsidRPr="00EE5051">
        <w:rPr>
          <w:rFonts w:cs="Calibri"/>
          <w:color w:val="1F1F1F" w:themeColor="background2" w:themeShade="80"/>
          <w:sz w:val="22"/>
          <w:szCs w:val="22"/>
          <w:lang w:val="en-GB"/>
        </w:rPr>
        <w:sym w:font="Wingdings" w:char="F0E0"/>
      </w:r>
      <w:r w:rsidR="00AE2CD2" w:rsidRPr="00EE5051">
        <w:rPr>
          <w:rFonts w:cs="Calibri"/>
          <w:color w:val="1F1F1F" w:themeColor="background2" w:themeShade="80"/>
          <w:sz w:val="22"/>
          <w:szCs w:val="22"/>
          <w:lang w:val="en-GB"/>
        </w:rPr>
        <w:t xml:space="preserve"> The specific risk management plan is put into action, when the monitoring step has shown the need for this. Actions are taken here to prevent the risk from happening full force or to avoid undesired consequences of the risk.</w:t>
      </w:r>
    </w:p>
    <w:p w14:paraId="52AC54F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risk management circle formed by these five steps will continuously be performed during the project.</w:t>
      </w:r>
    </w:p>
    <w:p w14:paraId="0E1EC77E" w14:textId="05D81720" w:rsidR="005822A5" w:rsidRPr="00EE5051" w:rsidRDefault="005822A5" w:rsidP="005822A5">
      <w:pPr>
        <w:pStyle w:val="Heading2"/>
        <w:suppressAutoHyphens/>
        <w:autoSpaceDN w:val="0"/>
        <w:spacing w:before="240"/>
        <w:ind w:left="576" w:hanging="576"/>
        <w:textAlignment w:val="baseline"/>
      </w:pPr>
      <w:bookmarkStart w:id="135" w:name="_Toc474855776"/>
      <w:bookmarkStart w:id="136" w:name="_Toc26885780"/>
      <w:bookmarkStart w:id="137" w:name="_Toc33108308"/>
      <w:bookmarkStart w:id="138" w:name="_Toc42508170"/>
      <w:bookmarkStart w:id="139" w:name="_Toc42765664"/>
      <w:bookmarkStart w:id="140" w:name="_Toc44317821"/>
      <w:r w:rsidRPr="00EE5051">
        <w:t xml:space="preserve">Critical </w:t>
      </w:r>
      <w:r>
        <w:t>R</w:t>
      </w:r>
      <w:r w:rsidRPr="00EE5051">
        <w:t xml:space="preserve">isks and </w:t>
      </w:r>
      <w:r>
        <w:t>R</w:t>
      </w:r>
      <w:r w:rsidRPr="00EE5051">
        <w:t xml:space="preserve">isk </w:t>
      </w:r>
      <w:r>
        <w:t>M</w:t>
      </w:r>
      <w:r w:rsidRPr="00EE5051">
        <w:t>itigation</w:t>
      </w:r>
      <w:bookmarkEnd w:id="135"/>
      <w:bookmarkEnd w:id="136"/>
      <w:bookmarkEnd w:id="137"/>
      <w:bookmarkEnd w:id="138"/>
      <w:bookmarkEnd w:id="139"/>
      <w:bookmarkEnd w:id="140"/>
    </w:p>
    <w:p w14:paraId="4DD7F24E" w14:textId="2899AFCA" w:rsidR="005822A5" w:rsidRPr="00EE5051" w:rsidRDefault="005822A5" w:rsidP="005822A5">
      <w:pPr>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_Ref42088173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8669D2" w:rsidRPr="008669D2">
        <w:rPr>
          <w:rFonts w:cs="Calibri"/>
          <w:color w:val="1F1F1F" w:themeColor="background2" w:themeShade="80"/>
          <w:sz w:val="22"/>
          <w:szCs w:val="22"/>
          <w:lang w:val="en-GB"/>
        </w:rPr>
        <w:t>Table 3</w:t>
      </w:r>
      <w:r w:rsidR="008669D2" w:rsidRPr="008669D2">
        <w:rPr>
          <w:rFonts w:cs="Calibri"/>
          <w:color w:val="1F1F1F" w:themeColor="background2" w:themeShade="80"/>
          <w:sz w:val="22"/>
          <w:szCs w:val="22"/>
          <w:lang w:val="en-GB"/>
        </w:rPr>
        <w:noBreakHyphen/>
        <w:t>1</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an overview is presented of the most important risks and potential mitigation strategies as listed in section 1.3.5 of the Grant Agreement Annex 1 (part A). Other risks may materialise and will be reported during the internal and periodic project reporting moments, as described above.</w:t>
      </w:r>
    </w:p>
    <w:p w14:paraId="707789C0" w14:textId="5F43B447" w:rsidR="005822A5" w:rsidRPr="00EE5051" w:rsidRDefault="005822A5" w:rsidP="005822A5">
      <w:pPr>
        <w:pStyle w:val="Caption"/>
        <w:keepNext/>
        <w:rPr>
          <w:color w:val="1F1F1F" w:themeColor="background2" w:themeShade="80"/>
          <w:szCs w:val="18"/>
        </w:rPr>
      </w:pPr>
      <w:bookmarkStart w:id="141" w:name="_Ref42088173"/>
      <w:bookmarkStart w:id="142" w:name="_Toc32574036"/>
      <w:bookmarkStart w:id="143" w:name="_Toc42765789"/>
      <w:bookmarkStart w:id="144" w:name="_Toc44317610"/>
      <w:r w:rsidRPr="00EE5051">
        <w:rPr>
          <w:color w:val="1F1F1F" w:themeColor="background2" w:themeShade="80"/>
          <w:szCs w:val="18"/>
        </w:rPr>
        <w:lastRenderedPageBreak/>
        <w:t xml:space="preserve">Table </w:t>
      </w:r>
      <w:r w:rsidRPr="00EE5051">
        <w:rPr>
          <w:color w:val="1F1F1F" w:themeColor="background2" w:themeShade="80"/>
          <w:szCs w:val="18"/>
        </w:rPr>
        <w:fldChar w:fldCharType="begin"/>
      </w:r>
      <w:r w:rsidRPr="00EE5051">
        <w:rPr>
          <w:color w:val="1F1F1F" w:themeColor="background2" w:themeShade="80"/>
          <w:szCs w:val="18"/>
        </w:rPr>
        <w:instrText xml:space="preserve"> STYLEREF 1 \s </w:instrText>
      </w:r>
      <w:r w:rsidRPr="00EE5051">
        <w:rPr>
          <w:color w:val="1F1F1F" w:themeColor="background2" w:themeShade="80"/>
          <w:szCs w:val="18"/>
        </w:rPr>
        <w:fldChar w:fldCharType="separate"/>
      </w:r>
      <w:r w:rsidR="008669D2">
        <w:rPr>
          <w:noProof/>
          <w:color w:val="1F1F1F" w:themeColor="background2" w:themeShade="80"/>
          <w:szCs w:val="18"/>
        </w:rPr>
        <w:t>3</w:t>
      </w:r>
      <w:r w:rsidRPr="00EE5051">
        <w:rPr>
          <w:color w:val="1F1F1F" w:themeColor="background2" w:themeShade="80"/>
          <w:szCs w:val="18"/>
        </w:rPr>
        <w:fldChar w:fldCharType="end"/>
      </w:r>
      <w:r w:rsidRPr="00EE5051">
        <w:rPr>
          <w:color w:val="1F1F1F" w:themeColor="background2" w:themeShade="80"/>
          <w:szCs w:val="18"/>
        </w:rPr>
        <w:noBreakHyphen/>
      </w:r>
      <w:r w:rsidRPr="00EE5051">
        <w:rPr>
          <w:color w:val="1F1F1F" w:themeColor="background2" w:themeShade="80"/>
          <w:szCs w:val="18"/>
        </w:rPr>
        <w:fldChar w:fldCharType="begin"/>
      </w:r>
      <w:r w:rsidRPr="00EE5051">
        <w:rPr>
          <w:color w:val="1F1F1F" w:themeColor="background2" w:themeShade="80"/>
          <w:szCs w:val="18"/>
        </w:rPr>
        <w:instrText xml:space="preserve"> SEQ Table \* ARABIC \s 1 </w:instrText>
      </w:r>
      <w:r w:rsidRPr="00EE5051">
        <w:rPr>
          <w:color w:val="1F1F1F" w:themeColor="background2" w:themeShade="80"/>
          <w:szCs w:val="18"/>
        </w:rPr>
        <w:fldChar w:fldCharType="separate"/>
      </w:r>
      <w:r w:rsidR="008669D2">
        <w:rPr>
          <w:noProof/>
          <w:color w:val="1F1F1F" w:themeColor="background2" w:themeShade="80"/>
          <w:szCs w:val="18"/>
        </w:rPr>
        <w:t>1</w:t>
      </w:r>
      <w:r w:rsidRPr="00EE5051">
        <w:rPr>
          <w:color w:val="1F1F1F" w:themeColor="background2" w:themeShade="80"/>
          <w:szCs w:val="18"/>
        </w:rPr>
        <w:fldChar w:fldCharType="end"/>
      </w:r>
      <w:bookmarkEnd w:id="141"/>
      <w:r w:rsidRPr="00EE5051">
        <w:rPr>
          <w:color w:val="1F1F1F" w:themeColor="background2" w:themeShade="80"/>
          <w:szCs w:val="18"/>
        </w:rPr>
        <w:t xml:space="preserve"> </w:t>
      </w:r>
      <w:r w:rsidRPr="00EE5051">
        <w:rPr>
          <w:rFonts w:cs="Calibri"/>
          <w:color w:val="1F1F1F" w:themeColor="background2" w:themeShade="80"/>
          <w:szCs w:val="18"/>
        </w:rPr>
        <w:t>Identified risks and their mitigation measures</w:t>
      </w:r>
      <w:bookmarkEnd w:id="142"/>
      <w:bookmarkEnd w:id="143"/>
      <w:bookmarkEnd w:id="144"/>
    </w:p>
    <w:tbl>
      <w:tblPr>
        <w:tblStyle w:val="GridTable1Light"/>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588"/>
        <w:gridCol w:w="2531"/>
        <w:gridCol w:w="992"/>
        <w:gridCol w:w="4961"/>
      </w:tblGrid>
      <w:tr w:rsidR="005822A5" w:rsidRPr="00EE5051" w14:paraId="128333F2" w14:textId="77777777" w:rsidTr="00E16800">
        <w:trPr>
          <w:cnfStyle w:val="100000000000" w:firstRow="1" w:lastRow="0" w:firstColumn="0" w:lastColumn="0" w:oddVBand="0" w:evenVBand="0" w:oddHBand="0" w:evenHBand="0" w:firstRowFirstColumn="0" w:firstRowLastColumn="0" w:lastRowFirstColumn="0" w:lastRowLastColumn="0"/>
          <w:trHeight w:val="577"/>
          <w:tblHeader/>
        </w:trPr>
        <w:tc>
          <w:tcPr>
            <w:cnfStyle w:val="001000000000" w:firstRow="0" w:lastRow="0" w:firstColumn="1" w:lastColumn="0" w:oddVBand="0" w:evenVBand="0" w:oddHBand="0" w:evenHBand="0" w:firstRowFirstColumn="0" w:firstRowLastColumn="0" w:lastRowFirstColumn="0" w:lastRowLastColumn="0"/>
            <w:tcW w:w="588" w:type="dxa"/>
            <w:shd w:val="clear" w:color="auto" w:fill="0075B0"/>
            <w:vAlign w:val="center"/>
          </w:tcPr>
          <w:p w14:paraId="34EC8EC6"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Risk No.</w:t>
            </w:r>
          </w:p>
        </w:tc>
        <w:tc>
          <w:tcPr>
            <w:tcW w:w="2531" w:type="dxa"/>
            <w:shd w:val="clear" w:color="auto" w:fill="0075B0"/>
            <w:vAlign w:val="center"/>
          </w:tcPr>
          <w:p w14:paraId="722E1DD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Description of risk</w:t>
            </w:r>
          </w:p>
        </w:tc>
        <w:tc>
          <w:tcPr>
            <w:tcW w:w="992" w:type="dxa"/>
            <w:shd w:val="clear" w:color="auto" w:fill="0075B0"/>
            <w:vAlign w:val="center"/>
          </w:tcPr>
          <w:p w14:paraId="6E3CA29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WP Number</w:t>
            </w:r>
          </w:p>
        </w:tc>
        <w:tc>
          <w:tcPr>
            <w:tcW w:w="4961" w:type="dxa"/>
            <w:shd w:val="clear" w:color="auto" w:fill="0075B0"/>
            <w:vAlign w:val="center"/>
          </w:tcPr>
          <w:p w14:paraId="273760A4"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Proposed risk-mitigation measures</w:t>
            </w:r>
          </w:p>
        </w:tc>
      </w:tr>
      <w:tr w:rsidR="005822A5" w:rsidRPr="00EE5051" w14:paraId="0FAE58E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E6C7F83"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w:t>
            </w:r>
          </w:p>
        </w:tc>
        <w:tc>
          <w:tcPr>
            <w:tcW w:w="2531" w:type="dxa"/>
            <w:vAlign w:val="center"/>
          </w:tcPr>
          <w:p w14:paraId="3364B21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No suitable, large scale reactor available, or delayed, e.g. due to breakdown or other unforeseen factors</w:t>
            </w:r>
          </w:p>
        </w:tc>
        <w:tc>
          <w:tcPr>
            <w:tcW w:w="992" w:type="dxa"/>
            <w:vAlign w:val="center"/>
          </w:tcPr>
          <w:p w14:paraId="390FD1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4961" w:type="dxa"/>
            <w:vAlign w:val="center"/>
          </w:tcPr>
          <w:p w14:paraId="2EEE869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Outsource to third-party biorefineries that have suitable equipment, e.g. Attis Innovations (USA) or </w:t>
            </w:r>
            <w:proofErr w:type="spellStart"/>
            <w:r w:rsidRPr="00EE5051">
              <w:rPr>
                <w:rFonts w:asciiTheme="majorHAnsi" w:eastAsiaTheme="minorHAnsi" w:hAnsiTheme="majorHAnsi" w:cstheme="majorHAnsi"/>
                <w:color w:val="auto"/>
                <w:szCs w:val="21"/>
                <w:lang w:val="en-GB"/>
              </w:rPr>
              <w:t>Sekab</w:t>
            </w:r>
            <w:proofErr w:type="spellEnd"/>
            <w:r w:rsidRPr="00EE5051">
              <w:rPr>
                <w:rFonts w:asciiTheme="majorHAnsi" w:eastAsiaTheme="minorHAnsi" w:hAnsiTheme="majorHAnsi" w:cstheme="majorHAnsi"/>
                <w:color w:val="auto"/>
                <w:szCs w:val="21"/>
                <w:lang w:val="en-GB"/>
              </w:rPr>
              <w:t xml:space="preserve"> (SE).</w:t>
            </w:r>
          </w:p>
        </w:tc>
      </w:tr>
      <w:tr w:rsidR="005822A5" w:rsidRPr="00EE5051" w14:paraId="7B5066A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2E94532E"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2</w:t>
            </w:r>
          </w:p>
        </w:tc>
        <w:tc>
          <w:tcPr>
            <w:tcW w:w="2531" w:type="dxa"/>
            <w:vAlign w:val="center"/>
          </w:tcPr>
          <w:p w14:paraId="0B47E255"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CLO process do not scale up properly due to unforeseen factor</w:t>
            </w:r>
          </w:p>
        </w:tc>
        <w:tc>
          <w:tcPr>
            <w:tcW w:w="992" w:type="dxa"/>
            <w:vAlign w:val="center"/>
          </w:tcPr>
          <w:p w14:paraId="5FC2897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4961" w:type="dxa"/>
            <w:vAlign w:val="center"/>
          </w:tcPr>
          <w:p w14:paraId="4520184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In the project 2 routes will be tested, i.e. route #1 </w:t>
            </w:r>
            <w:proofErr w:type="spellStart"/>
            <w:r w:rsidRPr="00EE5051">
              <w:rPr>
                <w:rFonts w:asciiTheme="majorHAnsi" w:eastAsiaTheme="minorHAnsi" w:hAnsiTheme="majorHAnsi" w:cstheme="majorHAnsi"/>
                <w:color w:val="auto"/>
                <w:szCs w:val="21"/>
                <w:lang w:val="en-GB"/>
              </w:rPr>
              <w:t>Vertoro</w:t>
            </w:r>
            <w:proofErr w:type="spellEnd"/>
            <w:r w:rsidRPr="00EE5051">
              <w:rPr>
                <w:rFonts w:asciiTheme="majorHAnsi" w:eastAsiaTheme="minorHAnsi" w:hAnsiTheme="majorHAnsi" w:cstheme="majorHAnsi"/>
                <w:color w:val="auto"/>
                <w:szCs w:val="21"/>
                <w:lang w:val="en-GB"/>
              </w:rPr>
              <w:t xml:space="preserve"> and route #2 Bloom, if one of them does not scale properly the other process will act as a backup facility</w:t>
            </w:r>
          </w:p>
        </w:tc>
      </w:tr>
      <w:tr w:rsidR="005822A5" w:rsidRPr="00EE5051" w14:paraId="795B80C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67E44F1"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3</w:t>
            </w:r>
          </w:p>
        </w:tc>
        <w:tc>
          <w:tcPr>
            <w:tcW w:w="2531" w:type="dxa"/>
            <w:vAlign w:val="center"/>
          </w:tcPr>
          <w:p w14:paraId="4527C79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Lack of fuel availability for WP4 and 5</w:t>
            </w:r>
          </w:p>
        </w:tc>
        <w:tc>
          <w:tcPr>
            <w:tcW w:w="992" w:type="dxa"/>
            <w:vAlign w:val="center"/>
          </w:tcPr>
          <w:p w14:paraId="221FBC6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368A7948" w14:textId="02E606F9"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Surrogate fuels can be used, blending with HFO for the large</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scale engine testing to test the effect of only a few percent of Bio-HFO on the engine performance.</w:t>
            </w:r>
          </w:p>
        </w:tc>
      </w:tr>
      <w:tr w:rsidR="005822A5" w:rsidRPr="00EE5051" w14:paraId="621BC28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668CA15"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4</w:t>
            </w:r>
          </w:p>
        </w:tc>
        <w:tc>
          <w:tcPr>
            <w:tcW w:w="2531" w:type="dxa"/>
            <w:vAlign w:val="center"/>
          </w:tcPr>
          <w:p w14:paraId="3D1D557B"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Producing Bio-HFO is of insufficient quality as marine fuel.</w:t>
            </w:r>
          </w:p>
        </w:tc>
        <w:tc>
          <w:tcPr>
            <w:tcW w:w="992" w:type="dxa"/>
            <w:vAlign w:val="center"/>
          </w:tcPr>
          <w:p w14:paraId="29651EF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27617D97" w14:textId="426B1DE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Good quality of Bio-HFO is absolutely required. Numerous technical solutions are available to improve fuel quality, however</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 xml:space="preserve"> might prove too costly. Combination of further conditioning and </w:t>
            </w:r>
            <w:proofErr w:type="spellStart"/>
            <w:r w:rsidRPr="00EE5051">
              <w:rPr>
                <w:rFonts w:asciiTheme="majorHAnsi" w:eastAsiaTheme="minorHAnsi" w:hAnsiTheme="majorHAnsi" w:cstheme="majorHAnsi"/>
                <w:color w:val="auto"/>
                <w:szCs w:val="21"/>
                <w:lang w:val="en-GB"/>
              </w:rPr>
              <w:t>additivation</w:t>
            </w:r>
            <w:proofErr w:type="spellEnd"/>
            <w:r w:rsidRPr="00EE5051">
              <w:rPr>
                <w:rFonts w:asciiTheme="majorHAnsi" w:eastAsiaTheme="minorHAnsi" w:hAnsiTheme="majorHAnsi" w:cstheme="majorHAnsi"/>
                <w:color w:val="auto"/>
                <w:szCs w:val="21"/>
                <w:lang w:val="en-GB"/>
              </w:rPr>
              <w:t xml:space="preserve"> may be considered if too much </w:t>
            </w:r>
            <w:proofErr w:type="spellStart"/>
            <w:r w:rsidRPr="00EE5051">
              <w:rPr>
                <w:rFonts w:asciiTheme="majorHAnsi" w:eastAsiaTheme="minorHAnsi" w:hAnsiTheme="majorHAnsi" w:cstheme="majorHAnsi"/>
                <w:color w:val="auto"/>
                <w:szCs w:val="21"/>
                <w:lang w:val="en-GB"/>
              </w:rPr>
              <w:t>offspec</w:t>
            </w:r>
            <w:proofErr w:type="spellEnd"/>
            <w:r w:rsidRPr="00EE5051">
              <w:rPr>
                <w:rFonts w:asciiTheme="majorHAnsi" w:eastAsiaTheme="minorHAnsi" w:hAnsiTheme="majorHAnsi" w:cstheme="majorHAnsi"/>
                <w:color w:val="auto"/>
                <w:szCs w:val="21"/>
                <w:lang w:val="en-GB"/>
              </w:rPr>
              <w:t xml:space="preserve"> oil is produced.</w:t>
            </w:r>
          </w:p>
        </w:tc>
      </w:tr>
      <w:tr w:rsidR="005822A5" w:rsidRPr="00EE5051" w14:paraId="586D911C"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E018EA0" w14:textId="77777777" w:rsidR="005822A5" w:rsidRPr="00EE5051" w:rsidRDefault="005822A5" w:rsidP="00E16800">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2531" w:type="dxa"/>
            <w:vAlign w:val="center"/>
          </w:tcPr>
          <w:p w14:paraId="7CC98011"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Technical issues delay pilot-scale production of optimized HDO catalyst, with a potential effect on further project tasks.</w:t>
            </w:r>
          </w:p>
        </w:tc>
        <w:tc>
          <w:tcPr>
            <w:tcW w:w="992" w:type="dxa"/>
            <w:vAlign w:val="center"/>
          </w:tcPr>
          <w:p w14:paraId="5942F4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78A120A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Resort to commercially available catalysts, e.g. Co-</w:t>
            </w:r>
            <w:proofErr w:type="spellStart"/>
            <w:r w:rsidRPr="00EE5051">
              <w:rPr>
                <w:rFonts w:asciiTheme="majorHAnsi" w:eastAsiaTheme="minorHAnsi" w:hAnsiTheme="majorHAnsi" w:cstheme="majorHAnsi"/>
                <w:color w:val="auto"/>
                <w:szCs w:val="21"/>
                <w:lang w:val="en-GB"/>
              </w:rPr>
              <w:t>MoOx</w:t>
            </w:r>
            <w:proofErr w:type="spellEnd"/>
            <w:r w:rsidRPr="00EE5051">
              <w:rPr>
                <w:rFonts w:asciiTheme="majorHAnsi" w:eastAsiaTheme="minorHAnsi" w:hAnsiTheme="majorHAnsi" w:cstheme="majorHAnsi"/>
                <w:color w:val="auto"/>
                <w:szCs w:val="21"/>
                <w:lang w:val="en-GB"/>
              </w:rPr>
              <w:t xml:space="preserve">/Al2O3 as fallback option. Even if not ad-hoc developed for optimal performance on CLO feeds, they would enable, after </w:t>
            </w:r>
            <w:proofErr w:type="spellStart"/>
            <w:r w:rsidRPr="00EE5051">
              <w:rPr>
                <w:rFonts w:asciiTheme="majorHAnsi" w:eastAsiaTheme="minorHAnsi" w:hAnsiTheme="majorHAnsi" w:cstheme="majorHAnsi"/>
                <w:color w:val="auto"/>
                <w:szCs w:val="21"/>
                <w:lang w:val="en-GB"/>
              </w:rPr>
              <w:t>carbidization</w:t>
            </w:r>
            <w:proofErr w:type="spellEnd"/>
            <w:r w:rsidRPr="00EE5051">
              <w:rPr>
                <w:rFonts w:asciiTheme="majorHAnsi" w:eastAsiaTheme="minorHAnsi" w:hAnsiTheme="majorHAnsi" w:cstheme="majorHAnsi"/>
                <w:color w:val="auto"/>
                <w:szCs w:val="21"/>
                <w:lang w:val="en-GB"/>
              </w:rPr>
              <w:t xml:space="preserve"> activation, the HDO process upscaling to be carried out, likely at the expenses of the yield to the final biofuel.</w:t>
            </w:r>
          </w:p>
        </w:tc>
      </w:tr>
      <w:tr w:rsidR="005822A5" w:rsidRPr="00EE5051" w14:paraId="04AF12EF"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E64CA1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6</w:t>
            </w:r>
          </w:p>
        </w:tc>
        <w:tc>
          <w:tcPr>
            <w:tcW w:w="2531" w:type="dxa"/>
            <w:vAlign w:val="center"/>
          </w:tcPr>
          <w:p w14:paraId="7BA9DC4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Final upgraded Bio-HFO fuel not fully meeting the specs listed as a target (see WP2 description).</w:t>
            </w:r>
          </w:p>
        </w:tc>
        <w:tc>
          <w:tcPr>
            <w:tcW w:w="992" w:type="dxa"/>
            <w:vAlign w:val="center"/>
          </w:tcPr>
          <w:p w14:paraId="3E74567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10255E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Fuel formulation and blending recipes with conventional HFO can be adapted to avoid propagation of this risk to WP5.</w:t>
            </w:r>
          </w:p>
        </w:tc>
      </w:tr>
      <w:tr w:rsidR="005822A5" w:rsidRPr="00EE5051" w14:paraId="147DA98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B7611BF"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7</w:t>
            </w:r>
          </w:p>
        </w:tc>
        <w:tc>
          <w:tcPr>
            <w:tcW w:w="2531" w:type="dxa"/>
            <w:vAlign w:val="center"/>
          </w:tcPr>
          <w:p w14:paraId="0B93ABB3" w14:textId="6A0A035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Unexpected high emissions, in</w:t>
            </w:r>
            <w:r w:rsidR="00104CB9">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particular NOx, HC during transient conditions</w:t>
            </w:r>
          </w:p>
        </w:tc>
        <w:tc>
          <w:tcPr>
            <w:tcW w:w="992" w:type="dxa"/>
            <w:vAlign w:val="center"/>
          </w:tcPr>
          <w:p w14:paraId="3B2EA7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07D5146F"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More efforts needs to be implemented to analyse the fuel and ignition timing of this fuel. The consortium has key research facilities available to assess this in more detail if required</w:t>
            </w:r>
          </w:p>
        </w:tc>
      </w:tr>
      <w:tr w:rsidR="005822A5" w:rsidRPr="00EE5051" w14:paraId="0CCEC63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3DDC3FD"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8</w:t>
            </w:r>
          </w:p>
        </w:tc>
        <w:tc>
          <w:tcPr>
            <w:tcW w:w="2531" w:type="dxa"/>
            <w:vAlign w:val="center"/>
          </w:tcPr>
          <w:p w14:paraId="5DB484DE"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Single cylinder </w:t>
            </w:r>
            <w:proofErr w:type="spellStart"/>
            <w:r w:rsidRPr="00EE5051">
              <w:rPr>
                <w:rFonts w:asciiTheme="majorHAnsi" w:eastAsiaTheme="minorHAnsi" w:hAnsiTheme="majorHAnsi" w:cstheme="majorHAnsi"/>
                <w:color w:val="auto"/>
                <w:szCs w:val="21"/>
                <w:lang w:val="en-GB"/>
              </w:rPr>
              <w:t>buildup</w:t>
            </w:r>
            <w:proofErr w:type="spellEnd"/>
            <w:r w:rsidRPr="00EE5051">
              <w:rPr>
                <w:rFonts w:asciiTheme="majorHAnsi" w:eastAsiaTheme="minorHAnsi" w:hAnsiTheme="majorHAnsi" w:cstheme="majorHAnsi"/>
                <w:color w:val="auto"/>
                <w:szCs w:val="21"/>
                <w:lang w:val="en-GB"/>
              </w:rPr>
              <w:t xml:space="preserve"> delays</w:t>
            </w:r>
          </w:p>
        </w:tc>
        <w:tc>
          <w:tcPr>
            <w:tcW w:w="992" w:type="dxa"/>
            <w:vAlign w:val="center"/>
          </w:tcPr>
          <w:p w14:paraId="715A2F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2BD1058D"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The results of the 2-stroke engine will become available later but this has virtually no impact on other partners. Other (external) facilities are available to do this testing if needed.</w:t>
            </w:r>
          </w:p>
        </w:tc>
      </w:tr>
      <w:tr w:rsidR="005822A5" w:rsidRPr="00EE5051" w14:paraId="38A8A70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3971D92"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9</w:t>
            </w:r>
          </w:p>
        </w:tc>
        <w:tc>
          <w:tcPr>
            <w:tcW w:w="2531" w:type="dxa"/>
            <w:vAlign w:val="center"/>
          </w:tcPr>
          <w:p w14:paraId="075651F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Management - Loss of key staff / Project partners in the IDEALFUEL project</w:t>
            </w:r>
          </w:p>
        </w:tc>
        <w:tc>
          <w:tcPr>
            <w:tcW w:w="992" w:type="dxa"/>
            <w:vAlign w:val="center"/>
          </w:tcPr>
          <w:p w14:paraId="159348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 WP2, WP3, WP4, WP5, WP6, WP7</w:t>
            </w:r>
          </w:p>
        </w:tc>
        <w:tc>
          <w:tcPr>
            <w:tcW w:w="4961" w:type="dxa"/>
            <w:vAlign w:val="center"/>
          </w:tcPr>
          <w:p w14:paraId="4E4498D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There is enough complementary planned into the experience of the project partners to cover such loss.</w:t>
            </w:r>
          </w:p>
        </w:tc>
      </w:tr>
      <w:tr w:rsidR="005822A5" w:rsidRPr="00EE5051" w14:paraId="5C187B95"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91BB9F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10</w:t>
            </w:r>
          </w:p>
        </w:tc>
        <w:tc>
          <w:tcPr>
            <w:tcW w:w="2531" w:type="dxa"/>
            <w:vAlign w:val="center"/>
          </w:tcPr>
          <w:p w14:paraId="77BA0215" w14:textId="673DA18A"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Regulation – Current legislation not adapted for use of Bio-HFO, resulting in uncertainty on</w:t>
            </w:r>
            <w:r w:rsidR="00553048">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mission limits, permit requirements etc.</w:t>
            </w:r>
          </w:p>
        </w:tc>
        <w:tc>
          <w:tcPr>
            <w:tcW w:w="992" w:type="dxa"/>
            <w:vAlign w:val="center"/>
          </w:tcPr>
          <w:p w14:paraId="35EED92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WP6</w:t>
            </w:r>
          </w:p>
        </w:tc>
        <w:tc>
          <w:tcPr>
            <w:tcW w:w="4961" w:type="dxa"/>
            <w:vAlign w:val="center"/>
          </w:tcPr>
          <w:p w14:paraId="270DEB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Get an overview of all legal issues and start communication actions with relevant stakeholders to overcome them. One key stakeholder IMO is in our sounding board.</w:t>
            </w:r>
          </w:p>
        </w:tc>
      </w:tr>
    </w:tbl>
    <w:p w14:paraId="3249F47F" w14:textId="77777777" w:rsidR="005822A5" w:rsidRPr="00EE5051" w:rsidRDefault="005822A5" w:rsidP="005822A5">
      <w:pPr>
        <w:pStyle w:val="C-Standardtext"/>
        <w:spacing w:line="240" w:lineRule="auto"/>
        <w:jc w:val="both"/>
        <w:rPr>
          <w:rFonts w:ascii="Calibri" w:hAnsi="Calibri" w:cs="Calibri"/>
          <w:color w:val="1F1F1F" w:themeColor="background2" w:themeShade="80"/>
          <w:sz w:val="22"/>
          <w:szCs w:val="22"/>
        </w:rPr>
      </w:pPr>
    </w:p>
    <w:p w14:paraId="2E23F6F2" w14:textId="57C7FDFC" w:rsidR="005822A5" w:rsidRPr="00EE5051" w:rsidRDefault="005822A5" w:rsidP="005822A5">
      <w:pPr>
        <w:pStyle w:val="Heading2"/>
        <w:suppressAutoHyphens/>
        <w:autoSpaceDN w:val="0"/>
        <w:spacing w:before="240"/>
        <w:ind w:left="576" w:hanging="576"/>
        <w:textAlignment w:val="baseline"/>
      </w:pPr>
      <w:bookmarkStart w:id="145" w:name="_Toc474855777"/>
      <w:bookmarkStart w:id="146" w:name="_Toc26885781"/>
      <w:bookmarkStart w:id="147" w:name="_Toc33108309"/>
      <w:bookmarkStart w:id="148" w:name="_Toc42508171"/>
      <w:bookmarkStart w:id="149" w:name="_Toc42765665"/>
      <w:bookmarkStart w:id="150" w:name="_Toc44317822"/>
      <w:r w:rsidRPr="00EE5051">
        <w:lastRenderedPageBreak/>
        <w:t xml:space="preserve">Role of the </w:t>
      </w:r>
      <w:r w:rsidR="00553048">
        <w:t>P</w:t>
      </w:r>
      <w:r w:rsidRPr="00EE5051">
        <w:t xml:space="preserve">artners and the Project Coordinator in </w:t>
      </w:r>
      <w:r w:rsidR="00553048">
        <w:t>R</w:t>
      </w:r>
      <w:r w:rsidRPr="00EE5051">
        <w:t xml:space="preserve">isk </w:t>
      </w:r>
      <w:r w:rsidR="00553048">
        <w:t>M</w:t>
      </w:r>
      <w:r w:rsidRPr="00EE5051">
        <w:t>anagement</w:t>
      </w:r>
      <w:bookmarkEnd w:id="145"/>
      <w:bookmarkEnd w:id="146"/>
      <w:bookmarkEnd w:id="147"/>
      <w:bookmarkEnd w:id="148"/>
      <w:bookmarkEnd w:id="149"/>
      <w:bookmarkEnd w:id="150"/>
      <w:r w:rsidRPr="00EE5051">
        <w:t xml:space="preserve"> </w:t>
      </w:r>
    </w:p>
    <w:p w14:paraId="34C5765C"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t xml:space="preserve">The monitoring of risks, and the reporting of new, yet unidentified risks, will be a task of everyone involved in IDEALFUEL. The General Assembly assesses the possible occurrence of the risks and decides on the mitigation measures or, when required, a modification of the work plan. </w:t>
      </w:r>
    </w:p>
    <w:p w14:paraId="165A7619"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t xml:space="preserve">The roles and responsibilities in risk management are: </w:t>
      </w:r>
    </w:p>
    <w:p w14:paraId="27716C48"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Task Leaders</w:t>
      </w:r>
      <w:r w:rsidRPr="00EE5051">
        <w:rPr>
          <w:rFonts w:cs="Calibri"/>
          <w:color w:val="1F1F1F" w:themeColor="background2" w:themeShade="80"/>
          <w:sz w:val="22"/>
          <w:szCs w:val="22"/>
          <w:lang w:val="en-GB"/>
        </w:rPr>
        <w:t>: will identify risks, develop mitigation strategies and contingency plans for their tasks and monitor risks. Report potential risk factors to their Work Package Leader.</w:t>
      </w:r>
    </w:p>
    <w:p w14:paraId="4553DFC5"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Work Package Leaders</w:t>
      </w:r>
      <w:r w:rsidRPr="00EE5051">
        <w:rPr>
          <w:rFonts w:cs="Calibri"/>
          <w:color w:val="1F1F1F" w:themeColor="background2" w:themeShade="80"/>
          <w:sz w:val="22"/>
          <w:szCs w:val="22"/>
          <w:lang w:val="en-GB"/>
        </w:rPr>
        <w:t>: will consolidate risks and develop mitigation strategies and contingency plans on WP level. WPLs will report potential risk factors to the Project Coordinator and to other WPLs via the WPLB.</w:t>
      </w:r>
    </w:p>
    <w:p w14:paraId="3DBC6BB2"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Project Coordinator</w:t>
      </w:r>
      <w:r w:rsidRPr="00EE5051">
        <w:rPr>
          <w:rFonts w:cs="Calibri"/>
          <w:color w:val="1F1F1F" w:themeColor="background2" w:themeShade="80"/>
          <w:sz w:val="22"/>
          <w:szCs w:val="22"/>
          <w:lang w:val="en-GB"/>
        </w:rPr>
        <w:t>: is responsible for the risk management of the whole project. Identifies risk, develops mitigation strategies and contingency plans, monitors risks and reports risk status in the periodic progress reports to the EC, including planned contingency measures.</w:t>
      </w:r>
    </w:p>
    <w:p w14:paraId="4A64C191" w14:textId="13362B63" w:rsidR="0086705F" w:rsidRDefault="0086705F">
      <w:pPr>
        <w:spacing w:after="160" w:line="259" w:lineRule="auto"/>
        <w:jc w:val="left"/>
        <w:rPr>
          <w:lang w:val="en-GB"/>
        </w:rPr>
      </w:pPr>
      <w:r>
        <w:rPr>
          <w:lang w:val="en-GB"/>
        </w:rPr>
        <w:br w:type="page"/>
      </w:r>
    </w:p>
    <w:p w14:paraId="4E434B58" w14:textId="77777777" w:rsidR="005822A5" w:rsidRPr="00EE5051" w:rsidRDefault="005822A5" w:rsidP="005822A5">
      <w:pPr>
        <w:pStyle w:val="Heading1"/>
        <w:ind w:left="432" w:hanging="432"/>
      </w:pPr>
      <w:bookmarkStart w:id="151" w:name="_Toc33108310"/>
      <w:bookmarkStart w:id="152" w:name="_Toc42508172"/>
      <w:bookmarkStart w:id="153" w:name="_Toc42765666"/>
      <w:bookmarkStart w:id="154" w:name="_Toc44317823"/>
      <w:r w:rsidRPr="00EE5051">
        <w:lastRenderedPageBreak/>
        <w:t>Quality Assurance</w:t>
      </w:r>
      <w:bookmarkEnd w:id="151"/>
      <w:bookmarkEnd w:id="152"/>
      <w:bookmarkEnd w:id="153"/>
      <w:bookmarkEnd w:id="154"/>
      <w:r w:rsidRPr="00EE5051">
        <w:t xml:space="preserve"> </w:t>
      </w:r>
    </w:p>
    <w:p w14:paraId="06AE5C11" w14:textId="77777777" w:rsidR="005822A5" w:rsidRPr="00EE5051" w:rsidRDefault="005822A5" w:rsidP="005822A5">
      <w:pPr>
        <w:pStyle w:val="Heading2"/>
        <w:suppressAutoHyphens/>
        <w:autoSpaceDN w:val="0"/>
        <w:spacing w:before="240" w:line="320" w:lineRule="exact"/>
        <w:ind w:left="576" w:hanging="576"/>
        <w:textAlignment w:val="baseline"/>
      </w:pPr>
      <w:bookmarkStart w:id="155" w:name="_Toc474855769"/>
      <w:bookmarkStart w:id="156" w:name="_Toc26885772"/>
      <w:bookmarkStart w:id="157" w:name="_Toc33108311"/>
      <w:bookmarkStart w:id="158" w:name="_Toc42508173"/>
      <w:bookmarkStart w:id="159" w:name="_Toc42765667"/>
      <w:bookmarkStart w:id="160" w:name="_Toc44317824"/>
      <w:r w:rsidRPr="00EE5051">
        <w:t xml:space="preserve">Quality Assurance </w:t>
      </w:r>
      <w:bookmarkEnd w:id="155"/>
      <w:bookmarkEnd w:id="156"/>
      <w:bookmarkEnd w:id="157"/>
      <w:r w:rsidRPr="00EE5051">
        <w:t>for Deliverables</w:t>
      </w:r>
      <w:bookmarkEnd w:id="158"/>
      <w:bookmarkEnd w:id="159"/>
      <w:bookmarkEnd w:id="160"/>
    </w:p>
    <w:p w14:paraId="6A0EBDA2" w14:textId="179DA271"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term “Deliverables” refers to the formal IDEALFUEL project Deliverables as described in the Grant Agreement Annex 1 (part A). An overview of all formal IDEALFUEL Deliverables is presented in</w:t>
      </w:r>
      <w:r>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_Ref42765318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8669D2" w:rsidRPr="008669D2">
        <w:rPr>
          <w:lang w:val="en-GB"/>
        </w:rPr>
        <w:t xml:space="preserve">Table </w:t>
      </w:r>
      <w:r w:rsidR="008669D2" w:rsidRPr="008669D2">
        <w:rPr>
          <w:noProof/>
          <w:lang w:val="en-GB"/>
        </w:rPr>
        <w:t>4</w:t>
      </w:r>
      <w:r w:rsidR="008669D2" w:rsidRPr="008669D2">
        <w:rPr>
          <w:noProof/>
          <w:lang w:val="en-GB"/>
        </w:rPr>
        <w:noBreakHyphen/>
        <w:t>2</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xml:space="preserve">. To ensure their quality, all Deliverables will undergo internal review before submission. This review is conducted by the Leader of the WP to which the Deliverable belongs, an expert from the consortium who is working in the WP but who is not directly involved in the writing of the Deliverable, and the Project Coordinator. </w:t>
      </w:r>
    </w:p>
    <w:p w14:paraId="528DD84D" w14:textId="7777777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Each reviewer will use the standard review form (see Annex A of this document) to document his/her review findings. After reviewing, the reviewer sends his/her comments to the Deliverable authors. The author(s) revises the Deliverable according to the quality assurance review form within a maximum of seven days after receiving the review request. The WP Leader ensures that the requested updates/improvements are implemented by the author(s).  The Project Coordinator performs the final review. </w:t>
      </w:r>
    </w:p>
    <w:p w14:paraId="26AFE3C2" w14:textId="156D7D34"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Once the Deliverable is approved by the Project Coordinator, the Project Coordinator/Management Team submits the Deliverable to the EC in electronic form (PDF) via the </w:t>
      </w:r>
      <w:proofErr w:type="spellStart"/>
      <w:r w:rsidRPr="00EE5051">
        <w:rPr>
          <w:rFonts w:cs="Calibri"/>
          <w:color w:val="1F1F1F" w:themeColor="background2" w:themeShade="80"/>
          <w:sz w:val="22"/>
          <w:szCs w:val="22"/>
          <w:lang w:val="en-GB"/>
        </w:rPr>
        <w:t>SyGMa</w:t>
      </w:r>
      <w:proofErr w:type="spellEnd"/>
      <w:r w:rsidRPr="00EE5051">
        <w:rPr>
          <w:rFonts w:cs="Calibri"/>
          <w:color w:val="1F1F1F" w:themeColor="background2" w:themeShade="80"/>
          <w:sz w:val="22"/>
          <w:szCs w:val="22"/>
          <w:lang w:val="en-GB"/>
        </w:rPr>
        <w:t xml:space="preserve"> portal. The project Management Team stores the submitted Deliverables on Mett (section </w:t>
      </w:r>
      <w:hyperlink r:id="rId38" w:anchor="folder=1589040" w:history="1">
        <w:r w:rsidRPr="00EE5051">
          <w:rPr>
            <w:rStyle w:val="Hyperlink"/>
            <w:rFonts w:cs="Calibri"/>
            <w:sz w:val="22"/>
            <w:szCs w:val="22"/>
            <w:lang w:val="en-GB"/>
          </w:rPr>
          <w:t>Documents / 02 Deliverables / Final/</w:t>
        </w:r>
        <w:r>
          <w:rPr>
            <w:rStyle w:val="Hyperlink"/>
            <w:rFonts w:cs="Calibri"/>
            <w:sz w:val="22"/>
            <w:szCs w:val="22"/>
            <w:lang w:val="en-GB"/>
          </w:rPr>
          <w:t>S</w:t>
        </w:r>
        <w:r w:rsidRPr="00EE5051">
          <w:rPr>
            <w:rStyle w:val="Hyperlink"/>
            <w:rFonts w:cs="Calibri"/>
            <w:sz w:val="22"/>
            <w:szCs w:val="22"/>
            <w:lang w:val="en-GB"/>
          </w:rPr>
          <w:t xml:space="preserve">ubmitted / </w:t>
        </w:r>
        <w:proofErr w:type="spellStart"/>
        <w:r w:rsidRPr="00EE5051">
          <w:rPr>
            <w:rStyle w:val="Hyperlink"/>
            <w:rFonts w:cs="Calibri"/>
            <w:sz w:val="22"/>
            <w:szCs w:val="22"/>
            <w:lang w:val="en-GB"/>
          </w:rPr>
          <w:t>Dx.x</w:t>
        </w:r>
        <w:proofErr w:type="spellEnd"/>
        <w:r w:rsidRPr="00EE5051">
          <w:rPr>
            <w:rStyle w:val="Hyperlink"/>
            <w:rFonts w:cs="Calibri"/>
            <w:sz w:val="22"/>
            <w:szCs w:val="22"/>
            <w:lang w:val="en-GB"/>
          </w:rPr>
          <w:t xml:space="preserve"> /</w:t>
        </w:r>
      </w:hyperlink>
      <w:r w:rsidRPr="00EE5051">
        <w:rPr>
          <w:rFonts w:cs="Calibri"/>
          <w:color w:val="1F1F1F" w:themeColor="background2" w:themeShade="80"/>
          <w:sz w:val="22"/>
          <w:szCs w:val="22"/>
          <w:lang w:val="en-GB"/>
        </w:rPr>
        <w:t>).</w:t>
      </w:r>
    </w:p>
    <w:p w14:paraId="44C13E87" w14:textId="7777777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All Deliverables will show to have followed the Quality Assurance procedure by including in the Deliverable itself the review form and the names of the persons who have performed the quality review.</w:t>
      </w:r>
    </w:p>
    <w:p w14:paraId="44888B99" w14:textId="7777777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 template for Deliverables will be provided by UNR. The template will include the following sections which are mandatory for all technical Deliverables:</w:t>
      </w:r>
    </w:p>
    <w:p w14:paraId="45603C28" w14:textId="1D2FE1D3"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Public executive summary</w:t>
      </w:r>
      <w:r w:rsidR="00104CB9">
        <w:rPr>
          <w:rFonts w:cs="Calibri"/>
          <w:color w:val="1F1F1F" w:themeColor="background2" w:themeShade="80"/>
          <w:sz w:val="22"/>
          <w:szCs w:val="22"/>
          <w:lang w:val="en-GB"/>
        </w:rPr>
        <w:t>,</w:t>
      </w:r>
    </w:p>
    <w:p w14:paraId="17F0A0A0" w14:textId="50F729BA"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Core content: core technical development of Deliverable with clear descriptions of the work carried out, results, and discussions (based on the provided technical information)</w:t>
      </w:r>
      <w:r w:rsidR="00104CB9">
        <w:rPr>
          <w:rFonts w:cs="Calibri"/>
          <w:color w:val="1F1F1F" w:themeColor="background2" w:themeShade="80"/>
          <w:sz w:val="22"/>
          <w:szCs w:val="22"/>
          <w:lang w:val="en-GB"/>
        </w:rPr>
        <w:t>,</w:t>
      </w:r>
    </w:p>
    <w:p w14:paraId="054EE8A7" w14:textId="283EA1F9"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 table: overview and description of encountered risks (if any) and mitigation actions</w:t>
      </w:r>
      <w:r w:rsidR="00104CB9">
        <w:rPr>
          <w:rFonts w:cs="Calibri"/>
          <w:color w:val="1F1F1F" w:themeColor="background2" w:themeShade="80"/>
          <w:sz w:val="22"/>
          <w:szCs w:val="22"/>
          <w:lang w:val="en-GB"/>
        </w:rPr>
        <w:t>,</w:t>
      </w:r>
    </w:p>
    <w:p w14:paraId="3F400FEE" w14:textId="62085324" w:rsidR="005822A5"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Conclusions and recommendations for future work including foreseen risks/challenges.</w:t>
      </w:r>
    </w:p>
    <w:p w14:paraId="746A872F" w14:textId="093A83F8" w:rsidR="0086705F" w:rsidRDefault="0086705F" w:rsidP="0086705F">
      <w:pPr>
        <w:spacing w:before="240" w:after="240" w:line="276" w:lineRule="auto"/>
        <w:rPr>
          <w:rFonts w:cs="Calibri"/>
          <w:color w:val="1F1F1F" w:themeColor="background2" w:themeShade="80"/>
          <w:sz w:val="22"/>
          <w:szCs w:val="22"/>
          <w:lang w:val="en-GB"/>
        </w:rPr>
      </w:pPr>
    </w:p>
    <w:p w14:paraId="24E574B9" w14:textId="7551BE09" w:rsidR="0086705F" w:rsidRDefault="0086705F" w:rsidP="0086705F">
      <w:pPr>
        <w:spacing w:before="240" w:after="240" w:line="276" w:lineRule="auto"/>
        <w:rPr>
          <w:rFonts w:cs="Calibri"/>
          <w:color w:val="1F1F1F" w:themeColor="background2" w:themeShade="80"/>
          <w:sz w:val="22"/>
          <w:szCs w:val="22"/>
          <w:lang w:val="en-GB"/>
        </w:rPr>
      </w:pPr>
    </w:p>
    <w:p w14:paraId="5BF4580D" w14:textId="22C19CE4" w:rsidR="0086705F" w:rsidRDefault="0086705F" w:rsidP="0086705F">
      <w:pPr>
        <w:spacing w:before="240" w:after="240" w:line="276" w:lineRule="auto"/>
        <w:rPr>
          <w:rFonts w:cs="Calibri"/>
          <w:color w:val="1F1F1F" w:themeColor="background2" w:themeShade="80"/>
          <w:sz w:val="22"/>
          <w:szCs w:val="22"/>
          <w:lang w:val="en-GB"/>
        </w:rPr>
      </w:pPr>
    </w:p>
    <w:p w14:paraId="78ACA5F3" w14:textId="64E559D0" w:rsidR="0086705F" w:rsidRDefault="0086705F" w:rsidP="0086705F">
      <w:pPr>
        <w:spacing w:before="240" w:after="240" w:line="276" w:lineRule="auto"/>
        <w:rPr>
          <w:rFonts w:cs="Calibri"/>
          <w:color w:val="1F1F1F" w:themeColor="background2" w:themeShade="80"/>
          <w:sz w:val="22"/>
          <w:szCs w:val="22"/>
          <w:lang w:val="en-GB"/>
        </w:rPr>
      </w:pPr>
    </w:p>
    <w:p w14:paraId="4DB3736D" w14:textId="77777777" w:rsidR="0086705F" w:rsidRPr="0086705F" w:rsidRDefault="0086705F" w:rsidP="0086705F">
      <w:pPr>
        <w:spacing w:before="240" w:after="240" w:line="276" w:lineRule="auto"/>
        <w:rPr>
          <w:rFonts w:cs="Calibri"/>
          <w:color w:val="1F1F1F" w:themeColor="background2" w:themeShade="80"/>
          <w:sz w:val="22"/>
          <w:szCs w:val="22"/>
          <w:lang w:val="en-GB"/>
        </w:rPr>
      </w:pPr>
    </w:p>
    <w:p w14:paraId="3CAB4EC6" w14:textId="77777777" w:rsidR="005822A5" w:rsidRPr="00EE5051" w:rsidRDefault="005822A5" w:rsidP="005822A5">
      <w:pPr>
        <w:pStyle w:val="Heading3"/>
        <w:spacing w:line="240" w:lineRule="auto"/>
      </w:pPr>
      <w:bookmarkStart w:id="161" w:name="_Toc430601553"/>
      <w:bookmarkStart w:id="162" w:name="_Toc431390050"/>
      <w:bookmarkStart w:id="163" w:name="_Toc469990830"/>
      <w:bookmarkStart w:id="164" w:name="_Toc469991378"/>
      <w:bookmarkStart w:id="165" w:name="_Toc469991880"/>
      <w:bookmarkStart w:id="166" w:name="_Toc474855771"/>
      <w:bookmarkStart w:id="167" w:name="_Toc26885774"/>
      <w:bookmarkStart w:id="168" w:name="_Toc33108312"/>
      <w:bookmarkStart w:id="169" w:name="_Toc42508174"/>
      <w:bookmarkStart w:id="170" w:name="_Toc42765668"/>
      <w:r w:rsidRPr="00EE5051">
        <w:lastRenderedPageBreak/>
        <w:t>Timeline for Review and Approval</w:t>
      </w:r>
      <w:bookmarkEnd w:id="161"/>
      <w:bookmarkEnd w:id="162"/>
      <w:bookmarkEnd w:id="163"/>
      <w:bookmarkEnd w:id="164"/>
      <w:bookmarkEnd w:id="165"/>
      <w:bookmarkEnd w:id="166"/>
      <w:bookmarkEnd w:id="167"/>
      <w:bookmarkEnd w:id="168"/>
      <w:bookmarkEnd w:id="169"/>
      <w:bookmarkEnd w:id="170"/>
      <w:r w:rsidRPr="00EE5051">
        <w:t xml:space="preserve"> </w:t>
      </w:r>
    </w:p>
    <w:p w14:paraId="12F9DA59" w14:textId="77777777" w:rsidR="005822A5" w:rsidRPr="00EE5051" w:rsidRDefault="005822A5" w:rsidP="005822A5">
      <w:pPr>
        <w:pStyle w:val="C-Standardtext"/>
        <w:spacing w:before="240" w:after="240" w:line="276" w:lineRule="auto"/>
        <w:jc w:val="both"/>
        <w:rPr>
          <w:rFonts w:ascii="Calibri" w:hAnsi="Calibri" w:cs="Calibri"/>
          <w:color w:val="1F1F1F" w:themeColor="background2" w:themeShade="80"/>
          <w:sz w:val="22"/>
          <w:szCs w:val="22"/>
        </w:rPr>
      </w:pPr>
      <w:r w:rsidRPr="00EE5051">
        <w:rPr>
          <w:rFonts w:ascii="Calibri" w:hAnsi="Calibri" w:cs="Calibri"/>
          <w:color w:val="1F1F1F" w:themeColor="background2" w:themeShade="80"/>
          <w:sz w:val="22"/>
          <w:szCs w:val="22"/>
        </w:rPr>
        <w:t>The review and approval of Deliverables should recognise the following timeline and steps to ensure that all Deliverables are of high quality and submitted on time:</w:t>
      </w:r>
    </w:p>
    <w:p w14:paraId="163A48B3" w14:textId="528FA2D2" w:rsidR="005822A5" w:rsidRPr="00EE5051" w:rsidRDefault="005822A5" w:rsidP="005822A5">
      <w:pPr>
        <w:pStyle w:val="Caption"/>
        <w:keepNext/>
        <w:rPr>
          <w:color w:val="1F1F1F" w:themeColor="background2" w:themeShade="80"/>
        </w:rPr>
      </w:pPr>
      <w:bookmarkStart w:id="171" w:name="_Toc42765790"/>
      <w:bookmarkStart w:id="172" w:name="_Toc44317611"/>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8669D2">
        <w:rPr>
          <w:noProof/>
          <w:color w:val="1F1F1F" w:themeColor="background2" w:themeShade="80"/>
        </w:rPr>
        <w:t>4</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8669D2">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t xml:space="preserve"> Deliverable review process and timing</w:t>
      </w:r>
      <w:bookmarkEnd w:id="171"/>
      <w:bookmarkEnd w:id="172"/>
    </w:p>
    <w:tbl>
      <w:tblPr>
        <w:tblStyle w:val="GridTable1Light1"/>
        <w:tblW w:w="5000" w:type="pct"/>
        <w:tblLook w:val="04A0" w:firstRow="1" w:lastRow="0" w:firstColumn="1" w:lastColumn="0" w:noHBand="0" w:noVBand="1"/>
      </w:tblPr>
      <w:tblGrid>
        <w:gridCol w:w="1685"/>
        <w:gridCol w:w="5907"/>
        <w:gridCol w:w="1470"/>
      </w:tblGrid>
      <w:tr w:rsidR="005822A5" w:rsidRPr="00EE5051" w14:paraId="71601F29" w14:textId="77777777" w:rsidTr="00E16800">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30" w:type="pct"/>
            <w:shd w:val="clear" w:color="auto" w:fill="0075B0"/>
          </w:tcPr>
          <w:p w14:paraId="5503AFA0"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Submission Date</w:t>
            </w:r>
          </w:p>
        </w:tc>
        <w:tc>
          <w:tcPr>
            <w:tcW w:w="3259" w:type="pct"/>
            <w:shd w:val="clear" w:color="auto" w:fill="0075B0"/>
          </w:tcPr>
          <w:p w14:paraId="09757A99"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w:t>
            </w:r>
          </w:p>
        </w:tc>
        <w:tc>
          <w:tcPr>
            <w:tcW w:w="811" w:type="pct"/>
            <w:shd w:val="clear" w:color="auto" w:fill="0075B0"/>
          </w:tcPr>
          <w:p w14:paraId="7AED0184"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 by</w:t>
            </w:r>
          </w:p>
        </w:tc>
      </w:tr>
      <w:tr w:rsidR="005822A5" w:rsidRPr="00EE5051" w14:paraId="371528EE"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0F984BA1"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 XX</w:t>
            </w:r>
          </w:p>
        </w:tc>
        <w:tc>
          <w:tcPr>
            <w:tcW w:w="3259" w:type="pct"/>
          </w:tcPr>
          <w:p w14:paraId="609A09F9"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Check on timely planning and prepare for supporting actions as necessary</w:t>
            </w:r>
          </w:p>
        </w:tc>
        <w:tc>
          <w:tcPr>
            <w:tcW w:w="811" w:type="pct"/>
          </w:tcPr>
          <w:p w14:paraId="107D6EED"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WP Leader with Authors</w:t>
            </w:r>
          </w:p>
        </w:tc>
      </w:tr>
      <w:tr w:rsidR="005822A5" w:rsidRPr="00EE5051" w14:paraId="46E07FD5"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41CFFA1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D-21</w:t>
            </w:r>
          </w:p>
        </w:tc>
        <w:tc>
          <w:tcPr>
            <w:tcW w:w="3259" w:type="pct"/>
          </w:tcPr>
          <w:p w14:paraId="62BA3712"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Present full draft of Deliverable for quality review </w:t>
            </w:r>
            <w:r w:rsidRPr="00EE5051">
              <w:rPr>
                <w:rFonts w:asciiTheme="minorHAnsi" w:hAnsiTheme="minorHAnsi"/>
                <w:color w:val="1F1F1F" w:themeColor="background2" w:themeShade="80"/>
                <w:sz w:val="21"/>
                <w:szCs w:val="21"/>
              </w:rPr>
              <w:t>to Reviewers</w:t>
            </w:r>
          </w:p>
        </w:tc>
        <w:tc>
          <w:tcPr>
            <w:tcW w:w="811" w:type="pct"/>
          </w:tcPr>
          <w:p w14:paraId="1CDF8AE7"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55DA57FA"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2D94E5E6"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D-14</w:t>
            </w:r>
          </w:p>
        </w:tc>
        <w:tc>
          <w:tcPr>
            <w:tcW w:w="3259" w:type="pct"/>
          </w:tcPr>
          <w:p w14:paraId="44446206"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Comments returned to Author</w:t>
            </w:r>
          </w:p>
          <w:p w14:paraId="0E71663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 xml:space="preserve"> (in case of major modifications following the first round of reviews, revisit review procedure and take measures as necessary)</w:t>
            </w:r>
          </w:p>
        </w:tc>
        <w:tc>
          <w:tcPr>
            <w:tcW w:w="811" w:type="pct"/>
          </w:tcPr>
          <w:p w14:paraId="2F6BCE69"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Reviewers</w:t>
            </w:r>
          </w:p>
        </w:tc>
      </w:tr>
      <w:tr w:rsidR="005822A5" w:rsidRPr="00EE5051" w14:paraId="4CD83BFC"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346DF6C0"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D-7</w:t>
            </w:r>
          </w:p>
        </w:tc>
        <w:tc>
          <w:tcPr>
            <w:tcW w:w="3259" w:type="pct"/>
          </w:tcPr>
          <w:p w14:paraId="799FF0E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Updated Deliverable to WP Leader for approval</w:t>
            </w:r>
          </w:p>
        </w:tc>
        <w:tc>
          <w:tcPr>
            <w:tcW w:w="811" w:type="pct"/>
          </w:tcPr>
          <w:p w14:paraId="07EA91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63DE7968"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1E82152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w:t>
            </w:r>
          </w:p>
        </w:tc>
        <w:tc>
          <w:tcPr>
            <w:tcW w:w="3259" w:type="pct"/>
          </w:tcPr>
          <w:p w14:paraId="7F725481"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Finalised Deliverable to Project Coordinator for approval</w:t>
            </w:r>
          </w:p>
        </w:tc>
        <w:tc>
          <w:tcPr>
            <w:tcW w:w="811" w:type="pct"/>
          </w:tcPr>
          <w:p w14:paraId="6020C2C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WP Leader</w:t>
            </w:r>
          </w:p>
        </w:tc>
      </w:tr>
      <w:tr w:rsidR="005822A5" w:rsidRPr="00EE5051" w14:paraId="64597544"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68E46E6F"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w:t>
            </w:r>
          </w:p>
        </w:tc>
        <w:tc>
          <w:tcPr>
            <w:tcW w:w="3259" w:type="pct"/>
          </w:tcPr>
          <w:p w14:paraId="1E6D887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Submit Deliverable to EC</w:t>
            </w:r>
          </w:p>
        </w:tc>
        <w:tc>
          <w:tcPr>
            <w:tcW w:w="811" w:type="pct"/>
          </w:tcPr>
          <w:p w14:paraId="6B1A20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Project Coordinator </w:t>
            </w:r>
          </w:p>
        </w:tc>
      </w:tr>
    </w:tbl>
    <w:p w14:paraId="56F4A2EB" w14:textId="77777777" w:rsidR="005822A5" w:rsidRPr="00EE5051" w:rsidRDefault="005822A5" w:rsidP="005822A5">
      <w:pPr>
        <w:rPr>
          <w:rFonts w:cs="Calibri"/>
          <w:color w:val="1F1F1F" w:themeColor="background2" w:themeShade="80"/>
          <w:sz w:val="22"/>
          <w:szCs w:val="22"/>
          <w:lang w:val="en-GB"/>
        </w:rPr>
      </w:pPr>
    </w:p>
    <w:p w14:paraId="021AFCD3" w14:textId="13FCC3BA" w:rsidR="005822A5" w:rsidRDefault="005822A5" w:rsidP="005822A5">
      <w:pPr>
        <w:spacing w:after="160"/>
        <w:jc w:val="left"/>
        <w:rPr>
          <w:rFonts w:cs="Calibri"/>
          <w:color w:val="1F1F1F" w:themeColor="background2" w:themeShade="80"/>
          <w:sz w:val="22"/>
          <w:szCs w:val="22"/>
          <w:lang w:val="en-GB"/>
        </w:rPr>
      </w:pPr>
      <w:r w:rsidRPr="004E0568">
        <w:rPr>
          <w:rFonts w:cs="Calibri"/>
          <w:color w:val="1F1F1F" w:themeColor="background2" w:themeShade="80"/>
          <w:sz w:val="22"/>
          <w:szCs w:val="22"/>
          <w:lang w:val="en-GB"/>
        </w:rPr>
        <w:fldChar w:fldCharType="begin"/>
      </w:r>
      <w:r w:rsidRPr="004E0568">
        <w:rPr>
          <w:rFonts w:cs="Calibri"/>
          <w:color w:val="1F1F1F" w:themeColor="background2" w:themeShade="80"/>
          <w:sz w:val="22"/>
          <w:szCs w:val="22"/>
          <w:lang w:val="en-GB"/>
        </w:rPr>
        <w:instrText xml:space="preserve"> REF _Ref42765318 \h  \* MERGEFORMAT </w:instrText>
      </w:r>
      <w:r w:rsidRPr="004E0568">
        <w:rPr>
          <w:rFonts w:cs="Calibri"/>
          <w:color w:val="1F1F1F" w:themeColor="background2" w:themeShade="80"/>
          <w:sz w:val="22"/>
          <w:szCs w:val="22"/>
          <w:lang w:val="en-GB"/>
        </w:rPr>
      </w:r>
      <w:r w:rsidRPr="004E0568">
        <w:rPr>
          <w:rFonts w:cs="Calibri"/>
          <w:color w:val="1F1F1F" w:themeColor="background2" w:themeShade="80"/>
          <w:sz w:val="22"/>
          <w:szCs w:val="22"/>
          <w:lang w:val="en-GB"/>
        </w:rPr>
        <w:fldChar w:fldCharType="separate"/>
      </w:r>
      <w:r w:rsidR="008669D2" w:rsidRPr="008669D2">
        <w:rPr>
          <w:lang w:val="en-GB"/>
        </w:rPr>
        <w:t xml:space="preserve">Table </w:t>
      </w:r>
      <w:r w:rsidR="008669D2" w:rsidRPr="008669D2">
        <w:rPr>
          <w:noProof/>
          <w:lang w:val="en-GB"/>
        </w:rPr>
        <w:t>4</w:t>
      </w:r>
      <w:r w:rsidR="008669D2" w:rsidRPr="008669D2">
        <w:rPr>
          <w:noProof/>
          <w:lang w:val="en-GB"/>
        </w:rPr>
        <w:noBreakHyphen/>
        <w:t>2</w:t>
      </w:r>
      <w:r w:rsidRPr="004E0568">
        <w:rPr>
          <w:rFonts w:cs="Calibri"/>
          <w:color w:val="1F1F1F" w:themeColor="background2" w:themeShade="80"/>
          <w:sz w:val="22"/>
          <w:szCs w:val="22"/>
          <w:lang w:val="en-GB"/>
        </w:rPr>
        <w:fldChar w:fldCharType="end"/>
      </w:r>
      <w:r w:rsidRPr="004E0568">
        <w:rPr>
          <w:rFonts w:cs="Calibri"/>
          <w:color w:val="1F1F1F" w:themeColor="background2" w:themeShade="80"/>
          <w:sz w:val="22"/>
          <w:szCs w:val="22"/>
          <w:lang w:val="en-GB"/>
        </w:rPr>
        <w:t xml:space="preserve"> presents an overview of project Deliverables and assigned reviewers.</w:t>
      </w:r>
    </w:p>
    <w:p w14:paraId="61DB264E" w14:textId="77777777" w:rsidR="005822A5" w:rsidRPr="00EE5051" w:rsidRDefault="005822A5" w:rsidP="005822A5">
      <w:pPr>
        <w:spacing w:after="160"/>
        <w:jc w:val="left"/>
        <w:rPr>
          <w:rFonts w:cs="Calibri"/>
          <w:color w:val="1F1F1F" w:themeColor="background2" w:themeShade="80"/>
          <w:sz w:val="22"/>
          <w:szCs w:val="22"/>
          <w:lang w:val="en-GB"/>
        </w:rPr>
      </w:pPr>
    </w:p>
    <w:p w14:paraId="2F595DA5"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39"/>
          <w:headerReference w:type="first" r:id="rId40"/>
          <w:pgSz w:w="11906" w:h="16838"/>
          <w:pgMar w:top="1417" w:right="1417" w:bottom="1417" w:left="1417" w:header="708" w:footer="708" w:gutter="0"/>
          <w:cols w:space="708"/>
          <w:titlePg/>
          <w:docGrid w:linePitch="360"/>
        </w:sectPr>
      </w:pPr>
    </w:p>
    <w:p w14:paraId="126A5E95" w14:textId="2FBEADD5" w:rsidR="005822A5" w:rsidRPr="00EE5051" w:rsidRDefault="005822A5" w:rsidP="005822A5">
      <w:pPr>
        <w:pStyle w:val="Caption"/>
        <w:keepNext/>
      </w:pPr>
      <w:bookmarkStart w:id="173" w:name="_Ref42765318"/>
      <w:bookmarkStart w:id="174" w:name="_Toc42765791"/>
      <w:bookmarkStart w:id="175" w:name="_Toc44317612"/>
      <w:r w:rsidRPr="00CE6444">
        <w:lastRenderedPageBreak/>
        <w:t xml:space="preserve">Table </w:t>
      </w:r>
      <w:fldSimple w:instr=" STYLEREF 1 \s ">
        <w:r w:rsidR="008669D2" w:rsidRPr="00CE6444">
          <w:rPr>
            <w:noProof/>
          </w:rPr>
          <w:t>4</w:t>
        </w:r>
      </w:fldSimple>
      <w:r w:rsidRPr="00CE6444">
        <w:noBreakHyphen/>
      </w:r>
      <w:fldSimple w:instr=" SEQ Table \* ARABIC \s 1 ">
        <w:r w:rsidR="008669D2" w:rsidRPr="00CE6444">
          <w:rPr>
            <w:noProof/>
          </w:rPr>
          <w:t>2</w:t>
        </w:r>
      </w:fldSimple>
      <w:bookmarkEnd w:id="173"/>
      <w:r w:rsidRPr="00CE6444">
        <w:t xml:space="preserve"> List of Deliverables</w:t>
      </w:r>
      <w:bookmarkEnd w:id="174"/>
      <w:bookmarkEnd w:id="175"/>
    </w:p>
    <w:tbl>
      <w:tblPr>
        <w:tblStyle w:val="MediumShading1-Accent11"/>
        <w:tblW w:w="50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11"/>
        <w:gridCol w:w="7429"/>
        <w:gridCol w:w="549"/>
        <w:gridCol w:w="1190"/>
        <w:gridCol w:w="954"/>
        <w:gridCol w:w="630"/>
        <w:gridCol w:w="1013"/>
        <w:gridCol w:w="1058"/>
      </w:tblGrid>
      <w:tr w:rsidR="005822A5" w:rsidRPr="00EE5051" w14:paraId="50F8709D" w14:textId="77777777" w:rsidTr="005822A5">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31" w:type="pct"/>
            <w:shd w:val="clear" w:color="auto" w:fill="0075B0"/>
          </w:tcPr>
          <w:p w14:paraId="15BB333A" w14:textId="77777777" w:rsidR="005822A5" w:rsidRPr="00EE5051" w:rsidRDefault="005822A5" w:rsidP="00E16800">
            <w:pPr>
              <w:autoSpaceDE w:val="0"/>
              <w:autoSpaceDN w:val="0"/>
              <w:adjustRightInd w:val="0"/>
              <w:spacing w:before="60" w:after="60"/>
              <w:rPr>
                <w:rFonts w:cs="Arial"/>
                <w:color w:val="FFFFFF" w:themeColor="background1"/>
                <w:szCs w:val="21"/>
                <w:lang w:val="en-GB"/>
              </w:rPr>
            </w:pPr>
            <w:bookmarkStart w:id="176" w:name="_Hlk43802627"/>
            <w:r w:rsidRPr="00EE5051">
              <w:rPr>
                <w:color w:val="FFFFFF" w:themeColor="background1"/>
                <w:szCs w:val="21"/>
                <w:lang w:val="en-GB"/>
              </w:rPr>
              <w:t>Deliverable No</w:t>
            </w:r>
          </w:p>
        </w:tc>
        <w:tc>
          <w:tcPr>
            <w:tcW w:w="2647" w:type="pct"/>
            <w:shd w:val="clear" w:color="auto" w:fill="0075B0"/>
          </w:tcPr>
          <w:p w14:paraId="49A8FB48"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Deliverable Title</w:t>
            </w:r>
          </w:p>
        </w:tc>
        <w:tc>
          <w:tcPr>
            <w:tcW w:w="196" w:type="pct"/>
            <w:shd w:val="clear" w:color="auto" w:fill="0075B0"/>
          </w:tcPr>
          <w:p w14:paraId="72BCD05F"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WP No</w:t>
            </w:r>
          </w:p>
        </w:tc>
        <w:tc>
          <w:tcPr>
            <w:tcW w:w="424" w:type="pct"/>
            <w:shd w:val="clear" w:color="auto" w:fill="0075B0"/>
          </w:tcPr>
          <w:p w14:paraId="5092B6D6"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Lead beneficiary</w:t>
            </w:r>
          </w:p>
        </w:tc>
        <w:tc>
          <w:tcPr>
            <w:tcW w:w="340" w:type="pct"/>
            <w:shd w:val="clear" w:color="auto" w:fill="0075B0"/>
          </w:tcPr>
          <w:p w14:paraId="277CFFFE"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Type</w:t>
            </w:r>
          </w:p>
        </w:tc>
        <w:tc>
          <w:tcPr>
            <w:tcW w:w="224" w:type="pct"/>
            <w:shd w:val="clear" w:color="auto" w:fill="0075B0"/>
          </w:tcPr>
          <w:p w14:paraId="01757B5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Diss. level</w:t>
            </w:r>
          </w:p>
        </w:tc>
        <w:tc>
          <w:tcPr>
            <w:tcW w:w="361" w:type="pct"/>
            <w:shd w:val="clear" w:color="auto" w:fill="0075B0"/>
          </w:tcPr>
          <w:p w14:paraId="130A21D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Due date (month)</w:t>
            </w:r>
          </w:p>
        </w:tc>
        <w:tc>
          <w:tcPr>
            <w:tcW w:w="377" w:type="pct"/>
            <w:shd w:val="clear" w:color="auto" w:fill="0075B0"/>
          </w:tcPr>
          <w:p w14:paraId="06C1B990"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Reviewer</w:t>
            </w:r>
          </w:p>
        </w:tc>
      </w:tr>
      <w:bookmarkEnd w:id="176"/>
      <w:tr w:rsidR="005822A5" w:rsidRPr="00EE5051" w14:paraId="472C119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6050811" w14:textId="77777777" w:rsidR="005822A5" w:rsidRPr="00EE5051" w:rsidRDefault="005822A5" w:rsidP="00E16800">
            <w:pPr>
              <w:rPr>
                <w:b w:val="0"/>
                <w:color w:val="1F1F1F" w:themeColor="background2" w:themeShade="80"/>
                <w:szCs w:val="21"/>
                <w:lang w:val="en-GB"/>
              </w:rPr>
            </w:pPr>
            <w:r w:rsidRPr="00EE5051">
              <w:rPr>
                <w:color w:val="000000"/>
                <w:szCs w:val="21"/>
                <w:lang w:val="en-GB" w:eastAsia="en-GB"/>
              </w:rPr>
              <w:t>D1.1</w:t>
            </w:r>
          </w:p>
        </w:tc>
        <w:tc>
          <w:tcPr>
            <w:tcW w:w="2647" w:type="pct"/>
            <w:vAlign w:val="bottom"/>
          </w:tcPr>
          <w:p w14:paraId="6A13723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color w:val="000000"/>
                <w:szCs w:val="21"/>
                <w:lang w:val="en-GB" w:eastAsia="en-GB"/>
              </w:rPr>
              <w:t>NEC - Req. No1</w:t>
            </w:r>
          </w:p>
        </w:tc>
        <w:tc>
          <w:tcPr>
            <w:tcW w:w="196" w:type="pct"/>
            <w:vAlign w:val="bottom"/>
          </w:tcPr>
          <w:p w14:paraId="071122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w:t>
            </w:r>
          </w:p>
        </w:tc>
        <w:tc>
          <w:tcPr>
            <w:tcW w:w="424" w:type="pct"/>
          </w:tcPr>
          <w:p w14:paraId="376B8B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33C8339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2270F3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22E5A8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753713E" w14:textId="0AD8F758"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UNR / ALL</w:t>
            </w:r>
          </w:p>
        </w:tc>
      </w:tr>
      <w:tr w:rsidR="005822A5" w:rsidRPr="00EE5051" w14:paraId="4360CDF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0ABC54C" w14:textId="77777777" w:rsidR="005822A5" w:rsidRPr="00EE5051" w:rsidRDefault="005822A5" w:rsidP="00E16800">
            <w:pPr>
              <w:rPr>
                <w:color w:val="000000"/>
                <w:szCs w:val="21"/>
                <w:lang w:val="en-GB" w:eastAsia="en-GB"/>
              </w:rPr>
            </w:pPr>
            <w:r w:rsidRPr="00EE5051">
              <w:rPr>
                <w:color w:val="000000"/>
                <w:szCs w:val="21"/>
                <w:lang w:val="en-GB" w:eastAsia="en-GB"/>
              </w:rPr>
              <w:t>D1.2</w:t>
            </w:r>
          </w:p>
        </w:tc>
        <w:tc>
          <w:tcPr>
            <w:tcW w:w="2647" w:type="pct"/>
            <w:vAlign w:val="bottom"/>
          </w:tcPr>
          <w:p w14:paraId="58BC96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NEC - Req. No2</w:t>
            </w:r>
          </w:p>
        </w:tc>
        <w:tc>
          <w:tcPr>
            <w:tcW w:w="196" w:type="pct"/>
            <w:vAlign w:val="bottom"/>
          </w:tcPr>
          <w:p w14:paraId="55DD04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1</w:t>
            </w:r>
          </w:p>
        </w:tc>
        <w:tc>
          <w:tcPr>
            <w:tcW w:w="424" w:type="pct"/>
          </w:tcPr>
          <w:p w14:paraId="1B005DA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814EFF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564772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DF174D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031B24D6" w14:textId="76E8E58A"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r>
              <w:rPr>
                <w:rFonts w:eastAsiaTheme="minorHAnsi" w:cstheme="minorBidi"/>
                <w:color w:val="1F1F1F" w:themeColor="background2" w:themeShade="80"/>
                <w:szCs w:val="21"/>
                <w:lang w:val="en-GB"/>
              </w:rPr>
              <w:t xml:space="preserve"> / ALL</w:t>
            </w:r>
          </w:p>
        </w:tc>
      </w:tr>
      <w:tr w:rsidR="005822A5" w:rsidRPr="00EE5051" w14:paraId="474205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CADE6A" w14:textId="77777777" w:rsidR="005822A5" w:rsidRPr="00EE5051" w:rsidRDefault="005822A5" w:rsidP="00E16800">
            <w:pPr>
              <w:rPr>
                <w:color w:val="000000"/>
                <w:szCs w:val="21"/>
                <w:lang w:val="en-GB" w:eastAsia="en-GB"/>
              </w:rPr>
            </w:pPr>
            <w:bookmarkStart w:id="177" w:name="_Hlk43802587"/>
            <w:r w:rsidRPr="00EE5051">
              <w:rPr>
                <w:color w:val="000000"/>
                <w:szCs w:val="21"/>
                <w:lang w:val="en-GB" w:eastAsia="en-GB"/>
              </w:rPr>
              <w:t>D2.1</w:t>
            </w:r>
          </w:p>
        </w:tc>
        <w:tc>
          <w:tcPr>
            <w:tcW w:w="2647" w:type="pct"/>
            <w:vAlign w:val="bottom"/>
          </w:tcPr>
          <w:p w14:paraId="48C37D3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setup of the production line and the optimisation of the process for the production of oligomers</w:t>
            </w:r>
          </w:p>
        </w:tc>
        <w:tc>
          <w:tcPr>
            <w:tcW w:w="196" w:type="pct"/>
            <w:vAlign w:val="bottom"/>
          </w:tcPr>
          <w:p w14:paraId="0EA8B3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03B83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1EBFFB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6300E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CA1BF6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8</w:t>
            </w:r>
          </w:p>
        </w:tc>
        <w:tc>
          <w:tcPr>
            <w:tcW w:w="377" w:type="pct"/>
          </w:tcPr>
          <w:p w14:paraId="24395A18" w14:textId="383DDA9B"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TUE</w:t>
            </w:r>
          </w:p>
        </w:tc>
      </w:tr>
      <w:tr w:rsidR="005822A5" w:rsidRPr="00EE5051" w14:paraId="4A79351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ADE2908" w14:textId="77777777" w:rsidR="005822A5" w:rsidRPr="00EE5051" w:rsidRDefault="005822A5" w:rsidP="00E16800">
            <w:pPr>
              <w:rPr>
                <w:color w:val="000000"/>
                <w:szCs w:val="21"/>
                <w:lang w:val="en-GB" w:eastAsia="en-GB"/>
              </w:rPr>
            </w:pPr>
            <w:r w:rsidRPr="00EE5051">
              <w:rPr>
                <w:color w:val="000000"/>
                <w:szCs w:val="21"/>
                <w:lang w:val="en-GB" w:eastAsia="en-GB"/>
              </w:rPr>
              <w:t>D2.2</w:t>
            </w:r>
          </w:p>
        </w:tc>
        <w:tc>
          <w:tcPr>
            <w:tcW w:w="2647" w:type="pct"/>
            <w:vAlign w:val="bottom"/>
          </w:tcPr>
          <w:p w14:paraId="47D8FF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pre-treatment and lignin conversion in 300L reactor</w:t>
            </w:r>
          </w:p>
        </w:tc>
        <w:tc>
          <w:tcPr>
            <w:tcW w:w="196" w:type="pct"/>
            <w:vAlign w:val="bottom"/>
          </w:tcPr>
          <w:p w14:paraId="6AC746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EE3D0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43A8E1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0D38A3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E6B088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20</w:t>
            </w:r>
          </w:p>
        </w:tc>
        <w:tc>
          <w:tcPr>
            <w:tcW w:w="377" w:type="pct"/>
          </w:tcPr>
          <w:p w14:paraId="3B33BA27" w14:textId="476DF5B2"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TUE</w:t>
            </w:r>
          </w:p>
        </w:tc>
      </w:tr>
      <w:tr w:rsidR="005822A5" w:rsidRPr="00EE5051" w14:paraId="0B6FC70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6F6CC23" w14:textId="77777777" w:rsidR="005822A5" w:rsidRPr="00EE5051" w:rsidRDefault="005822A5" w:rsidP="00E16800">
            <w:pPr>
              <w:rPr>
                <w:color w:val="000000"/>
                <w:szCs w:val="21"/>
                <w:lang w:val="en-GB" w:eastAsia="en-GB"/>
              </w:rPr>
            </w:pPr>
            <w:r w:rsidRPr="00EE5051">
              <w:rPr>
                <w:color w:val="000000"/>
                <w:szCs w:val="21"/>
                <w:lang w:val="en-GB" w:eastAsia="en-GB"/>
              </w:rPr>
              <w:t>D2.3</w:t>
            </w:r>
          </w:p>
        </w:tc>
        <w:tc>
          <w:tcPr>
            <w:tcW w:w="2647" w:type="pct"/>
            <w:vAlign w:val="bottom"/>
          </w:tcPr>
          <w:p w14:paraId="65021C3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BLOOM lignin oligomers-to-CLO (CLO Process #1) process in 300L reactor</w:t>
            </w:r>
          </w:p>
        </w:tc>
        <w:tc>
          <w:tcPr>
            <w:tcW w:w="196" w:type="pct"/>
            <w:vAlign w:val="bottom"/>
          </w:tcPr>
          <w:p w14:paraId="1D00C7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41EA37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516F607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D4EDB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BAFF3D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082B97EB" w14:textId="14669438"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tr w:rsidR="005822A5" w:rsidRPr="00EE5051" w14:paraId="12FA9AB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5A33E56F" w14:textId="77777777" w:rsidR="005822A5" w:rsidRPr="00EE5051" w:rsidRDefault="005822A5" w:rsidP="00E16800">
            <w:pPr>
              <w:rPr>
                <w:color w:val="000000"/>
                <w:szCs w:val="21"/>
                <w:lang w:val="en-GB" w:eastAsia="en-GB"/>
              </w:rPr>
            </w:pPr>
            <w:r w:rsidRPr="00EE5051">
              <w:rPr>
                <w:color w:val="000000"/>
                <w:szCs w:val="21"/>
                <w:lang w:val="en-GB" w:eastAsia="en-GB"/>
              </w:rPr>
              <w:t>D2.4</w:t>
            </w:r>
          </w:p>
        </w:tc>
        <w:tc>
          <w:tcPr>
            <w:tcW w:w="2647" w:type="pct"/>
            <w:vAlign w:val="bottom"/>
          </w:tcPr>
          <w:p w14:paraId="13F5B78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VERTORO wood-to-CLO process (CLO Process #2) in 300L reactor</w:t>
            </w:r>
          </w:p>
        </w:tc>
        <w:tc>
          <w:tcPr>
            <w:tcW w:w="196" w:type="pct"/>
            <w:vAlign w:val="bottom"/>
          </w:tcPr>
          <w:p w14:paraId="548DA41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58DC99C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2203A96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86AC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6A42DF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36</w:t>
            </w:r>
          </w:p>
        </w:tc>
        <w:tc>
          <w:tcPr>
            <w:tcW w:w="377" w:type="pct"/>
          </w:tcPr>
          <w:p w14:paraId="0384A6AB" w14:textId="698357A8"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tr w:rsidR="005822A5" w:rsidRPr="00EE5051" w14:paraId="0E34F08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30F3817" w14:textId="77777777" w:rsidR="005822A5" w:rsidRPr="00EE5051" w:rsidRDefault="005822A5" w:rsidP="00E16800">
            <w:pPr>
              <w:rPr>
                <w:color w:val="000000"/>
                <w:szCs w:val="21"/>
                <w:lang w:val="en-GB" w:eastAsia="en-GB"/>
              </w:rPr>
            </w:pPr>
            <w:r w:rsidRPr="00EE5051">
              <w:rPr>
                <w:color w:val="000000"/>
                <w:szCs w:val="21"/>
                <w:lang w:val="en-GB" w:eastAsia="en-GB"/>
              </w:rPr>
              <w:t>D2.5</w:t>
            </w:r>
          </w:p>
        </w:tc>
        <w:tc>
          <w:tcPr>
            <w:tcW w:w="2647" w:type="pct"/>
            <w:vAlign w:val="bottom"/>
          </w:tcPr>
          <w:p w14:paraId="69E78A0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Scientific publication compiled from data from deliverable D2.1-D2.4</w:t>
            </w:r>
          </w:p>
        </w:tc>
        <w:tc>
          <w:tcPr>
            <w:tcW w:w="196" w:type="pct"/>
            <w:vAlign w:val="bottom"/>
          </w:tcPr>
          <w:p w14:paraId="72A6410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6F19D16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C8271A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34EA71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B6C5F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79730B8" w14:textId="47FA81A2"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bookmarkEnd w:id="177"/>
      <w:tr w:rsidR="005822A5" w:rsidRPr="00EE5051" w14:paraId="1541A8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FFCB4FA" w14:textId="77777777" w:rsidR="005822A5" w:rsidRPr="00EE5051" w:rsidRDefault="005822A5" w:rsidP="00E16800">
            <w:pPr>
              <w:rPr>
                <w:color w:val="000000"/>
                <w:szCs w:val="21"/>
                <w:lang w:val="en-GB" w:eastAsia="en-GB"/>
              </w:rPr>
            </w:pPr>
            <w:r w:rsidRPr="00EE5051">
              <w:rPr>
                <w:color w:val="000000"/>
                <w:szCs w:val="21"/>
                <w:lang w:val="en-GB" w:eastAsia="en-GB"/>
              </w:rPr>
              <w:t>D3.1</w:t>
            </w:r>
          </w:p>
        </w:tc>
        <w:tc>
          <w:tcPr>
            <w:tcW w:w="2647" w:type="pct"/>
            <w:vAlign w:val="bottom"/>
          </w:tcPr>
          <w:p w14:paraId="3CB7A2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disclosing optimal catalyst composition and reaction settings for the hydrotreating of CLO feeds into a marine biofuel with HFO-like specs </w:t>
            </w:r>
          </w:p>
        </w:tc>
        <w:tc>
          <w:tcPr>
            <w:tcW w:w="196" w:type="pct"/>
            <w:vAlign w:val="bottom"/>
          </w:tcPr>
          <w:p w14:paraId="6BDA48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3025D3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CSIC</w:t>
            </w:r>
          </w:p>
        </w:tc>
        <w:tc>
          <w:tcPr>
            <w:tcW w:w="340" w:type="pct"/>
            <w:vAlign w:val="bottom"/>
          </w:tcPr>
          <w:p w14:paraId="362A093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5B0AE4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61A496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197E16E9" w14:textId="0164E7B3" w:rsidR="005822A5" w:rsidRPr="00EE5051" w:rsidRDefault="003159A0"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822A5" w:rsidRPr="00EE5051" w14:paraId="6570E0E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2DB0E3F" w14:textId="77777777" w:rsidR="005822A5" w:rsidRPr="00EE5051" w:rsidRDefault="005822A5" w:rsidP="00E16800">
            <w:pPr>
              <w:rPr>
                <w:color w:val="000000"/>
                <w:szCs w:val="21"/>
                <w:lang w:val="en-GB" w:eastAsia="en-GB"/>
              </w:rPr>
            </w:pPr>
            <w:r w:rsidRPr="00EE5051">
              <w:rPr>
                <w:color w:val="000000"/>
                <w:szCs w:val="21"/>
                <w:lang w:val="en-GB" w:eastAsia="en-GB"/>
              </w:rPr>
              <w:t>D3.2</w:t>
            </w:r>
          </w:p>
        </w:tc>
        <w:tc>
          <w:tcPr>
            <w:tcW w:w="2647" w:type="pct"/>
            <w:vAlign w:val="bottom"/>
          </w:tcPr>
          <w:p w14:paraId="78BE32B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ton-scale pilot production of lignin-based HFO-like marine biofuel</w:t>
            </w:r>
          </w:p>
        </w:tc>
        <w:tc>
          <w:tcPr>
            <w:tcW w:w="196" w:type="pct"/>
            <w:vAlign w:val="bottom"/>
          </w:tcPr>
          <w:p w14:paraId="33ACA0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009BD80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75BC12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B278FF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7CBAC4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40</w:t>
            </w:r>
          </w:p>
        </w:tc>
        <w:tc>
          <w:tcPr>
            <w:tcW w:w="377" w:type="pct"/>
          </w:tcPr>
          <w:p w14:paraId="6B9C4786" w14:textId="2C308F9C" w:rsidR="005822A5" w:rsidRPr="00EE5051" w:rsidRDefault="00BE4C70"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CSIC</w:t>
            </w:r>
          </w:p>
        </w:tc>
      </w:tr>
      <w:tr w:rsidR="005822A5" w:rsidRPr="00EE5051" w14:paraId="23C1EA7C"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671F10A" w14:textId="77777777" w:rsidR="005822A5" w:rsidRPr="00EE5051" w:rsidRDefault="005822A5" w:rsidP="00E16800">
            <w:pPr>
              <w:rPr>
                <w:color w:val="000000"/>
                <w:szCs w:val="21"/>
                <w:lang w:val="en-GB" w:eastAsia="en-GB"/>
              </w:rPr>
            </w:pPr>
            <w:r w:rsidRPr="00EE5051">
              <w:rPr>
                <w:color w:val="000000"/>
                <w:szCs w:val="21"/>
                <w:lang w:val="en-GB" w:eastAsia="en-GB"/>
              </w:rPr>
              <w:t>D3.3</w:t>
            </w:r>
          </w:p>
        </w:tc>
        <w:tc>
          <w:tcPr>
            <w:tcW w:w="2647" w:type="pct"/>
            <w:vAlign w:val="bottom"/>
          </w:tcPr>
          <w:p w14:paraId="4C38D9A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Blending RECIPE</w:t>
            </w:r>
          </w:p>
        </w:tc>
        <w:tc>
          <w:tcPr>
            <w:tcW w:w="196" w:type="pct"/>
            <w:vAlign w:val="bottom"/>
          </w:tcPr>
          <w:p w14:paraId="3C02F7B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58E71B9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519B1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5B34A6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397E0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45</w:t>
            </w:r>
          </w:p>
        </w:tc>
        <w:tc>
          <w:tcPr>
            <w:tcW w:w="377" w:type="pct"/>
          </w:tcPr>
          <w:p w14:paraId="4AA47FA6" w14:textId="40F89693" w:rsidR="005822A5" w:rsidRPr="00EE5051" w:rsidRDefault="006026D6"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T4F</w:t>
            </w:r>
          </w:p>
        </w:tc>
      </w:tr>
      <w:tr w:rsidR="005822A5" w:rsidRPr="00EE5051" w14:paraId="580CFA2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14D4F17" w14:textId="77777777" w:rsidR="005822A5" w:rsidRPr="00EE5051" w:rsidRDefault="005822A5" w:rsidP="00E16800">
            <w:pPr>
              <w:rPr>
                <w:color w:val="000000"/>
                <w:szCs w:val="21"/>
                <w:lang w:val="en-GB" w:eastAsia="en-GB"/>
              </w:rPr>
            </w:pPr>
            <w:r w:rsidRPr="00EE5051">
              <w:rPr>
                <w:color w:val="000000"/>
                <w:szCs w:val="21"/>
                <w:lang w:val="en-GB" w:eastAsia="en-GB"/>
              </w:rPr>
              <w:t>D4.1</w:t>
            </w:r>
          </w:p>
        </w:tc>
        <w:tc>
          <w:tcPr>
            <w:tcW w:w="2647" w:type="pct"/>
            <w:vAlign w:val="bottom"/>
          </w:tcPr>
          <w:p w14:paraId="6DE0207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Initial material data sheet with technical properties of the Bio-HFO and benchmark fuels </w:t>
            </w:r>
          </w:p>
        </w:tc>
        <w:tc>
          <w:tcPr>
            <w:tcW w:w="196" w:type="pct"/>
            <w:vAlign w:val="bottom"/>
          </w:tcPr>
          <w:p w14:paraId="4A4A39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C897CB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18321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EA3202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314992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58448772" w14:textId="156F5218"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822A5" w:rsidRPr="00EE5051" w14:paraId="34FC00A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4E6816B" w14:textId="77777777" w:rsidR="005822A5" w:rsidRPr="00EE5051" w:rsidRDefault="005822A5" w:rsidP="00E16800">
            <w:pPr>
              <w:rPr>
                <w:color w:val="000000"/>
                <w:szCs w:val="21"/>
                <w:lang w:val="en-GB" w:eastAsia="en-GB"/>
              </w:rPr>
            </w:pPr>
            <w:r w:rsidRPr="00EE5051">
              <w:rPr>
                <w:color w:val="000000"/>
                <w:szCs w:val="21"/>
                <w:lang w:val="en-GB" w:eastAsia="en-GB"/>
              </w:rPr>
              <w:t>D4.2</w:t>
            </w:r>
          </w:p>
        </w:tc>
        <w:tc>
          <w:tcPr>
            <w:tcW w:w="2647" w:type="pct"/>
            <w:vAlign w:val="bottom"/>
          </w:tcPr>
          <w:p w14:paraId="19FF9D0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Initial Fuel system compatibility report</w:t>
            </w:r>
          </w:p>
        </w:tc>
        <w:tc>
          <w:tcPr>
            <w:tcW w:w="196" w:type="pct"/>
            <w:vAlign w:val="bottom"/>
          </w:tcPr>
          <w:p w14:paraId="7E3796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359BED6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9EF1C6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52248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37EA9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0F2FB9EA" w14:textId="35824675" w:rsidR="005822A5" w:rsidRPr="0059695A" w:rsidRDefault="001C46A6"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proofErr w:type="spellStart"/>
            <w:r w:rsidRPr="0059695A">
              <w:rPr>
                <w:rFonts w:eastAsiaTheme="minorHAnsi" w:cstheme="minorBidi"/>
                <w:color w:val="auto"/>
                <w:szCs w:val="21"/>
                <w:lang w:val="en-GB"/>
              </w:rPr>
              <w:t>WinGD</w:t>
            </w:r>
            <w:proofErr w:type="spellEnd"/>
          </w:p>
        </w:tc>
      </w:tr>
      <w:tr w:rsidR="005822A5" w:rsidRPr="00EE5051" w14:paraId="0D0973D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2B2CF4E" w14:textId="77777777" w:rsidR="005822A5" w:rsidRPr="00EE5051" w:rsidRDefault="005822A5" w:rsidP="00E16800">
            <w:pPr>
              <w:rPr>
                <w:color w:val="000000"/>
                <w:szCs w:val="21"/>
                <w:lang w:val="en-GB" w:eastAsia="en-GB"/>
              </w:rPr>
            </w:pPr>
            <w:r w:rsidRPr="00EE5051">
              <w:rPr>
                <w:color w:val="000000"/>
                <w:szCs w:val="21"/>
                <w:lang w:val="en-GB" w:eastAsia="en-GB"/>
              </w:rPr>
              <w:t>D4.3</w:t>
            </w:r>
          </w:p>
        </w:tc>
        <w:tc>
          <w:tcPr>
            <w:tcW w:w="2647" w:type="pct"/>
            <w:vAlign w:val="bottom"/>
          </w:tcPr>
          <w:p w14:paraId="60C7B0B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Storage stability of Bio-HFO fuels</w:t>
            </w:r>
          </w:p>
        </w:tc>
        <w:tc>
          <w:tcPr>
            <w:tcW w:w="196" w:type="pct"/>
            <w:vAlign w:val="bottom"/>
          </w:tcPr>
          <w:p w14:paraId="67D40E7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D3CA4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2A7A13D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85734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479C13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3DF57800" w14:textId="28556AC4"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822A5" w:rsidRPr="00EE5051" w14:paraId="13FE23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EAEB349" w14:textId="77777777" w:rsidR="005822A5" w:rsidRPr="00EE5051" w:rsidRDefault="005822A5" w:rsidP="00E16800">
            <w:pPr>
              <w:rPr>
                <w:color w:val="000000"/>
                <w:szCs w:val="21"/>
                <w:lang w:val="en-GB" w:eastAsia="en-GB"/>
              </w:rPr>
            </w:pPr>
            <w:r w:rsidRPr="00EE5051">
              <w:rPr>
                <w:color w:val="000000"/>
                <w:szCs w:val="21"/>
                <w:lang w:val="en-GB" w:eastAsia="en-GB"/>
              </w:rPr>
              <w:t>D4.4</w:t>
            </w:r>
          </w:p>
        </w:tc>
        <w:tc>
          <w:tcPr>
            <w:tcW w:w="2647" w:type="pct"/>
            <w:vAlign w:val="bottom"/>
          </w:tcPr>
          <w:p w14:paraId="4F20D4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on the potential of side streams for technical applications </w:t>
            </w:r>
          </w:p>
        </w:tc>
        <w:tc>
          <w:tcPr>
            <w:tcW w:w="196" w:type="pct"/>
            <w:vAlign w:val="bottom"/>
          </w:tcPr>
          <w:p w14:paraId="398DE24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32E77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789F4B8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2211A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1AFF19F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4794012E" w14:textId="32CA5ED5"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24A97" w:rsidRPr="00EE5051" w14:paraId="6F00024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7A47430" w14:textId="77777777" w:rsidR="00524A97" w:rsidRPr="00EE5051" w:rsidRDefault="00524A97" w:rsidP="00524A97">
            <w:pPr>
              <w:rPr>
                <w:color w:val="000000"/>
                <w:szCs w:val="21"/>
                <w:lang w:val="en-GB" w:eastAsia="en-GB"/>
              </w:rPr>
            </w:pPr>
            <w:r w:rsidRPr="00EE5051">
              <w:rPr>
                <w:color w:val="000000"/>
                <w:szCs w:val="21"/>
                <w:lang w:val="en-GB" w:eastAsia="en-GB"/>
              </w:rPr>
              <w:t>D4.5</w:t>
            </w:r>
          </w:p>
        </w:tc>
        <w:tc>
          <w:tcPr>
            <w:tcW w:w="2647" w:type="pct"/>
            <w:vAlign w:val="bottom"/>
          </w:tcPr>
          <w:p w14:paraId="1B0A1FF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report on technical benchmarking of Bio-HFO for ship engines</w:t>
            </w:r>
          </w:p>
        </w:tc>
        <w:tc>
          <w:tcPr>
            <w:tcW w:w="196" w:type="pct"/>
            <w:vAlign w:val="bottom"/>
          </w:tcPr>
          <w:p w14:paraId="6E7A22D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5E97B4E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7D04B6B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E1B94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68CF6B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8E186E0" w14:textId="2693956E" w:rsidR="00524A97" w:rsidRPr="0059695A"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TUE</w:t>
            </w:r>
          </w:p>
        </w:tc>
      </w:tr>
      <w:tr w:rsidR="00524A97" w:rsidRPr="00EE5051" w14:paraId="595C51F2"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E648C39" w14:textId="77777777" w:rsidR="00524A97" w:rsidRPr="00EE5051" w:rsidRDefault="00524A97" w:rsidP="00524A97">
            <w:pPr>
              <w:rPr>
                <w:color w:val="000000"/>
                <w:szCs w:val="21"/>
                <w:lang w:val="en-GB" w:eastAsia="en-GB"/>
              </w:rPr>
            </w:pPr>
            <w:r w:rsidRPr="00EE5051">
              <w:rPr>
                <w:color w:val="000000"/>
                <w:szCs w:val="21"/>
                <w:lang w:val="en-GB" w:eastAsia="en-GB"/>
              </w:rPr>
              <w:t>D4.6</w:t>
            </w:r>
          </w:p>
        </w:tc>
        <w:tc>
          <w:tcPr>
            <w:tcW w:w="2647" w:type="pct"/>
            <w:vAlign w:val="bottom"/>
          </w:tcPr>
          <w:p w14:paraId="2264618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Fuel-system compatibility </w:t>
            </w:r>
          </w:p>
        </w:tc>
        <w:tc>
          <w:tcPr>
            <w:tcW w:w="196" w:type="pct"/>
            <w:vAlign w:val="bottom"/>
          </w:tcPr>
          <w:p w14:paraId="7FFDD3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7AF768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164219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9698F4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1AB309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F743D30" w14:textId="2028D47D" w:rsidR="00524A97" w:rsidRPr="0059695A"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proofErr w:type="spellStart"/>
            <w:r w:rsidRPr="0059695A">
              <w:rPr>
                <w:rFonts w:eastAsiaTheme="minorHAnsi" w:cstheme="minorBidi"/>
                <w:color w:val="auto"/>
                <w:szCs w:val="21"/>
                <w:lang w:val="en-GB"/>
              </w:rPr>
              <w:t>WinGD</w:t>
            </w:r>
            <w:proofErr w:type="spellEnd"/>
          </w:p>
        </w:tc>
      </w:tr>
      <w:tr w:rsidR="00524A97" w:rsidRPr="00EE5051" w14:paraId="62D8356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C0A654" w14:textId="77777777" w:rsidR="00524A97" w:rsidRPr="00EE5051" w:rsidRDefault="00524A97" w:rsidP="00524A97">
            <w:pPr>
              <w:rPr>
                <w:color w:val="000000"/>
                <w:szCs w:val="21"/>
                <w:lang w:val="en-GB" w:eastAsia="en-GB"/>
              </w:rPr>
            </w:pPr>
            <w:r w:rsidRPr="00EE5051">
              <w:rPr>
                <w:color w:val="000000"/>
                <w:szCs w:val="21"/>
                <w:lang w:val="en-GB" w:eastAsia="en-GB"/>
              </w:rPr>
              <w:t>D4.7</w:t>
            </w:r>
          </w:p>
        </w:tc>
        <w:tc>
          <w:tcPr>
            <w:tcW w:w="2647" w:type="pct"/>
            <w:vAlign w:val="bottom"/>
          </w:tcPr>
          <w:p w14:paraId="0AB9B03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Draft Safety Data Sheet for the most optimum Bio-HFO </w:t>
            </w:r>
          </w:p>
        </w:tc>
        <w:tc>
          <w:tcPr>
            <w:tcW w:w="196" w:type="pct"/>
            <w:vAlign w:val="bottom"/>
          </w:tcPr>
          <w:p w14:paraId="10A9332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61D03F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22ED50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9B0534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C769DE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D95B1F1" w14:textId="3CA8E035" w:rsidR="00524A97" w:rsidRPr="0059695A"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TUE</w:t>
            </w:r>
          </w:p>
        </w:tc>
      </w:tr>
      <w:tr w:rsidR="00524A97" w:rsidRPr="00EE5051" w14:paraId="5959D2B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B859BDE" w14:textId="77777777" w:rsidR="00524A97" w:rsidRPr="00927FEC" w:rsidRDefault="00524A97" w:rsidP="00524A97">
            <w:pPr>
              <w:rPr>
                <w:color w:val="000000"/>
                <w:szCs w:val="21"/>
                <w:lang w:val="en-GB" w:eastAsia="en-GB"/>
              </w:rPr>
            </w:pPr>
            <w:r w:rsidRPr="00927FEC">
              <w:rPr>
                <w:color w:val="000000"/>
                <w:szCs w:val="21"/>
                <w:lang w:val="en-GB" w:eastAsia="en-GB"/>
              </w:rPr>
              <w:t>D5.1</w:t>
            </w:r>
          </w:p>
        </w:tc>
        <w:tc>
          <w:tcPr>
            <w:tcW w:w="2647" w:type="pct"/>
            <w:vAlign w:val="bottom"/>
          </w:tcPr>
          <w:p w14:paraId="6FB95941"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Ignition &amp; combustion behaviour of baseline fuels</w:t>
            </w:r>
          </w:p>
        </w:tc>
        <w:tc>
          <w:tcPr>
            <w:tcW w:w="196" w:type="pct"/>
            <w:vAlign w:val="bottom"/>
          </w:tcPr>
          <w:p w14:paraId="34A20900"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5</w:t>
            </w:r>
          </w:p>
        </w:tc>
        <w:tc>
          <w:tcPr>
            <w:tcW w:w="424" w:type="pct"/>
          </w:tcPr>
          <w:p w14:paraId="47401E8A"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TUE</w:t>
            </w:r>
          </w:p>
        </w:tc>
        <w:tc>
          <w:tcPr>
            <w:tcW w:w="340" w:type="pct"/>
            <w:vAlign w:val="bottom"/>
          </w:tcPr>
          <w:p w14:paraId="01E0704C"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Report</w:t>
            </w:r>
          </w:p>
        </w:tc>
        <w:tc>
          <w:tcPr>
            <w:tcW w:w="224" w:type="pct"/>
            <w:vAlign w:val="bottom"/>
          </w:tcPr>
          <w:p w14:paraId="1A40D71F"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PU</w:t>
            </w:r>
          </w:p>
        </w:tc>
        <w:tc>
          <w:tcPr>
            <w:tcW w:w="361" w:type="pct"/>
            <w:vAlign w:val="bottom"/>
          </w:tcPr>
          <w:p w14:paraId="44898CFE"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18</w:t>
            </w:r>
          </w:p>
        </w:tc>
        <w:tc>
          <w:tcPr>
            <w:tcW w:w="377" w:type="pct"/>
          </w:tcPr>
          <w:p w14:paraId="6BF2B6C0" w14:textId="7A47E373" w:rsidR="00524A97" w:rsidRPr="00927FEC" w:rsidRDefault="006026D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proofErr w:type="spellStart"/>
            <w:r w:rsidRPr="00927FEC">
              <w:rPr>
                <w:rFonts w:eastAsiaTheme="minorHAnsi" w:cstheme="minorBidi"/>
                <w:color w:val="auto"/>
                <w:szCs w:val="21"/>
                <w:lang w:val="en-GB"/>
              </w:rPr>
              <w:t>WinGD</w:t>
            </w:r>
            <w:proofErr w:type="spellEnd"/>
          </w:p>
        </w:tc>
      </w:tr>
      <w:tr w:rsidR="00524A97" w:rsidRPr="00EE5051" w14:paraId="25BAC1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5F5B721" w14:textId="77777777" w:rsidR="00524A97" w:rsidRPr="00927FEC" w:rsidRDefault="00524A97" w:rsidP="00524A97">
            <w:pPr>
              <w:rPr>
                <w:color w:val="000000"/>
                <w:szCs w:val="21"/>
                <w:lang w:val="en-GB" w:eastAsia="en-GB"/>
              </w:rPr>
            </w:pPr>
            <w:r w:rsidRPr="00927FEC">
              <w:rPr>
                <w:color w:val="000000"/>
                <w:szCs w:val="21"/>
                <w:lang w:val="en-GB" w:eastAsia="en-GB"/>
              </w:rPr>
              <w:t>D5.2</w:t>
            </w:r>
          </w:p>
        </w:tc>
        <w:tc>
          <w:tcPr>
            <w:tcW w:w="2647" w:type="pct"/>
            <w:vAlign w:val="bottom"/>
          </w:tcPr>
          <w:p w14:paraId="1E7F6879"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Ignition &amp; combustion behaviour of Bio-HFO &amp; CLO</w:t>
            </w:r>
          </w:p>
        </w:tc>
        <w:tc>
          <w:tcPr>
            <w:tcW w:w="196" w:type="pct"/>
            <w:vAlign w:val="bottom"/>
          </w:tcPr>
          <w:p w14:paraId="18D7AA9F"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5</w:t>
            </w:r>
          </w:p>
        </w:tc>
        <w:tc>
          <w:tcPr>
            <w:tcW w:w="424" w:type="pct"/>
          </w:tcPr>
          <w:p w14:paraId="24B9663D"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TUE</w:t>
            </w:r>
          </w:p>
        </w:tc>
        <w:tc>
          <w:tcPr>
            <w:tcW w:w="340" w:type="pct"/>
            <w:vAlign w:val="bottom"/>
          </w:tcPr>
          <w:p w14:paraId="7793E8C8"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Report</w:t>
            </w:r>
          </w:p>
        </w:tc>
        <w:tc>
          <w:tcPr>
            <w:tcW w:w="224" w:type="pct"/>
            <w:vAlign w:val="bottom"/>
          </w:tcPr>
          <w:p w14:paraId="00562A76"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PU</w:t>
            </w:r>
          </w:p>
        </w:tc>
        <w:tc>
          <w:tcPr>
            <w:tcW w:w="361" w:type="pct"/>
            <w:vAlign w:val="bottom"/>
          </w:tcPr>
          <w:p w14:paraId="04A79044"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36</w:t>
            </w:r>
          </w:p>
        </w:tc>
        <w:tc>
          <w:tcPr>
            <w:tcW w:w="377" w:type="pct"/>
          </w:tcPr>
          <w:p w14:paraId="2B56384E" w14:textId="32EDA066" w:rsidR="00524A97" w:rsidRPr="00927FEC" w:rsidRDefault="006026D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proofErr w:type="spellStart"/>
            <w:r w:rsidRPr="00927FEC">
              <w:rPr>
                <w:rFonts w:eastAsiaTheme="minorHAnsi" w:cstheme="minorBidi"/>
                <w:color w:val="auto"/>
                <w:szCs w:val="21"/>
                <w:lang w:val="en-GB"/>
              </w:rPr>
              <w:t>WinGD</w:t>
            </w:r>
            <w:proofErr w:type="spellEnd"/>
          </w:p>
        </w:tc>
      </w:tr>
      <w:tr w:rsidR="00524A97" w:rsidRPr="00EE5051" w14:paraId="67C10656"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8A3982C" w14:textId="77777777" w:rsidR="00524A97" w:rsidRPr="00EE5051" w:rsidRDefault="00524A97" w:rsidP="00524A97">
            <w:pPr>
              <w:rPr>
                <w:color w:val="000000"/>
                <w:szCs w:val="21"/>
                <w:lang w:val="en-GB" w:eastAsia="en-GB"/>
              </w:rPr>
            </w:pPr>
            <w:r w:rsidRPr="00EE5051">
              <w:rPr>
                <w:color w:val="000000"/>
                <w:szCs w:val="21"/>
                <w:lang w:val="en-GB" w:eastAsia="en-GB"/>
              </w:rPr>
              <w:t>D5.3</w:t>
            </w:r>
          </w:p>
        </w:tc>
        <w:tc>
          <w:tcPr>
            <w:tcW w:w="2647" w:type="pct"/>
            <w:vAlign w:val="bottom"/>
          </w:tcPr>
          <w:p w14:paraId="071174D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4-Stoke research engine - Validation of the CFD models with experiments</w:t>
            </w:r>
          </w:p>
        </w:tc>
        <w:tc>
          <w:tcPr>
            <w:tcW w:w="196" w:type="pct"/>
            <w:vAlign w:val="bottom"/>
          </w:tcPr>
          <w:p w14:paraId="43BB20D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CE704E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5B3BD3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B6F339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41BC3D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0834AC42" w14:textId="5F5037BA"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proofErr w:type="spellStart"/>
            <w:r w:rsidRPr="00ED01E3">
              <w:rPr>
                <w:rFonts w:eastAsiaTheme="minorHAnsi" w:cstheme="minorBidi"/>
                <w:color w:val="auto"/>
                <w:szCs w:val="21"/>
                <w:lang w:val="en-GB"/>
              </w:rPr>
              <w:t>WinGD</w:t>
            </w:r>
            <w:proofErr w:type="spellEnd"/>
          </w:p>
        </w:tc>
      </w:tr>
      <w:tr w:rsidR="00524A97" w:rsidRPr="00EE5051" w14:paraId="3C181C2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1D1171" w14:textId="77777777" w:rsidR="00524A97" w:rsidRPr="00EE5051" w:rsidRDefault="00524A97" w:rsidP="00524A97">
            <w:pPr>
              <w:rPr>
                <w:color w:val="000000"/>
                <w:szCs w:val="21"/>
                <w:lang w:val="en-GB" w:eastAsia="en-GB"/>
              </w:rPr>
            </w:pPr>
            <w:r w:rsidRPr="00EE5051">
              <w:rPr>
                <w:color w:val="000000"/>
                <w:szCs w:val="21"/>
                <w:lang w:val="en-GB" w:eastAsia="en-GB"/>
              </w:rPr>
              <w:t>D5.4</w:t>
            </w:r>
          </w:p>
        </w:tc>
        <w:tc>
          <w:tcPr>
            <w:tcW w:w="2647" w:type="pct"/>
            <w:vAlign w:val="bottom"/>
          </w:tcPr>
          <w:p w14:paraId="3D33141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 Stroke engine – Spray and combustion behaviour</w:t>
            </w:r>
          </w:p>
        </w:tc>
        <w:tc>
          <w:tcPr>
            <w:tcW w:w="196" w:type="pct"/>
            <w:vAlign w:val="bottom"/>
          </w:tcPr>
          <w:p w14:paraId="6B96698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045B629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roofErr w:type="spellStart"/>
            <w:r w:rsidRPr="00EE5051">
              <w:rPr>
                <w:color w:val="000000"/>
                <w:szCs w:val="21"/>
                <w:lang w:val="en-GB" w:eastAsia="en-GB"/>
              </w:rPr>
              <w:t>WinGD</w:t>
            </w:r>
            <w:proofErr w:type="spellEnd"/>
          </w:p>
        </w:tc>
        <w:tc>
          <w:tcPr>
            <w:tcW w:w="340" w:type="pct"/>
            <w:vAlign w:val="bottom"/>
          </w:tcPr>
          <w:p w14:paraId="40E13E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C2F33B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9DEDEE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5619EFFA" w14:textId="74275EA6"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ED01E3">
              <w:rPr>
                <w:rFonts w:eastAsiaTheme="minorHAnsi" w:cstheme="minorBidi"/>
                <w:color w:val="auto"/>
                <w:szCs w:val="21"/>
                <w:lang w:val="en-GB"/>
              </w:rPr>
              <w:t>TUE</w:t>
            </w:r>
          </w:p>
        </w:tc>
      </w:tr>
      <w:tr w:rsidR="00524A97" w:rsidRPr="00EE5051" w14:paraId="47D3D70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3FD6901" w14:textId="77777777" w:rsidR="00524A97" w:rsidRPr="00EE5051" w:rsidRDefault="00524A97" w:rsidP="00524A97">
            <w:pPr>
              <w:rPr>
                <w:color w:val="000000"/>
                <w:szCs w:val="21"/>
                <w:lang w:val="en-GB" w:eastAsia="en-GB"/>
              </w:rPr>
            </w:pPr>
            <w:r w:rsidRPr="00EE5051">
              <w:rPr>
                <w:color w:val="000000"/>
                <w:szCs w:val="21"/>
                <w:lang w:val="en-GB" w:eastAsia="en-GB"/>
              </w:rPr>
              <w:t>D5.5</w:t>
            </w:r>
          </w:p>
        </w:tc>
        <w:tc>
          <w:tcPr>
            <w:tcW w:w="2647" w:type="pct"/>
            <w:vAlign w:val="bottom"/>
          </w:tcPr>
          <w:p w14:paraId="2BB1F48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Safety onboard</w:t>
            </w:r>
          </w:p>
        </w:tc>
        <w:tc>
          <w:tcPr>
            <w:tcW w:w="196" w:type="pct"/>
            <w:vAlign w:val="bottom"/>
          </w:tcPr>
          <w:p w14:paraId="64FDA19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12E49C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17D0F1D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5D9C47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4E5274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C53D9B5" w14:textId="5A38718C"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ED01E3">
              <w:rPr>
                <w:rFonts w:eastAsiaTheme="minorHAnsi" w:cstheme="minorBidi"/>
                <w:color w:val="auto"/>
                <w:szCs w:val="21"/>
                <w:lang w:val="en-GB"/>
              </w:rPr>
              <w:t>TKMS</w:t>
            </w:r>
          </w:p>
        </w:tc>
      </w:tr>
      <w:tr w:rsidR="00524A97" w:rsidRPr="00EE5051" w14:paraId="01C1B69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4EE4047" w14:textId="77777777" w:rsidR="00524A97" w:rsidRPr="00EE5051" w:rsidRDefault="00524A97" w:rsidP="00524A97">
            <w:pPr>
              <w:rPr>
                <w:color w:val="000000"/>
                <w:szCs w:val="21"/>
                <w:lang w:val="en-GB" w:eastAsia="en-GB"/>
              </w:rPr>
            </w:pPr>
            <w:r w:rsidRPr="00EE5051">
              <w:rPr>
                <w:color w:val="000000"/>
                <w:szCs w:val="21"/>
                <w:lang w:val="en-GB" w:eastAsia="en-GB"/>
              </w:rPr>
              <w:t>D6.1</w:t>
            </w:r>
          </w:p>
        </w:tc>
        <w:tc>
          <w:tcPr>
            <w:tcW w:w="2647" w:type="pct"/>
            <w:vAlign w:val="bottom"/>
          </w:tcPr>
          <w:p w14:paraId="6324B7D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Sustainability comparison</w:t>
            </w:r>
          </w:p>
        </w:tc>
        <w:tc>
          <w:tcPr>
            <w:tcW w:w="196" w:type="pct"/>
            <w:vAlign w:val="bottom"/>
          </w:tcPr>
          <w:p w14:paraId="12AE6B7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485E31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609D602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07E868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0FC5C2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4C69612C" w14:textId="4F782DC0"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4580A8E3"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F8798DF" w14:textId="77777777" w:rsidR="00524A97" w:rsidRPr="00EE5051" w:rsidRDefault="00524A97" w:rsidP="00524A97">
            <w:pPr>
              <w:rPr>
                <w:color w:val="000000"/>
                <w:szCs w:val="21"/>
                <w:lang w:val="en-GB" w:eastAsia="en-GB"/>
              </w:rPr>
            </w:pPr>
            <w:r w:rsidRPr="00EE5051">
              <w:rPr>
                <w:color w:val="000000"/>
                <w:szCs w:val="21"/>
                <w:lang w:val="en-GB" w:eastAsia="en-GB"/>
              </w:rPr>
              <w:t>D6.2</w:t>
            </w:r>
          </w:p>
        </w:tc>
        <w:tc>
          <w:tcPr>
            <w:tcW w:w="2647" w:type="pct"/>
            <w:vAlign w:val="bottom"/>
          </w:tcPr>
          <w:p w14:paraId="10009C2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Market Assessment Report</w:t>
            </w:r>
          </w:p>
        </w:tc>
        <w:tc>
          <w:tcPr>
            <w:tcW w:w="196" w:type="pct"/>
            <w:vAlign w:val="bottom"/>
          </w:tcPr>
          <w:p w14:paraId="027429D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D74E4A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4873ED0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259E02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CF9A04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3F8752CF" w14:textId="3C452C78"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6468784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DBF68F" w14:textId="77777777" w:rsidR="00524A97" w:rsidRPr="00EE5051" w:rsidRDefault="00524A97" w:rsidP="00524A97">
            <w:pPr>
              <w:rPr>
                <w:color w:val="000000"/>
                <w:szCs w:val="21"/>
                <w:lang w:val="en-GB" w:eastAsia="en-GB"/>
              </w:rPr>
            </w:pPr>
            <w:r w:rsidRPr="00EE5051">
              <w:rPr>
                <w:color w:val="000000"/>
                <w:szCs w:val="21"/>
                <w:lang w:val="en-GB" w:eastAsia="en-GB"/>
              </w:rPr>
              <w:lastRenderedPageBreak/>
              <w:t>D6.3</w:t>
            </w:r>
          </w:p>
        </w:tc>
        <w:tc>
          <w:tcPr>
            <w:tcW w:w="2647" w:type="pct"/>
            <w:vAlign w:val="bottom"/>
          </w:tcPr>
          <w:p w14:paraId="588ED3F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Legislation, regulations and pre-normative issues report</w:t>
            </w:r>
          </w:p>
        </w:tc>
        <w:tc>
          <w:tcPr>
            <w:tcW w:w="196" w:type="pct"/>
            <w:vAlign w:val="bottom"/>
          </w:tcPr>
          <w:p w14:paraId="7A65B87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2B6286F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DE1AF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61639D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DB672A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4B5A5B2C" w14:textId="41FA2020"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TKMS</w:t>
            </w:r>
          </w:p>
        </w:tc>
      </w:tr>
      <w:tr w:rsidR="00524A97" w:rsidRPr="00EE5051" w14:paraId="71BE11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6DB3F12" w14:textId="77777777" w:rsidR="00524A97" w:rsidRPr="00EE5051" w:rsidRDefault="00524A97" w:rsidP="00524A97">
            <w:pPr>
              <w:rPr>
                <w:color w:val="000000"/>
                <w:szCs w:val="21"/>
                <w:lang w:val="en-GB" w:eastAsia="en-GB"/>
              </w:rPr>
            </w:pPr>
            <w:r w:rsidRPr="00EE5051">
              <w:rPr>
                <w:color w:val="000000"/>
                <w:szCs w:val="21"/>
                <w:lang w:val="en-GB" w:eastAsia="en-GB"/>
              </w:rPr>
              <w:t>D6.4</w:t>
            </w:r>
          </w:p>
        </w:tc>
        <w:tc>
          <w:tcPr>
            <w:tcW w:w="2647" w:type="pct"/>
            <w:vAlign w:val="bottom"/>
          </w:tcPr>
          <w:p w14:paraId="740F520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Environmental Impact Assessment</w:t>
            </w:r>
          </w:p>
        </w:tc>
        <w:tc>
          <w:tcPr>
            <w:tcW w:w="196" w:type="pct"/>
            <w:vAlign w:val="bottom"/>
          </w:tcPr>
          <w:p w14:paraId="0AC9E09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7DBA780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59C20C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A14F2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4673AB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2743DE90" w14:textId="3EEF4D82"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VERT</w:t>
            </w:r>
          </w:p>
        </w:tc>
      </w:tr>
      <w:tr w:rsidR="00524A97" w:rsidRPr="00EE5051" w14:paraId="371450E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3A38314" w14:textId="77777777" w:rsidR="00524A97" w:rsidRPr="00EE5051" w:rsidRDefault="00524A97" w:rsidP="00524A97">
            <w:pPr>
              <w:rPr>
                <w:color w:val="000000"/>
                <w:szCs w:val="21"/>
                <w:lang w:val="en-GB" w:eastAsia="en-GB"/>
              </w:rPr>
            </w:pPr>
            <w:r w:rsidRPr="00EE5051">
              <w:rPr>
                <w:color w:val="000000"/>
                <w:szCs w:val="21"/>
                <w:lang w:val="en-GB" w:eastAsia="en-GB"/>
              </w:rPr>
              <w:t>D6.5</w:t>
            </w:r>
          </w:p>
        </w:tc>
        <w:tc>
          <w:tcPr>
            <w:tcW w:w="2647" w:type="pct"/>
            <w:vAlign w:val="bottom"/>
          </w:tcPr>
          <w:p w14:paraId="52E869F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Techno-Economic assessment</w:t>
            </w:r>
          </w:p>
        </w:tc>
        <w:tc>
          <w:tcPr>
            <w:tcW w:w="196" w:type="pct"/>
            <w:vAlign w:val="bottom"/>
          </w:tcPr>
          <w:p w14:paraId="3935D81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61AF960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281BD38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E8DB57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D7823A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46</w:t>
            </w:r>
          </w:p>
        </w:tc>
        <w:tc>
          <w:tcPr>
            <w:tcW w:w="377" w:type="pct"/>
          </w:tcPr>
          <w:p w14:paraId="74FD5E37" w14:textId="3786900B"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47E5AD0A"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1717223" w14:textId="77777777" w:rsidR="00524A97" w:rsidRPr="00EE5051" w:rsidRDefault="00524A97" w:rsidP="00524A97">
            <w:pPr>
              <w:rPr>
                <w:color w:val="000000"/>
                <w:szCs w:val="21"/>
                <w:lang w:val="en-GB" w:eastAsia="en-GB"/>
              </w:rPr>
            </w:pPr>
            <w:r w:rsidRPr="00EE5051">
              <w:rPr>
                <w:color w:val="000000"/>
                <w:szCs w:val="21"/>
                <w:lang w:val="en-GB" w:eastAsia="en-GB"/>
              </w:rPr>
              <w:t>D6.6</w:t>
            </w:r>
          </w:p>
        </w:tc>
        <w:tc>
          <w:tcPr>
            <w:tcW w:w="2647" w:type="pct"/>
            <w:vAlign w:val="bottom"/>
          </w:tcPr>
          <w:p w14:paraId="18345A9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Integrated Roadmap to market uptake </w:t>
            </w:r>
          </w:p>
        </w:tc>
        <w:tc>
          <w:tcPr>
            <w:tcW w:w="196" w:type="pct"/>
            <w:vAlign w:val="bottom"/>
          </w:tcPr>
          <w:p w14:paraId="2B85383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0C96CA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A59BC4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F999EF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373CD5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C9915C9" w14:textId="22541A1D"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0E32749B" w14:textId="77777777" w:rsidTr="00927FEC">
        <w:tc>
          <w:tcPr>
            <w:cnfStyle w:val="001000000000" w:firstRow="0" w:lastRow="0" w:firstColumn="1" w:lastColumn="0" w:oddVBand="0" w:evenVBand="0" w:oddHBand="0" w:evenHBand="0" w:firstRowFirstColumn="0" w:firstRowLastColumn="0" w:lastRowFirstColumn="0" w:lastRowLastColumn="0"/>
            <w:tcW w:w="431" w:type="pct"/>
          </w:tcPr>
          <w:p w14:paraId="512C3D8F" w14:textId="77777777" w:rsidR="00524A97" w:rsidRPr="00EE5051" w:rsidRDefault="00524A97" w:rsidP="00927FEC">
            <w:pPr>
              <w:jc w:val="left"/>
              <w:rPr>
                <w:color w:val="000000"/>
                <w:szCs w:val="21"/>
                <w:lang w:val="en-GB" w:eastAsia="en-GB"/>
              </w:rPr>
            </w:pPr>
            <w:r w:rsidRPr="00EE5051">
              <w:rPr>
                <w:color w:val="000000"/>
                <w:szCs w:val="21"/>
                <w:lang w:val="en-GB" w:eastAsia="en-GB"/>
              </w:rPr>
              <w:t>D7.1</w:t>
            </w:r>
          </w:p>
        </w:tc>
        <w:tc>
          <w:tcPr>
            <w:tcW w:w="2647" w:type="pct"/>
          </w:tcPr>
          <w:p w14:paraId="29428A7E"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Data Management Plan</w:t>
            </w:r>
          </w:p>
        </w:tc>
        <w:tc>
          <w:tcPr>
            <w:tcW w:w="196" w:type="pct"/>
          </w:tcPr>
          <w:p w14:paraId="78C7BAB1"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21521DFA"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tcPr>
          <w:p w14:paraId="6654B518"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Open research Data Point</w:t>
            </w:r>
          </w:p>
        </w:tc>
        <w:tc>
          <w:tcPr>
            <w:tcW w:w="224" w:type="pct"/>
          </w:tcPr>
          <w:p w14:paraId="5AB4392D"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tcPr>
          <w:p w14:paraId="4F025CEC"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8B3A0F4"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24A97" w:rsidRPr="00EE5051" w14:paraId="6AD8BFF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0B0081E" w14:textId="77777777" w:rsidR="00524A97" w:rsidRPr="00EE5051" w:rsidRDefault="00524A97" w:rsidP="00524A97">
            <w:pPr>
              <w:rPr>
                <w:color w:val="000000"/>
                <w:szCs w:val="21"/>
                <w:lang w:val="en-GB" w:eastAsia="en-GB"/>
              </w:rPr>
            </w:pPr>
            <w:r w:rsidRPr="00EE5051">
              <w:rPr>
                <w:color w:val="000000"/>
                <w:szCs w:val="21"/>
                <w:lang w:val="en-GB" w:eastAsia="en-GB"/>
              </w:rPr>
              <w:t>D7.2</w:t>
            </w:r>
          </w:p>
        </w:tc>
        <w:tc>
          <w:tcPr>
            <w:tcW w:w="2647" w:type="pct"/>
            <w:vAlign w:val="bottom"/>
          </w:tcPr>
          <w:p w14:paraId="3C344E6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Corporate Identity: Project website, Flyer, etc</w:t>
            </w:r>
          </w:p>
        </w:tc>
        <w:tc>
          <w:tcPr>
            <w:tcW w:w="196" w:type="pct"/>
            <w:vAlign w:val="bottom"/>
          </w:tcPr>
          <w:p w14:paraId="3DAF8CC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2B9325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65CE2C3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182512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F7040F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07886D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654A25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84A325E" w14:textId="77777777" w:rsidR="00524A97" w:rsidRPr="00EE5051" w:rsidRDefault="00524A97" w:rsidP="00524A97">
            <w:pPr>
              <w:rPr>
                <w:color w:val="000000"/>
                <w:szCs w:val="21"/>
                <w:lang w:val="en-GB" w:eastAsia="en-GB"/>
              </w:rPr>
            </w:pPr>
            <w:r w:rsidRPr="00EE5051">
              <w:rPr>
                <w:color w:val="000000"/>
                <w:szCs w:val="21"/>
                <w:lang w:val="en-GB" w:eastAsia="en-GB"/>
              </w:rPr>
              <w:t>D7.3</w:t>
            </w:r>
          </w:p>
        </w:tc>
        <w:tc>
          <w:tcPr>
            <w:tcW w:w="2647" w:type="pct"/>
            <w:vAlign w:val="bottom"/>
          </w:tcPr>
          <w:p w14:paraId="717AF18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Dissemination plan </w:t>
            </w:r>
          </w:p>
        </w:tc>
        <w:tc>
          <w:tcPr>
            <w:tcW w:w="196" w:type="pct"/>
            <w:vAlign w:val="bottom"/>
          </w:tcPr>
          <w:p w14:paraId="1490966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09E760B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0C75F7C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4AFD9C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09424F2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FE37D4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7DF544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88D5A04" w14:textId="77777777" w:rsidR="00524A97" w:rsidRPr="00EE5051" w:rsidRDefault="00524A97" w:rsidP="00524A97">
            <w:pPr>
              <w:rPr>
                <w:color w:val="000000"/>
                <w:szCs w:val="21"/>
                <w:lang w:val="en-GB" w:eastAsia="en-GB"/>
              </w:rPr>
            </w:pPr>
            <w:r w:rsidRPr="00EE5051">
              <w:rPr>
                <w:color w:val="000000"/>
                <w:szCs w:val="21"/>
                <w:lang w:val="en-GB" w:eastAsia="en-GB"/>
              </w:rPr>
              <w:t>D7.4</w:t>
            </w:r>
          </w:p>
        </w:tc>
        <w:tc>
          <w:tcPr>
            <w:tcW w:w="2647" w:type="pct"/>
            <w:vAlign w:val="bottom"/>
          </w:tcPr>
          <w:p w14:paraId="11C3465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Exploitation plan </w:t>
            </w:r>
          </w:p>
        </w:tc>
        <w:tc>
          <w:tcPr>
            <w:tcW w:w="196" w:type="pct"/>
            <w:vAlign w:val="bottom"/>
          </w:tcPr>
          <w:p w14:paraId="0B6E26E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BD69D8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1366B7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699EFA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8BD12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0E4A0B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4A305E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575D6F" w14:textId="77777777" w:rsidR="00524A97" w:rsidRPr="00EE5051" w:rsidRDefault="00524A97" w:rsidP="00524A97">
            <w:pPr>
              <w:rPr>
                <w:color w:val="000000"/>
                <w:szCs w:val="21"/>
                <w:lang w:val="en-GB" w:eastAsia="en-GB"/>
              </w:rPr>
            </w:pPr>
            <w:r w:rsidRPr="00EE5051">
              <w:rPr>
                <w:color w:val="000000"/>
                <w:szCs w:val="21"/>
                <w:lang w:val="en-GB" w:eastAsia="en-GB"/>
              </w:rPr>
              <w:t>D8.1</w:t>
            </w:r>
          </w:p>
        </w:tc>
        <w:tc>
          <w:tcPr>
            <w:tcW w:w="2647" w:type="pct"/>
            <w:vAlign w:val="bottom"/>
          </w:tcPr>
          <w:p w14:paraId="43A84FF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w:t>
            </w:r>
          </w:p>
        </w:tc>
        <w:tc>
          <w:tcPr>
            <w:tcW w:w="196" w:type="pct"/>
            <w:vAlign w:val="bottom"/>
          </w:tcPr>
          <w:p w14:paraId="2B101B4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23F46D1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730A829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541D11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790077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w:t>
            </w:r>
          </w:p>
        </w:tc>
        <w:tc>
          <w:tcPr>
            <w:tcW w:w="377" w:type="pct"/>
          </w:tcPr>
          <w:p w14:paraId="21F4DF89" w14:textId="00B3AD2E"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 / ALL</w:t>
            </w:r>
          </w:p>
        </w:tc>
      </w:tr>
      <w:tr w:rsidR="00524A97" w:rsidRPr="00EE5051" w14:paraId="60C698B4"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AA90B1" w14:textId="77777777" w:rsidR="00524A97" w:rsidRPr="00EE5051" w:rsidRDefault="00524A97" w:rsidP="00524A97">
            <w:pPr>
              <w:rPr>
                <w:color w:val="000000"/>
                <w:szCs w:val="21"/>
                <w:lang w:val="en-GB" w:eastAsia="en-GB"/>
              </w:rPr>
            </w:pPr>
            <w:r w:rsidRPr="00EE5051">
              <w:rPr>
                <w:color w:val="000000"/>
                <w:szCs w:val="21"/>
                <w:lang w:val="en-GB" w:eastAsia="en-GB"/>
              </w:rPr>
              <w:t>D8.2</w:t>
            </w:r>
          </w:p>
        </w:tc>
        <w:tc>
          <w:tcPr>
            <w:tcW w:w="2647" w:type="pct"/>
            <w:vAlign w:val="bottom"/>
          </w:tcPr>
          <w:p w14:paraId="767DA01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Risk and Mitigation Plan</w:t>
            </w:r>
          </w:p>
        </w:tc>
        <w:tc>
          <w:tcPr>
            <w:tcW w:w="196" w:type="pct"/>
            <w:vAlign w:val="bottom"/>
          </w:tcPr>
          <w:p w14:paraId="4C74026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198DE88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41EC0E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ADB8F1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40E886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2C94BA9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24A97" w:rsidRPr="00EE5051" w14:paraId="7CE6C7A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DDD2288" w14:textId="77777777" w:rsidR="00524A97" w:rsidRPr="00EE5051" w:rsidRDefault="00524A97" w:rsidP="00524A97">
            <w:pPr>
              <w:rPr>
                <w:color w:val="000000"/>
                <w:szCs w:val="21"/>
                <w:lang w:val="en-GB" w:eastAsia="en-GB"/>
              </w:rPr>
            </w:pPr>
            <w:r w:rsidRPr="00EE5051">
              <w:rPr>
                <w:color w:val="000000"/>
                <w:szCs w:val="21"/>
                <w:lang w:val="en-GB" w:eastAsia="en-GB"/>
              </w:rPr>
              <w:t>D8.3</w:t>
            </w:r>
          </w:p>
        </w:tc>
        <w:tc>
          <w:tcPr>
            <w:tcW w:w="2647" w:type="pct"/>
            <w:vAlign w:val="bottom"/>
          </w:tcPr>
          <w:p w14:paraId="67829FE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- 1st update)</w:t>
            </w:r>
          </w:p>
        </w:tc>
        <w:tc>
          <w:tcPr>
            <w:tcW w:w="196" w:type="pct"/>
            <w:vAlign w:val="bottom"/>
          </w:tcPr>
          <w:p w14:paraId="193C913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39AFAD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2B94DAA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893F68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65810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17</w:t>
            </w:r>
          </w:p>
        </w:tc>
        <w:tc>
          <w:tcPr>
            <w:tcW w:w="377" w:type="pct"/>
          </w:tcPr>
          <w:p w14:paraId="6414615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514509E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864056" w14:textId="77777777" w:rsidR="00524A97" w:rsidRPr="00EE5051" w:rsidRDefault="00524A97" w:rsidP="00524A97">
            <w:pPr>
              <w:rPr>
                <w:color w:val="000000"/>
                <w:szCs w:val="21"/>
                <w:lang w:val="en-GB" w:eastAsia="en-GB"/>
              </w:rPr>
            </w:pPr>
            <w:r w:rsidRPr="00EE5051">
              <w:rPr>
                <w:color w:val="000000"/>
                <w:szCs w:val="21"/>
                <w:lang w:val="en-GB" w:eastAsia="en-GB"/>
              </w:rPr>
              <w:t>D8.4</w:t>
            </w:r>
          </w:p>
        </w:tc>
        <w:tc>
          <w:tcPr>
            <w:tcW w:w="2647" w:type="pct"/>
            <w:vAlign w:val="bottom"/>
          </w:tcPr>
          <w:p w14:paraId="055F080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- 2nd update)</w:t>
            </w:r>
          </w:p>
        </w:tc>
        <w:tc>
          <w:tcPr>
            <w:tcW w:w="196" w:type="pct"/>
            <w:vAlign w:val="bottom"/>
          </w:tcPr>
          <w:p w14:paraId="29C38D6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E15276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1C95529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78F33B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BBFD5C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29</w:t>
            </w:r>
          </w:p>
        </w:tc>
        <w:tc>
          <w:tcPr>
            <w:tcW w:w="377" w:type="pct"/>
          </w:tcPr>
          <w:p w14:paraId="497965D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bl>
    <w:p w14:paraId="6099B51D"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41"/>
          <w:headerReference w:type="first" r:id="rId42"/>
          <w:pgSz w:w="16838" w:h="11906" w:orient="landscape"/>
          <w:pgMar w:top="1417" w:right="1417" w:bottom="1417" w:left="1417" w:header="708" w:footer="708" w:gutter="0"/>
          <w:cols w:space="708"/>
          <w:titlePg/>
          <w:docGrid w:linePitch="360"/>
        </w:sectPr>
      </w:pPr>
    </w:p>
    <w:p w14:paraId="03C5FD58" w14:textId="77777777" w:rsidR="005822A5" w:rsidRPr="00EE5051" w:rsidRDefault="005822A5" w:rsidP="005822A5">
      <w:pPr>
        <w:pStyle w:val="Heading2"/>
        <w:suppressAutoHyphens/>
        <w:autoSpaceDN w:val="0"/>
        <w:spacing w:before="240" w:line="320" w:lineRule="exact"/>
        <w:ind w:left="576" w:hanging="576"/>
        <w:textAlignment w:val="baseline"/>
      </w:pPr>
      <w:bookmarkStart w:id="178" w:name="_Toc474855773"/>
      <w:bookmarkStart w:id="179" w:name="_Toc26885777"/>
      <w:bookmarkStart w:id="180" w:name="_Toc33108314"/>
      <w:bookmarkStart w:id="181" w:name="_Toc42508175"/>
      <w:bookmarkStart w:id="182" w:name="_Toc42765669"/>
      <w:bookmarkStart w:id="183" w:name="_Toc44317825"/>
      <w:r w:rsidRPr="00EE5051">
        <w:lastRenderedPageBreak/>
        <w:t>Approval Procedure for Milestones</w:t>
      </w:r>
      <w:bookmarkEnd w:id="178"/>
      <w:bookmarkEnd w:id="179"/>
      <w:bookmarkEnd w:id="180"/>
      <w:bookmarkEnd w:id="181"/>
      <w:bookmarkEnd w:id="182"/>
      <w:bookmarkEnd w:id="183"/>
    </w:p>
    <w:p w14:paraId="33B0E1F1" w14:textId="410C5A1A" w:rsidR="005822A5" w:rsidRPr="00EE5051" w:rsidRDefault="005822A5" w:rsidP="005822A5">
      <w:pPr>
        <w:spacing w:before="240" w:after="240" w:line="276" w:lineRule="auto"/>
        <w:rPr>
          <w:color w:val="1F1F1F" w:themeColor="background2" w:themeShade="80"/>
          <w:sz w:val="22"/>
          <w:szCs w:val="22"/>
          <w:lang w:val="en-GB"/>
        </w:rPr>
      </w:pPr>
      <w:r w:rsidRPr="00EE5051">
        <w:rPr>
          <w:rFonts w:cs="Calibri"/>
          <w:color w:val="1F1F1F" w:themeColor="background2" w:themeShade="80"/>
          <w:sz w:val="22"/>
          <w:szCs w:val="22"/>
          <w:lang w:val="en-GB"/>
        </w:rPr>
        <w:t xml:space="preserve">WP Leaders are responsible for the achievement of WP related milestones. WP Leaders report to the WPLB if they think a Milestone has been achieved and the means of verification as reported in the </w:t>
      </w:r>
      <w:proofErr w:type="spellStart"/>
      <w:r w:rsidRPr="00EE5051">
        <w:rPr>
          <w:rFonts w:cs="Calibri"/>
          <w:color w:val="1F1F1F" w:themeColor="background2" w:themeShade="80"/>
          <w:sz w:val="22"/>
          <w:szCs w:val="22"/>
          <w:lang w:val="en-GB"/>
        </w:rPr>
        <w:t>DoA</w:t>
      </w:r>
      <w:proofErr w:type="spellEnd"/>
      <w:r w:rsidRPr="00EE5051">
        <w:rPr>
          <w:rFonts w:cs="Calibri"/>
          <w:color w:val="1F1F1F" w:themeColor="background2" w:themeShade="80"/>
          <w:sz w:val="22"/>
          <w:szCs w:val="22"/>
          <w:lang w:val="en-GB"/>
        </w:rPr>
        <w:t xml:space="preserve"> have be met. The Milestone will be discussed in the WPLB and presented at the following General Assembly. The partner responsible for the Milestone will provide a short report to describe the Milestone achievement (a template will be provided by UNR). When a Milestone has been achieved, the Project Coordinator/Management Team will report it to the EC. The IDEALFUEL Milestones are listed in </w:t>
      </w:r>
      <w:r w:rsidRPr="00EE5051">
        <w:rPr>
          <w:rFonts w:cs="Calibri"/>
          <w:color w:val="1F1F1F" w:themeColor="background2" w:themeShade="80"/>
          <w:sz w:val="22"/>
          <w:szCs w:val="22"/>
          <w:highlight w:val="yellow"/>
          <w:lang w:val="en-GB"/>
        </w:rPr>
        <w:fldChar w:fldCharType="begin"/>
      </w:r>
      <w:r w:rsidRPr="00EE5051">
        <w:rPr>
          <w:rFonts w:cs="Calibri"/>
          <w:color w:val="1F1F1F" w:themeColor="background2" w:themeShade="80"/>
          <w:sz w:val="22"/>
          <w:szCs w:val="22"/>
          <w:lang w:val="en-GB"/>
        </w:rPr>
        <w:instrText xml:space="preserve"> REF _Ref42762769 \h </w:instrText>
      </w:r>
      <w:r w:rsidRPr="00EE5051">
        <w:rPr>
          <w:rFonts w:cs="Calibri"/>
          <w:color w:val="1F1F1F" w:themeColor="background2" w:themeShade="80"/>
          <w:sz w:val="22"/>
          <w:szCs w:val="22"/>
          <w:highlight w:val="yellow"/>
          <w:lang w:val="en-GB"/>
        </w:rPr>
        <w:instrText xml:space="preserve"> \* MERGEFORMAT </w:instrText>
      </w:r>
      <w:r w:rsidRPr="00EE5051">
        <w:rPr>
          <w:rFonts w:cs="Calibri"/>
          <w:color w:val="1F1F1F" w:themeColor="background2" w:themeShade="80"/>
          <w:sz w:val="22"/>
          <w:szCs w:val="22"/>
          <w:highlight w:val="yellow"/>
          <w:lang w:val="en-GB"/>
        </w:rPr>
      </w:r>
      <w:r w:rsidRPr="00EE5051">
        <w:rPr>
          <w:rFonts w:cs="Calibri"/>
          <w:color w:val="1F1F1F" w:themeColor="background2" w:themeShade="80"/>
          <w:sz w:val="22"/>
          <w:szCs w:val="22"/>
          <w:highlight w:val="yellow"/>
          <w:lang w:val="en-GB"/>
        </w:rPr>
        <w:fldChar w:fldCharType="separate"/>
      </w:r>
      <w:r w:rsidR="008669D2" w:rsidRPr="008669D2">
        <w:rPr>
          <w:sz w:val="22"/>
          <w:szCs w:val="22"/>
          <w:lang w:val="en-GB"/>
        </w:rPr>
        <w:t xml:space="preserve">Table </w:t>
      </w:r>
      <w:r w:rsidR="008669D2" w:rsidRPr="008669D2">
        <w:rPr>
          <w:noProof/>
          <w:sz w:val="22"/>
          <w:szCs w:val="22"/>
          <w:lang w:val="en-GB"/>
        </w:rPr>
        <w:t>4</w:t>
      </w:r>
      <w:r w:rsidR="008669D2" w:rsidRPr="008669D2">
        <w:rPr>
          <w:noProof/>
          <w:sz w:val="22"/>
          <w:szCs w:val="22"/>
          <w:lang w:val="en-GB"/>
        </w:rPr>
        <w:noBreakHyphen/>
        <w:t>3</w:t>
      </w:r>
      <w:r w:rsidRPr="00EE5051">
        <w:rPr>
          <w:rFonts w:cs="Calibri"/>
          <w:color w:val="1F1F1F" w:themeColor="background2" w:themeShade="80"/>
          <w:sz w:val="22"/>
          <w:szCs w:val="22"/>
          <w:highlight w:val="yellow"/>
          <w:lang w:val="en-GB"/>
        </w:rPr>
        <w:fldChar w:fldCharType="end"/>
      </w:r>
      <w:r w:rsidRPr="00EE5051">
        <w:rPr>
          <w:rFonts w:cs="Calibri"/>
          <w:color w:val="1F1F1F" w:themeColor="background2" w:themeShade="80"/>
          <w:sz w:val="22"/>
          <w:szCs w:val="22"/>
          <w:lang w:val="en-GB"/>
        </w:rPr>
        <w:t>.</w:t>
      </w:r>
    </w:p>
    <w:p w14:paraId="23D8B165" w14:textId="42A6546D" w:rsidR="005822A5" w:rsidRPr="00EE5051" w:rsidRDefault="005822A5" w:rsidP="005822A5">
      <w:pPr>
        <w:pStyle w:val="Caption"/>
        <w:keepNext/>
      </w:pPr>
      <w:bookmarkStart w:id="184" w:name="_Ref42762769"/>
      <w:bookmarkStart w:id="185" w:name="_Toc42765792"/>
      <w:bookmarkStart w:id="186" w:name="_Toc44317613"/>
      <w:r w:rsidRPr="00EE5051">
        <w:t xml:space="preserve">Table </w:t>
      </w:r>
      <w:fldSimple w:instr=" STYLEREF 1 \s ">
        <w:r w:rsidR="008669D2">
          <w:rPr>
            <w:noProof/>
          </w:rPr>
          <w:t>4</w:t>
        </w:r>
      </w:fldSimple>
      <w:r w:rsidRPr="00EE5051">
        <w:noBreakHyphen/>
      </w:r>
      <w:fldSimple w:instr=" SEQ Table \* ARABIC \s 1 ">
        <w:r w:rsidR="008669D2">
          <w:rPr>
            <w:noProof/>
          </w:rPr>
          <w:t>3</w:t>
        </w:r>
      </w:fldSimple>
      <w:bookmarkEnd w:id="184"/>
      <w:r w:rsidRPr="00EE5051">
        <w:t xml:space="preserve"> List of milestones</w:t>
      </w:r>
      <w:bookmarkEnd w:id="185"/>
      <w:bookmarkEnd w:id="186"/>
    </w:p>
    <w:tbl>
      <w:tblPr>
        <w:tblStyle w:val="GridTable1Ligh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18"/>
        <w:gridCol w:w="2343"/>
        <w:gridCol w:w="637"/>
        <w:gridCol w:w="1235"/>
        <w:gridCol w:w="1116"/>
        <w:gridCol w:w="3685"/>
      </w:tblGrid>
      <w:tr w:rsidR="005822A5" w:rsidRPr="00EE5051" w14:paraId="25EED0B0"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shd w:val="clear" w:color="auto" w:fill="0075B0"/>
          </w:tcPr>
          <w:p w14:paraId="4B1A372C" w14:textId="77777777" w:rsidR="005822A5" w:rsidRPr="00EE5051" w:rsidRDefault="005822A5" w:rsidP="00E16800">
            <w:pPr>
              <w:jc w:val="left"/>
              <w:rPr>
                <w:rFonts w:cs="Calibri"/>
                <w:b w:val="0"/>
                <w:bCs w:val="0"/>
                <w:color w:val="FFFFFF" w:themeColor="background1"/>
                <w:szCs w:val="21"/>
                <w:lang w:val="en-GB"/>
              </w:rPr>
            </w:pPr>
            <w:r w:rsidRPr="00EE5051">
              <w:rPr>
                <w:rFonts w:cs="Calibri"/>
                <w:color w:val="FFFFFF" w:themeColor="background1"/>
                <w:szCs w:val="21"/>
                <w:lang w:val="en-GB"/>
              </w:rPr>
              <w:t>Ms No</w:t>
            </w:r>
          </w:p>
        </w:tc>
        <w:tc>
          <w:tcPr>
            <w:tcW w:w="2343" w:type="dxa"/>
            <w:tcBorders>
              <w:bottom w:val="single" w:sz="4" w:space="0" w:color="003A58" w:themeColor="accent6" w:themeShade="80"/>
              <w:right w:val="single" w:sz="4" w:space="0" w:color="003A58" w:themeColor="accent6" w:themeShade="80"/>
            </w:tcBorders>
            <w:shd w:val="clear" w:color="auto" w:fill="0075B0"/>
          </w:tcPr>
          <w:p w14:paraId="47C377C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Milestone title</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30D65972"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No</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2A32299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Lead beneficiary</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171F15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Due date (month)</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B43DFD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Means of verification</w:t>
            </w:r>
          </w:p>
        </w:tc>
      </w:tr>
      <w:tr w:rsidR="005822A5" w:rsidRPr="00EE5051" w14:paraId="5C3E162E" w14:textId="77777777" w:rsidTr="00E16800">
        <w:trPr>
          <w:trHeight w:val="904"/>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bottom w:val="single" w:sz="4" w:space="0" w:color="003A58" w:themeColor="accent6" w:themeShade="80"/>
            </w:tcBorders>
          </w:tcPr>
          <w:p w14:paraId="55C8AF67" w14:textId="77777777" w:rsidR="005822A5" w:rsidRPr="00EE5051" w:rsidRDefault="005822A5" w:rsidP="00E16800">
            <w:pPr>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MS1</w:t>
            </w:r>
          </w:p>
        </w:tc>
        <w:tc>
          <w:tcPr>
            <w:tcW w:w="2343" w:type="dxa"/>
            <w:tcBorders>
              <w:top w:val="single" w:sz="4" w:space="0" w:color="003A58" w:themeColor="accent6" w:themeShade="80"/>
              <w:bottom w:val="single" w:sz="4" w:space="0" w:color="003A58" w:themeColor="accent6" w:themeShade="80"/>
              <w:right w:val="single" w:sz="4" w:space="0" w:color="003A58" w:themeColor="accent6" w:themeShade="80"/>
            </w:tcBorders>
          </w:tcPr>
          <w:p w14:paraId="0EFDD67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Lignin Oil Extraction (1kg-scale)</w:t>
            </w:r>
          </w:p>
        </w:tc>
        <w:tc>
          <w:tcPr>
            <w:tcW w:w="637"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3B1A4B9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7AD35D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19A7F94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6</w:t>
            </w:r>
          </w:p>
        </w:tc>
        <w:tc>
          <w:tcPr>
            <w:tcW w:w="368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5C12E73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extracted lignin will be delivered to partners for further testing and will be documented in D2.1</w:t>
            </w:r>
          </w:p>
        </w:tc>
      </w:tr>
      <w:tr w:rsidR="005822A5" w:rsidRPr="00EE5051" w14:paraId="53D79B0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54E5C8B0"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MS2</w:t>
            </w:r>
          </w:p>
        </w:tc>
        <w:tc>
          <w:tcPr>
            <w:tcW w:w="2343" w:type="dxa"/>
            <w:tcBorders>
              <w:top w:val="single" w:sz="4" w:space="0" w:color="003A58" w:themeColor="accent6" w:themeShade="80"/>
              <w:right w:val="single" w:sz="4" w:space="0" w:color="003A58" w:themeColor="accent6" w:themeShade="80"/>
            </w:tcBorders>
          </w:tcPr>
          <w:p w14:paraId="0E50E9F2"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proofErr w:type="spellStart"/>
            <w:r w:rsidRPr="00EE5051">
              <w:rPr>
                <w:rFonts w:cs="Calibri"/>
                <w:color w:val="000000"/>
                <w:szCs w:val="21"/>
                <w:lang w:val="en-GB"/>
              </w:rPr>
              <w:t>Benchscale</w:t>
            </w:r>
            <w:proofErr w:type="spellEnd"/>
            <w:r w:rsidRPr="00EE5051">
              <w:rPr>
                <w:rFonts w:cs="Calibri"/>
                <w:color w:val="000000"/>
                <w:szCs w:val="21"/>
                <w:lang w:val="en-GB"/>
              </w:rPr>
              <w:t xml:space="preserve"> / process development (10 kg-scale)</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512BB2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1479D3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20A8429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18</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720F6661"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Oligomers characterised. Properties of CLO from 10 kg/batch scale within ±5% of those obtained at 1kgscale. Documented in delivery (M6)</w:t>
            </w:r>
          </w:p>
        </w:tc>
      </w:tr>
      <w:tr w:rsidR="005822A5" w:rsidRPr="00EE5051" w14:paraId="21E0A524"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11639598"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MS3</w:t>
            </w:r>
          </w:p>
        </w:tc>
        <w:tc>
          <w:tcPr>
            <w:tcW w:w="2343" w:type="dxa"/>
            <w:tcBorders>
              <w:right w:val="single" w:sz="4" w:space="0" w:color="003A58" w:themeColor="accent6" w:themeShade="80"/>
            </w:tcBorders>
          </w:tcPr>
          <w:p w14:paraId="346E9C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Formulation / blending showing targeted specs</w:t>
            </w:r>
          </w:p>
        </w:tc>
        <w:tc>
          <w:tcPr>
            <w:tcW w:w="637" w:type="dxa"/>
            <w:tcBorders>
              <w:left w:val="single" w:sz="4" w:space="0" w:color="003A58" w:themeColor="accent6" w:themeShade="80"/>
              <w:right w:val="single" w:sz="4" w:space="0" w:color="003A58" w:themeColor="accent6" w:themeShade="80"/>
            </w:tcBorders>
          </w:tcPr>
          <w:p w14:paraId="126BEC6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left w:val="single" w:sz="4" w:space="0" w:color="003A58" w:themeColor="accent6" w:themeShade="80"/>
              <w:right w:val="single" w:sz="4" w:space="0" w:color="003A58" w:themeColor="accent6" w:themeShade="80"/>
            </w:tcBorders>
          </w:tcPr>
          <w:p w14:paraId="515A1A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left w:val="single" w:sz="4" w:space="0" w:color="003A58" w:themeColor="accent6" w:themeShade="80"/>
              <w:right w:val="single" w:sz="4" w:space="0" w:color="003A58" w:themeColor="accent6" w:themeShade="80"/>
            </w:tcBorders>
          </w:tcPr>
          <w:p w14:paraId="08C58780"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25</w:t>
            </w:r>
          </w:p>
        </w:tc>
        <w:tc>
          <w:tcPr>
            <w:tcW w:w="3685" w:type="dxa"/>
            <w:tcBorders>
              <w:left w:val="single" w:sz="4" w:space="0" w:color="003A58" w:themeColor="accent6" w:themeShade="80"/>
              <w:right w:val="single" w:sz="4" w:space="0" w:color="003A58" w:themeColor="accent6" w:themeShade="80"/>
            </w:tcBorders>
          </w:tcPr>
          <w:p w14:paraId="1CEBEC9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Verify with targeted specs, documented in D4.1</w:t>
            </w:r>
          </w:p>
        </w:tc>
      </w:tr>
      <w:tr w:rsidR="005822A5" w:rsidRPr="00EE5051" w14:paraId="5D7740A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tcPr>
          <w:p w14:paraId="422C1DB6"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MS4</w:t>
            </w:r>
          </w:p>
        </w:tc>
        <w:tc>
          <w:tcPr>
            <w:tcW w:w="2343" w:type="dxa"/>
            <w:tcBorders>
              <w:bottom w:val="single" w:sz="4" w:space="0" w:color="003A58" w:themeColor="accent6" w:themeShade="80"/>
              <w:right w:val="single" w:sz="4" w:space="0" w:color="003A58" w:themeColor="accent6" w:themeShade="80"/>
            </w:tcBorders>
          </w:tcPr>
          <w:p w14:paraId="317C9B7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Catalyst HDO development</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46527F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07BAA1E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DE28BE4"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28</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71D634D"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The delivery of said catalyst to </w:t>
            </w:r>
            <w:proofErr w:type="spellStart"/>
            <w:r w:rsidRPr="00EE5051">
              <w:rPr>
                <w:rFonts w:cs="Calibri"/>
                <w:color w:val="1F1F1F" w:themeColor="background2" w:themeShade="80"/>
                <w:szCs w:val="21"/>
                <w:lang w:val="en-GB"/>
              </w:rPr>
              <w:t>Vertoro</w:t>
            </w:r>
            <w:proofErr w:type="spellEnd"/>
            <w:r w:rsidRPr="00EE5051">
              <w:rPr>
                <w:rFonts w:cs="Calibri"/>
                <w:color w:val="1F1F1F" w:themeColor="background2" w:themeShade="80"/>
                <w:szCs w:val="21"/>
                <w:lang w:val="en-GB"/>
              </w:rPr>
              <w:t xml:space="preserve"> in amounts sufficient for upscaling activities (D3.1)</w:t>
            </w:r>
          </w:p>
        </w:tc>
      </w:tr>
      <w:tr w:rsidR="005822A5" w:rsidRPr="00EE5051" w14:paraId="40D48A9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42F87C5F"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MS5</w:t>
            </w:r>
          </w:p>
        </w:tc>
        <w:tc>
          <w:tcPr>
            <w:tcW w:w="2343" w:type="dxa"/>
            <w:tcBorders>
              <w:top w:val="single" w:sz="4" w:space="0" w:color="003A58" w:themeColor="accent6" w:themeShade="80"/>
              <w:right w:val="single" w:sz="4" w:space="0" w:color="003A58" w:themeColor="accent6" w:themeShade="80"/>
            </w:tcBorders>
          </w:tcPr>
          <w:p w14:paraId="51C80E5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20-30 kg HDO treated CLO</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02DB2A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2D0986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618291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30</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690A07A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Setup is ready and biofuel is delivered to partners in amounts sufficient for </w:t>
            </w:r>
            <w:proofErr w:type="spellStart"/>
            <w:r w:rsidRPr="00EE5051">
              <w:rPr>
                <w:rFonts w:cs="Calibri"/>
                <w:color w:val="1F1F1F" w:themeColor="background2" w:themeShade="80"/>
                <w:szCs w:val="21"/>
                <w:lang w:val="en-GB"/>
              </w:rPr>
              <w:t>R&amp;Dengine</w:t>
            </w:r>
            <w:proofErr w:type="spellEnd"/>
            <w:r w:rsidRPr="00EE5051">
              <w:rPr>
                <w:rFonts w:cs="Calibri"/>
                <w:color w:val="1F1F1F" w:themeColor="background2" w:themeShade="80"/>
                <w:szCs w:val="21"/>
                <w:lang w:val="en-GB"/>
              </w:rPr>
              <w:t xml:space="preserve"> tests</w:t>
            </w:r>
          </w:p>
        </w:tc>
      </w:tr>
      <w:tr w:rsidR="005822A5" w:rsidRPr="00EE5051" w14:paraId="79F37028"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34D6163B"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MS6</w:t>
            </w:r>
          </w:p>
        </w:tc>
        <w:tc>
          <w:tcPr>
            <w:tcW w:w="2343" w:type="dxa"/>
            <w:tcBorders>
              <w:right w:val="single" w:sz="4" w:space="0" w:color="003A58" w:themeColor="accent6" w:themeShade="80"/>
            </w:tcBorders>
          </w:tcPr>
          <w:p w14:paraId="141F989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Combustion ignition performance</w:t>
            </w:r>
          </w:p>
        </w:tc>
        <w:tc>
          <w:tcPr>
            <w:tcW w:w="637" w:type="dxa"/>
            <w:tcBorders>
              <w:left w:val="single" w:sz="4" w:space="0" w:color="003A58" w:themeColor="accent6" w:themeShade="80"/>
              <w:right w:val="single" w:sz="4" w:space="0" w:color="003A58" w:themeColor="accent6" w:themeShade="80"/>
            </w:tcBorders>
          </w:tcPr>
          <w:p w14:paraId="1B2CE94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1235" w:type="dxa"/>
            <w:tcBorders>
              <w:left w:val="single" w:sz="4" w:space="0" w:color="003A58" w:themeColor="accent6" w:themeShade="80"/>
              <w:right w:val="single" w:sz="4" w:space="0" w:color="003A58" w:themeColor="accent6" w:themeShade="80"/>
            </w:tcBorders>
          </w:tcPr>
          <w:p w14:paraId="24FE83F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116" w:type="dxa"/>
            <w:tcBorders>
              <w:left w:val="single" w:sz="4" w:space="0" w:color="003A58" w:themeColor="accent6" w:themeShade="80"/>
              <w:right w:val="single" w:sz="4" w:space="0" w:color="003A58" w:themeColor="accent6" w:themeShade="80"/>
            </w:tcBorders>
          </w:tcPr>
          <w:p w14:paraId="53196A8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36</w:t>
            </w:r>
          </w:p>
        </w:tc>
        <w:tc>
          <w:tcPr>
            <w:tcW w:w="3685" w:type="dxa"/>
            <w:tcBorders>
              <w:left w:val="single" w:sz="4" w:space="0" w:color="003A58" w:themeColor="accent6" w:themeShade="80"/>
              <w:right w:val="single" w:sz="4" w:space="0" w:color="003A58" w:themeColor="accent6" w:themeShade="80"/>
            </w:tcBorders>
          </w:tcPr>
          <w:p w14:paraId="1118A80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Documented in deliverable D5.2</w:t>
            </w:r>
          </w:p>
        </w:tc>
      </w:tr>
      <w:tr w:rsidR="005822A5" w:rsidRPr="00EE5051" w14:paraId="1C486E26"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0B229749"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MS7</w:t>
            </w:r>
          </w:p>
        </w:tc>
        <w:tc>
          <w:tcPr>
            <w:tcW w:w="2343" w:type="dxa"/>
            <w:tcBorders>
              <w:right w:val="single" w:sz="4" w:space="0" w:color="003A58" w:themeColor="accent6" w:themeShade="80"/>
            </w:tcBorders>
          </w:tcPr>
          <w:p w14:paraId="49127C99"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Pilot scale production (300L)</w:t>
            </w:r>
          </w:p>
        </w:tc>
        <w:tc>
          <w:tcPr>
            <w:tcW w:w="637" w:type="dxa"/>
            <w:tcBorders>
              <w:left w:val="single" w:sz="4" w:space="0" w:color="003A58" w:themeColor="accent6" w:themeShade="80"/>
              <w:right w:val="single" w:sz="4" w:space="0" w:color="003A58" w:themeColor="accent6" w:themeShade="80"/>
            </w:tcBorders>
          </w:tcPr>
          <w:p w14:paraId="6542D2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left w:val="single" w:sz="4" w:space="0" w:color="003A58" w:themeColor="accent6" w:themeShade="80"/>
              <w:right w:val="single" w:sz="4" w:space="0" w:color="003A58" w:themeColor="accent6" w:themeShade="80"/>
            </w:tcBorders>
          </w:tcPr>
          <w:p w14:paraId="4F90499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left w:val="single" w:sz="4" w:space="0" w:color="003A58" w:themeColor="accent6" w:themeShade="80"/>
              <w:right w:val="single" w:sz="4" w:space="0" w:color="003A58" w:themeColor="accent6" w:themeShade="80"/>
            </w:tcBorders>
          </w:tcPr>
          <w:p w14:paraId="6D63E81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left w:val="single" w:sz="4" w:space="0" w:color="003A58" w:themeColor="accent6" w:themeShade="80"/>
              <w:right w:val="single" w:sz="4" w:space="0" w:color="003A58" w:themeColor="accent6" w:themeShade="80"/>
            </w:tcBorders>
          </w:tcPr>
          <w:p w14:paraId="2CCBAA1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biofuel is delivered to partners in amounts sufficient for commercial 2-stroke engine tests</w:t>
            </w:r>
          </w:p>
        </w:tc>
      </w:tr>
      <w:tr w:rsidR="005822A5" w:rsidRPr="00EE5051" w14:paraId="75CB5BCC" w14:textId="77777777" w:rsidTr="00E16800">
        <w:trPr>
          <w:trHeight w:val="7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21B67A14"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MS8</w:t>
            </w:r>
          </w:p>
        </w:tc>
        <w:tc>
          <w:tcPr>
            <w:tcW w:w="2343" w:type="dxa"/>
            <w:tcBorders>
              <w:top w:val="single" w:sz="4" w:space="0" w:color="003A58" w:themeColor="accent6" w:themeShade="80"/>
              <w:right w:val="single" w:sz="4" w:space="0" w:color="003A58" w:themeColor="accent6" w:themeShade="80"/>
            </w:tcBorders>
          </w:tcPr>
          <w:p w14:paraId="707615AC"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system alignment</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7D2A61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5DEA07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7628913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0D57A11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Initial test results available for storage stability &amp; interaction of fuel with material, component and engine-oil (D4.2/D4.3)</w:t>
            </w:r>
          </w:p>
        </w:tc>
      </w:tr>
    </w:tbl>
    <w:p w14:paraId="158D91A8" w14:textId="4C9C2B2D" w:rsidR="00CB76AC" w:rsidRDefault="00CB76AC" w:rsidP="005822A5">
      <w:pPr>
        <w:rPr>
          <w:lang w:val="en-GB"/>
        </w:rPr>
      </w:pPr>
    </w:p>
    <w:p w14:paraId="1E312FEC" w14:textId="77777777" w:rsidR="00CB76AC" w:rsidRDefault="00CB76AC">
      <w:pPr>
        <w:spacing w:after="160" w:line="259" w:lineRule="auto"/>
        <w:jc w:val="left"/>
        <w:rPr>
          <w:lang w:val="en-GB"/>
        </w:rPr>
      </w:pPr>
      <w:r>
        <w:rPr>
          <w:lang w:val="en-GB"/>
        </w:rPr>
        <w:br w:type="page"/>
      </w:r>
    </w:p>
    <w:p w14:paraId="531A1694" w14:textId="77777777" w:rsidR="00BD19EF" w:rsidRPr="00EE5051" w:rsidRDefault="00BD19EF" w:rsidP="00BD19EF">
      <w:pPr>
        <w:pStyle w:val="Heading1"/>
        <w:ind w:left="432" w:hanging="432"/>
      </w:pPr>
      <w:bookmarkStart w:id="187" w:name="_Toc33108315"/>
      <w:bookmarkStart w:id="188" w:name="_Toc42508176"/>
      <w:bookmarkStart w:id="189" w:name="_Toc42765670"/>
      <w:bookmarkStart w:id="190" w:name="_Toc44317826"/>
      <w:r w:rsidRPr="00EE5051">
        <w:lastRenderedPageBreak/>
        <w:t>Communication</w:t>
      </w:r>
      <w:bookmarkEnd w:id="187"/>
      <w:bookmarkEnd w:id="188"/>
      <w:bookmarkEnd w:id="189"/>
      <w:bookmarkEnd w:id="190"/>
      <w:r w:rsidRPr="00EE5051">
        <w:t xml:space="preserve"> </w:t>
      </w:r>
    </w:p>
    <w:p w14:paraId="2AE0FCEA"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Internal communication will be stimulated as much as possible by the Management Team and the GA members. Frequent teleconferences and meetings will be organised among partners.</w:t>
      </w:r>
    </w:p>
    <w:p w14:paraId="077373AE" w14:textId="5656041A" w:rsidR="00BD19EF" w:rsidRPr="00841D58" w:rsidRDefault="00BD19EF" w:rsidP="00BD19EF">
      <w:pPr>
        <w:pStyle w:val="Heading2"/>
        <w:suppressAutoHyphens/>
        <w:autoSpaceDN w:val="0"/>
        <w:spacing w:before="240"/>
        <w:ind w:left="576" w:hanging="576"/>
        <w:textAlignment w:val="baseline"/>
      </w:pPr>
      <w:bookmarkStart w:id="191" w:name="_Toc469990823"/>
      <w:bookmarkStart w:id="192" w:name="_Toc469991371"/>
      <w:bookmarkStart w:id="193" w:name="_Toc469991873"/>
      <w:bookmarkStart w:id="194" w:name="_Toc474855764"/>
      <w:bookmarkStart w:id="195" w:name="_Toc26885768"/>
      <w:bookmarkStart w:id="196" w:name="_Toc33108316"/>
      <w:bookmarkStart w:id="197" w:name="_Toc42508177"/>
      <w:bookmarkStart w:id="198" w:name="_Toc42765671"/>
      <w:bookmarkStart w:id="199" w:name="_Toc44317827"/>
      <w:r w:rsidRPr="00841D58">
        <w:t xml:space="preserve">Acknowledgement of EU </w:t>
      </w:r>
      <w:r w:rsidR="00553048">
        <w:t>F</w:t>
      </w:r>
      <w:r w:rsidRPr="00841D58">
        <w:t>unding</w:t>
      </w:r>
      <w:bookmarkEnd w:id="191"/>
      <w:bookmarkEnd w:id="192"/>
      <w:bookmarkEnd w:id="193"/>
      <w:bookmarkEnd w:id="194"/>
      <w:bookmarkEnd w:id="195"/>
      <w:bookmarkEnd w:id="196"/>
      <w:bookmarkEnd w:id="197"/>
      <w:bookmarkEnd w:id="198"/>
      <w:bookmarkEnd w:id="199"/>
    </w:p>
    <w:p w14:paraId="573AAE99" w14:textId="77777777" w:rsidR="00BD19EF" w:rsidRPr="00EE5051" w:rsidRDefault="00BD19EF" w:rsidP="00BD19EF">
      <w:pPr>
        <w:spacing w:before="240" w:after="240" w:line="276" w:lineRule="auto"/>
        <w:rPr>
          <w:rFonts w:cs="Calibri"/>
          <w:i/>
          <w:color w:val="1F1F1F" w:themeColor="background2" w:themeShade="80"/>
          <w:sz w:val="22"/>
          <w:szCs w:val="22"/>
          <w:lang w:val="en-GB"/>
        </w:rPr>
      </w:pPr>
      <w:r w:rsidRPr="00EE5051">
        <w:rPr>
          <w:rFonts w:cs="Calibri"/>
          <w:i/>
          <w:color w:val="1F1F1F" w:themeColor="background2" w:themeShade="80"/>
          <w:sz w:val="22"/>
          <w:szCs w:val="22"/>
          <w:lang w:val="en-GB"/>
        </w:rPr>
        <w:t>From Article 29.4 of the Grant Agreement:</w:t>
      </w:r>
    </w:p>
    <w:p w14:paraId="01490CB6" w14:textId="1E0C42DD"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noProof/>
          <w:color w:val="1F1F1F" w:themeColor="background2" w:themeShade="80"/>
          <w:sz w:val="22"/>
          <w:szCs w:val="22"/>
          <w:lang w:val="en-GB" w:eastAsia="en-GB"/>
        </w:rPr>
        <w:drawing>
          <wp:anchor distT="0" distB="0" distL="114300" distR="114300" simplePos="0" relativeHeight="251661824" behindDoc="1" locked="0" layoutInCell="1" allowOverlap="1" wp14:anchorId="24F8CECF" wp14:editId="71C6B7E9">
            <wp:simplePos x="0" y="0"/>
            <wp:positionH relativeFrom="column">
              <wp:posOffset>4509135</wp:posOffset>
            </wp:positionH>
            <wp:positionV relativeFrom="paragraph">
              <wp:posOffset>472440</wp:posOffset>
            </wp:positionV>
            <wp:extent cx="1517015" cy="1017270"/>
            <wp:effectExtent l="0" t="0" r="6985" b="0"/>
            <wp:wrapSquare wrapText="bothSides"/>
            <wp:docPr id="19"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701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051">
        <w:rPr>
          <w:rFonts w:cs="Calibri"/>
          <w:color w:val="1F1F1F" w:themeColor="background2" w:themeShade="80"/>
          <w:sz w:val="22"/>
          <w:szCs w:val="22"/>
          <w:lang w:val="en-GB"/>
        </w:rPr>
        <w:t xml:space="preserve">Unless the Agency requests or agrees otherwise or unless it is impossible, any dissemination of results (in any form, including electronic) must: </w:t>
      </w:r>
    </w:p>
    <w:p w14:paraId="6A794F85" w14:textId="68ABB359" w:rsidR="00BD19EF" w:rsidRPr="00EE5051" w:rsidRDefault="00BD19EF" w:rsidP="00BD19EF">
      <w:pPr>
        <w:spacing w:before="240" w:after="240" w:line="276" w:lineRule="auto"/>
        <w:rPr>
          <w:rFonts w:cs="Calibri"/>
          <w:color w:val="1F1F1F" w:themeColor="background2" w:themeShade="80"/>
          <w:sz w:val="22"/>
          <w:szCs w:val="22"/>
          <w:lang w:val="en-GB"/>
        </w:rPr>
      </w:pPr>
    </w:p>
    <w:p w14:paraId="4AECA45E" w14:textId="6C1396C6" w:rsidR="00BD19EF" w:rsidRPr="00EE5051" w:rsidRDefault="00BD19EF" w:rsidP="005D679F">
      <w:pPr>
        <w:pStyle w:val="ListParagraph"/>
        <w:numPr>
          <w:ilvl w:val="0"/>
          <w:numId w:val="19"/>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display the EU emblem (see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_Ref42502267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8669D2" w:rsidRPr="008669D2">
        <w:rPr>
          <w:color w:val="1F1F1F" w:themeColor="background2" w:themeShade="80"/>
          <w:lang w:val="en-GB"/>
        </w:rPr>
        <w:t xml:space="preserve">Figure </w:t>
      </w:r>
      <w:r w:rsidR="008669D2" w:rsidRPr="008669D2">
        <w:rPr>
          <w:noProof/>
          <w:color w:val="1F1F1F" w:themeColor="background2" w:themeShade="80"/>
          <w:lang w:val="en-GB"/>
        </w:rPr>
        <w:t>5</w:t>
      </w:r>
      <w:r w:rsidR="008669D2" w:rsidRPr="008669D2">
        <w:rPr>
          <w:noProof/>
          <w:color w:val="1F1F1F" w:themeColor="background2" w:themeShade="80"/>
          <w:lang w:val="en-GB"/>
        </w:rPr>
        <w:noBreakHyphen/>
        <w:t>1</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and</w:t>
      </w:r>
    </w:p>
    <w:p w14:paraId="736A8389" w14:textId="77777777" w:rsidR="00BD19EF" w:rsidRPr="00EE5051" w:rsidRDefault="00BD19EF" w:rsidP="00BD19EF">
      <w:pPr>
        <w:spacing w:before="240" w:after="240" w:line="276" w:lineRule="auto"/>
        <w:ind w:left="720"/>
        <w:rPr>
          <w:rFonts w:cs="Calibri"/>
          <w:color w:val="1F1F1F" w:themeColor="background2" w:themeShade="80"/>
          <w:sz w:val="22"/>
          <w:szCs w:val="22"/>
          <w:lang w:val="en-GB"/>
        </w:rPr>
      </w:pPr>
      <w:r w:rsidRPr="00EE5051">
        <w:rPr>
          <w:i/>
          <w:iCs/>
          <w:noProof/>
          <w:color w:val="1F1F1F" w:themeColor="background2" w:themeShade="80"/>
          <w:lang w:val="en-GB"/>
        </w:rPr>
        <mc:AlternateContent>
          <mc:Choice Requires="wps">
            <w:drawing>
              <wp:anchor distT="0" distB="0" distL="114300" distR="114300" simplePos="0" relativeHeight="251663872" behindDoc="0" locked="0" layoutInCell="1" allowOverlap="1" wp14:anchorId="646E8A7D" wp14:editId="09AA7ED4">
                <wp:simplePos x="0" y="0"/>
                <wp:positionH relativeFrom="column">
                  <wp:posOffset>4512945</wp:posOffset>
                </wp:positionH>
                <wp:positionV relativeFrom="paragraph">
                  <wp:posOffset>249555</wp:posOffset>
                </wp:positionV>
                <wp:extent cx="116459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164590" cy="635"/>
                        </a:xfrm>
                        <a:prstGeom prst="rect">
                          <a:avLst/>
                        </a:prstGeom>
                        <a:solidFill>
                          <a:prstClr val="white"/>
                        </a:solidFill>
                        <a:ln>
                          <a:noFill/>
                        </a:ln>
                      </wps:spPr>
                      <wps:txbx>
                        <w:txbxContent>
                          <w:p w14:paraId="0B51ABDB" w14:textId="77777777" w:rsidR="00ED01E3" w:rsidRPr="009F364F" w:rsidRDefault="00ED01E3" w:rsidP="00BD19EF">
                            <w:pPr>
                              <w:pStyle w:val="Caption"/>
                              <w:rPr>
                                <w:rFonts w:cs="Calibri"/>
                                <w:noProof/>
                                <w:color w:val="484848" w:themeColor="text1" w:themeTint="BF"/>
                              </w:rPr>
                            </w:pPr>
                            <w:bookmarkStart w:id="200" w:name="_Ref42502267"/>
                            <w:bookmarkStart w:id="201" w:name="_Toc42508189"/>
                            <w:bookmarkStart w:id="202" w:name="_Toc42765773"/>
                            <w:bookmarkStart w:id="203" w:name="_Toc44317583"/>
                            <w:r>
                              <w:t xml:space="preserve">Figure </w:t>
                            </w:r>
                            <w:fldSimple w:instr=" STYLEREF 1 \s ">
                              <w:r>
                                <w:rPr>
                                  <w:noProof/>
                                </w:rPr>
                                <w:t>5</w:t>
                              </w:r>
                            </w:fldSimple>
                            <w:r>
                              <w:noBreakHyphen/>
                            </w:r>
                            <w:fldSimple w:instr=" SEQ Figure \* ARABIC \s 1 ">
                              <w:r>
                                <w:rPr>
                                  <w:noProof/>
                                </w:rPr>
                                <w:t>1</w:t>
                              </w:r>
                            </w:fldSimple>
                            <w:bookmarkEnd w:id="200"/>
                            <w:r>
                              <w:t xml:space="preserve"> </w:t>
                            </w:r>
                            <w:r w:rsidRPr="00CC01DF">
                              <w:t>EU emblem</w:t>
                            </w:r>
                            <w:bookmarkEnd w:id="201"/>
                            <w:bookmarkEnd w:id="202"/>
                            <w:bookmarkEnd w:id="2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6E8A7D" id="Text Box 18" o:spid="_x0000_s1029" type="#_x0000_t202" style="position:absolute;left:0;text-align:left;margin-left:355.35pt;margin-top:19.65pt;width:91.7pt;height:.0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ZfLAIAAGYEAAAOAAAAZHJzL2Uyb0RvYy54bWysVMFu2zAMvQ/YPwi6L066NdiMOEWWIsOA&#10;oC2QDD0rshwLkEWNUmJnXz9KttOt22nYRaZIitJ7j/TirmsMOyv0GmzBZ5MpZ8pKKLU9FvzbfvPu&#10;I2c+CFsKA1YV/KI8v1u+fbNoXa5uoAZTKmRUxPq8dQWvQ3B5lnlZq0b4CThlKVgBNiLQFo9ZiaKl&#10;6o3JbqbTedYClg5BKu/Je98H+TLVryolw2NVeRWYKTi9LaQV03qIa7ZciPyIwtVaDs8Q//CKRmhL&#10;l15L3Ysg2An1H6UaLRE8VGEiocmgqrRUCQOhmU1fodnVwqmEhcjx7kqT/39l5cP5CZkuSTtSyoqG&#10;NNqrLrDP0DFyET+t8zml7Rwlho78lDv6PTkj7K7CJn4JEKM4MX25shuryXhoNv9w+4lCkmLz97ex&#10;RvZy1KEPXxQ0LBoFR5IuMSrOWx/61DEl3uTB6HKjjYmbGFgbZGdBMre1Dmoo/luWsTHXQjzVF4ye&#10;LOLrcUQrdIeu52PEeIDyQtAR+ubxTm403bcVPjwJpG4hSDQB4ZGWykBbcBgszmrAH3/zx3wSkaKc&#10;tdR9BfffTwIVZ+arJXljq44GjsZhNOypWQMhndFsOZlMOoDBjGaF0DzTYKziLRQSVtJdBQ+juQ79&#10;DNBgSbVapSRqSCfC1u6cjKVHXvfds0A3qBJIzAcY+1Lkr8Tpc5M8bnUKxHRSLvLaszjQTc2ctB8G&#10;L07Lr/uU9fJ7WP4EAAD//wMAUEsDBBQABgAIAAAAIQAq0d0g4QAAAAkBAAAPAAAAZHJzL2Rvd25y&#10;ZXYueG1sTI89T8MwEIZ3JP6DdUgsiDohUT9CnKqqYIClInRhc+NrHIjPke204d/jTmW8u0fvPW+5&#10;nkzPTuh8Z0lAOkuAITVWddQK2H++Pi6B+SBJyd4SCvhFD+vq9qaUhbJn+sBTHVoWQ8gXUoAOYSg4&#10;941GI/3MDkjxdrTOyBBH13Ll5DmGm54/JcmcG9lR/KDlgFuNzU89GgG7/GunH8bjy/smz9zbftzO&#10;v9taiPu7afMMLOAUrjBc9KM6VNHpYEdSnvUCFmmyiKiAbJUBi8BylafADpdFDrwq+f8G1R8AAAD/&#10;/wMAUEsBAi0AFAAGAAgAAAAhALaDOJL+AAAA4QEAABMAAAAAAAAAAAAAAAAAAAAAAFtDb250ZW50&#10;X1R5cGVzXS54bWxQSwECLQAUAAYACAAAACEAOP0h/9YAAACUAQAACwAAAAAAAAAAAAAAAAAvAQAA&#10;X3JlbHMvLnJlbHNQSwECLQAUAAYACAAAACEAcBHGXywCAABmBAAADgAAAAAAAAAAAAAAAAAuAgAA&#10;ZHJzL2Uyb0RvYy54bWxQSwECLQAUAAYACAAAACEAKtHdIOEAAAAJAQAADwAAAAAAAAAAAAAAAACG&#10;BAAAZHJzL2Rvd25yZXYueG1sUEsFBgAAAAAEAAQA8wAAAJQFAAAAAA==&#10;" stroked="f">
                <v:textbox style="mso-fit-shape-to-text:t" inset="0,0,0,0">
                  <w:txbxContent>
                    <w:p w14:paraId="0B51ABDB" w14:textId="77777777" w:rsidR="00ED01E3" w:rsidRPr="009F364F" w:rsidRDefault="00ED01E3" w:rsidP="00BD19EF">
                      <w:pPr>
                        <w:pStyle w:val="Caption"/>
                        <w:rPr>
                          <w:rFonts w:cs="Calibri"/>
                          <w:noProof/>
                          <w:color w:val="484848" w:themeColor="text1" w:themeTint="BF"/>
                        </w:rPr>
                      </w:pPr>
                      <w:bookmarkStart w:id="204" w:name="_Ref42502267"/>
                      <w:bookmarkStart w:id="205" w:name="_Toc42508189"/>
                      <w:bookmarkStart w:id="206" w:name="_Toc42765773"/>
                      <w:bookmarkStart w:id="207" w:name="_Toc44317583"/>
                      <w:r>
                        <w:t xml:space="preserve">Figure </w:t>
                      </w:r>
                      <w:fldSimple w:instr=" STYLEREF 1 \s ">
                        <w:r>
                          <w:rPr>
                            <w:noProof/>
                          </w:rPr>
                          <w:t>5</w:t>
                        </w:r>
                      </w:fldSimple>
                      <w:r>
                        <w:noBreakHyphen/>
                      </w:r>
                      <w:fldSimple w:instr=" SEQ Figure \* ARABIC \s 1 ">
                        <w:r>
                          <w:rPr>
                            <w:noProof/>
                          </w:rPr>
                          <w:t>1</w:t>
                        </w:r>
                      </w:fldSimple>
                      <w:bookmarkEnd w:id="204"/>
                      <w:r>
                        <w:t xml:space="preserve"> </w:t>
                      </w:r>
                      <w:r w:rsidRPr="00CC01DF">
                        <w:t>EU emblem</w:t>
                      </w:r>
                      <w:bookmarkEnd w:id="205"/>
                      <w:bookmarkEnd w:id="206"/>
                      <w:bookmarkEnd w:id="207"/>
                    </w:p>
                  </w:txbxContent>
                </v:textbox>
                <w10:wrap type="square"/>
              </v:shape>
            </w:pict>
          </mc:Fallback>
        </mc:AlternateContent>
      </w:r>
    </w:p>
    <w:p w14:paraId="5845135B" w14:textId="77777777" w:rsidR="00BD19EF" w:rsidRPr="00EE5051" w:rsidRDefault="00BD19EF" w:rsidP="005D679F">
      <w:pPr>
        <w:pStyle w:val="ListParagraph"/>
        <w:numPr>
          <w:ilvl w:val="0"/>
          <w:numId w:val="19"/>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include the following text: </w:t>
      </w:r>
    </w:p>
    <w:p w14:paraId="6D047C2C" w14:textId="77777777" w:rsidR="00BD19EF" w:rsidRPr="00EE5051" w:rsidRDefault="00BD19EF" w:rsidP="00BD19EF">
      <w:pPr>
        <w:spacing w:before="240" w:after="240" w:line="276" w:lineRule="auto"/>
        <w:ind w:left="1440"/>
        <w:rPr>
          <w:rFonts w:cs="Calibri"/>
          <w:color w:val="1F1F1F" w:themeColor="background2" w:themeShade="80"/>
          <w:sz w:val="22"/>
          <w:szCs w:val="22"/>
          <w:lang w:val="en-GB"/>
        </w:rPr>
      </w:pPr>
      <w:r w:rsidRPr="00EE5051">
        <w:rPr>
          <w:rFonts w:cs="Calibri"/>
          <w:i/>
          <w:iCs/>
          <w:color w:val="1F1F1F" w:themeColor="background2" w:themeShade="80"/>
          <w:sz w:val="22"/>
          <w:szCs w:val="22"/>
          <w:lang w:val="en-GB"/>
        </w:rPr>
        <w:t>“This project has received funding from the European Union’s Horizon 2020 research and innovation programme under grant agreement No 883753”</w:t>
      </w:r>
    </w:p>
    <w:p w14:paraId="601C9653" w14:textId="77777777" w:rsidR="00BD19EF" w:rsidRPr="00EE5051" w:rsidRDefault="00BD19EF" w:rsidP="00BD19EF">
      <w:pPr>
        <w:autoSpaceDE w:val="0"/>
        <w:autoSpaceDN w:val="0"/>
        <w:adjustRightInd w:val="0"/>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When displayed together with another logo, the EU emblem must have appropriate prominence. For the purposes of their obligations under this Article, the beneficiaries may use the EU emblem without first obtaining approval from the Agency. This does not however give them the right to exclusive use. Moreover, they may not appropriate the EU emblem or any similar trademark or logo, either by registration or by any other means.</w:t>
      </w:r>
    </w:p>
    <w:p w14:paraId="43BFCF2F"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r w:rsidRPr="00EE5051">
        <w:rPr>
          <w:rFonts w:cs="Calibri"/>
          <w:i/>
          <w:iCs/>
          <w:color w:val="1F1F1F" w:themeColor="background2" w:themeShade="80"/>
          <w:sz w:val="22"/>
          <w:szCs w:val="22"/>
          <w:lang w:val="en-GB"/>
        </w:rPr>
        <w:t>From Article 29.5 of the GA:</w:t>
      </w:r>
    </w:p>
    <w:p w14:paraId="307C2088" w14:textId="77777777" w:rsidR="00BD19EF" w:rsidRPr="00EE5051" w:rsidRDefault="00BD19EF" w:rsidP="00BD19EF">
      <w:pPr>
        <w:autoSpaceDE w:val="0"/>
        <w:autoSpaceDN w:val="0"/>
        <w:adjustRightInd w:val="0"/>
        <w:spacing w:before="240" w:after="240" w:line="276" w:lineRule="auto"/>
        <w:jc w:val="left"/>
        <w:rPr>
          <w:rFonts w:cs="Calibri"/>
          <w:color w:val="1F1F1F" w:themeColor="background2" w:themeShade="80"/>
          <w:sz w:val="22"/>
          <w:szCs w:val="22"/>
          <w:lang w:val="en-GB"/>
        </w:rPr>
      </w:pPr>
      <w:r w:rsidRPr="00EE5051">
        <w:rPr>
          <w:rFonts w:cs="Calibri"/>
          <w:color w:val="1F1F1F" w:themeColor="background2" w:themeShade="80"/>
          <w:sz w:val="22"/>
          <w:szCs w:val="22"/>
          <w:lang w:val="en-GB"/>
        </w:rPr>
        <w:t>Any dissemination of results must indicate that it reflects only the author's view and that the Agency is not responsible for any use that may be made of the information it contains.</w:t>
      </w:r>
    </w:p>
    <w:p w14:paraId="7E7AB945" w14:textId="53F9E841" w:rsidR="00BD19EF" w:rsidRPr="00EE5051" w:rsidRDefault="00BD19EF" w:rsidP="00BD19EF">
      <w:pPr>
        <w:pStyle w:val="Heading2"/>
        <w:suppressAutoHyphens/>
        <w:autoSpaceDN w:val="0"/>
        <w:spacing w:before="240"/>
        <w:ind w:left="576" w:hanging="576"/>
        <w:textAlignment w:val="baseline"/>
      </w:pPr>
      <w:bookmarkStart w:id="208" w:name="_Toc469990824"/>
      <w:bookmarkStart w:id="209" w:name="_Toc469991372"/>
      <w:bookmarkStart w:id="210" w:name="_Toc469991874"/>
      <w:bookmarkStart w:id="211" w:name="_Toc474855765"/>
      <w:bookmarkStart w:id="212" w:name="_Toc26885769"/>
      <w:bookmarkStart w:id="213" w:name="_Toc33108317"/>
      <w:bookmarkStart w:id="214" w:name="_Toc42508178"/>
      <w:bookmarkStart w:id="215" w:name="_Toc42765672"/>
      <w:bookmarkStart w:id="216" w:name="_Toc44317828"/>
      <w:r w:rsidRPr="00EE5051">
        <w:t xml:space="preserve">Early </w:t>
      </w:r>
      <w:r>
        <w:t>I</w:t>
      </w:r>
      <w:r w:rsidRPr="00EE5051">
        <w:t xml:space="preserve">nformation of </w:t>
      </w:r>
      <w:r>
        <w:t>P</w:t>
      </w:r>
      <w:r w:rsidRPr="00EE5051">
        <w:t xml:space="preserve">lanned </w:t>
      </w:r>
      <w:r>
        <w:t>D</w:t>
      </w:r>
      <w:r w:rsidRPr="00EE5051">
        <w:t>issemination</w:t>
      </w:r>
      <w:bookmarkEnd w:id="208"/>
      <w:bookmarkEnd w:id="209"/>
      <w:bookmarkEnd w:id="210"/>
      <w:bookmarkEnd w:id="211"/>
      <w:bookmarkEnd w:id="212"/>
      <w:bookmarkEnd w:id="213"/>
      <w:bookmarkEnd w:id="214"/>
      <w:bookmarkEnd w:id="215"/>
      <w:bookmarkEnd w:id="216"/>
    </w:p>
    <w:p w14:paraId="4522921D"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r w:rsidRPr="00EE5051">
        <w:rPr>
          <w:rFonts w:cs="Calibri"/>
          <w:i/>
          <w:iCs/>
          <w:color w:val="1F1F1F" w:themeColor="background2" w:themeShade="80"/>
          <w:sz w:val="22"/>
          <w:szCs w:val="22"/>
          <w:lang w:val="en-GB"/>
        </w:rPr>
        <w:t>From Article 8.4.1.1 of the Consortium Agreement:</w:t>
      </w:r>
    </w:p>
    <w:p w14:paraId="5A4C3AB9"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During the Project and for a period of 1 year after the end of the Project, the dissemination of Results by one or several Parties including but not restricted to publications and presentations, shall be governed by the procedure of Article 29.1 of the Grant Agreement subject to the following provisions. </w:t>
      </w:r>
    </w:p>
    <w:p w14:paraId="3975C365"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Prior notice of any planned publication shall be given to the other Parties at least 21 calendar days before the publication. Any objection to the planned publication shall be made in accordance with the Grant Agreement in writing to the Coordinator and to the Party or Parties proposing the dissemination within 21 calendar days after receipt of the notice. If no objection is made within the time limit stated above, the publication is permitted.</w:t>
      </w:r>
    </w:p>
    <w:p w14:paraId="5BC0366D" w14:textId="1F459461" w:rsidR="00BD19EF" w:rsidRPr="00EE5051" w:rsidRDefault="00BD19EF" w:rsidP="00BD19EF">
      <w:pPr>
        <w:pStyle w:val="Heading3"/>
        <w:suppressAutoHyphens/>
        <w:autoSpaceDN w:val="0"/>
        <w:spacing w:before="240" w:line="240" w:lineRule="auto"/>
        <w:ind w:left="720" w:hanging="720"/>
        <w:jc w:val="left"/>
        <w:textAlignment w:val="baseline"/>
      </w:pPr>
      <w:r w:rsidRPr="00EE5051">
        <w:lastRenderedPageBreak/>
        <w:t xml:space="preserve">Protocol for </w:t>
      </w:r>
      <w:r w:rsidR="00553048">
        <w:t>R</w:t>
      </w:r>
      <w:r w:rsidRPr="00EE5051">
        <w:t xml:space="preserve">eview of </w:t>
      </w:r>
      <w:r w:rsidR="00553048">
        <w:t>P</w:t>
      </w:r>
      <w:r w:rsidRPr="00EE5051">
        <w:t>ublications</w:t>
      </w:r>
    </w:p>
    <w:p w14:paraId="77F4E975"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Below the main steps and responsibilities in the review process of documents for external publication are summarised:</w:t>
      </w:r>
    </w:p>
    <w:p w14:paraId="09AD22FF" w14:textId="77777777" w:rsidR="00BD19EF" w:rsidRPr="00BD19EF" w:rsidRDefault="00BD19EF" w:rsidP="005D679F">
      <w:pPr>
        <w:pStyle w:val="ListParagraph"/>
        <w:numPr>
          <w:ilvl w:val="0"/>
          <w:numId w:val="20"/>
        </w:numPr>
        <w:spacing w:before="240" w:after="240" w:line="276" w:lineRule="auto"/>
        <w:rPr>
          <w:b/>
          <w:bCs/>
          <w:color w:val="auto"/>
          <w:sz w:val="22"/>
          <w:szCs w:val="22"/>
          <w:lang w:val="en-GB"/>
        </w:rPr>
      </w:pPr>
      <w:r w:rsidRPr="00BD19EF">
        <w:rPr>
          <w:b/>
          <w:bCs/>
          <w:color w:val="auto"/>
          <w:sz w:val="22"/>
          <w:szCs w:val="22"/>
          <w:lang w:val="en-GB"/>
        </w:rPr>
        <w:t>the author</w:t>
      </w:r>
    </w:p>
    <w:p w14:paraId="52243CEB"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communicates his/her intention to publish to the Consortium as soon as possible but no later than 21 calendar days before publication</w:t>
      </w:r>
    </w:p>
    <w:p w14:paraId="5341EA9F"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 xml:space="preserve">is responsible for checking (when results are jointly owned) that all result owners are informed and are listed as co-authors </w:t>
      </w:r>
    </w:p>
    <w:p w14:paraId="22D2BB24"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is responsible for making sure that documents do not contain process technology details or other protected IP</w:t>
      </w:r>
    </w:p>
    <w:p w14:paraId="096224B4"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emails all Consortium partners and:</w:t>
      </w:r>
    </w:p>
    <w:p w14:paraId="1526D1F4" w14:textId="77777777" w:rsidR="00BD19EF" w:rsidRPr="00EE5051" w:rsidRDefault="00BD19EF" w:rsidP="005D679F">
      <w:pPr>
        <w:pStyle w:val="ListParagraph"/>
        <w:numPr>
          <w:ilvl w:val="2"/>
          <w:numId w:val="20"/>
        </w:numPr>
        <w:spacing w:before="240" w:after="240" w:line="276" w:lineRule="auto"/>
        <w:rPr>
          <w:color w:val="auto"/>
          <w:sz w:val="22"/>
          <w:szCs w:val="22"/>
          <w:lang w:val="en-GB"/>
        </w:rPr>
      </w:pPr>
      <w:r w:rsidRPr="00EE5051">
        <w:rPr>
          <w:color w:val="auto"/>
          <w:sz w:val="22"/>
          <w:szCs w:val="22"/>
          <w:lang w:val="en-GB"/>
        </w:rPr>
        <w:t>asks for permission to publish,</w:t>
      </w:r>
    </w:p>
    <w:p w14:paraId="0D5138D6" w14:textId="77777777" w:rsidR="00BD19EF" w:rsidRPr="00EE5051" w:rsidRDefault="00BD19EF" w:rsidP="005D679F">
      <w:pPr>
        <w:pStyle w:val="ListParagraph"/>
        <w:numPr>
          <w:ilvl w:val="2"/>
          <w:numId w:val="20"/>
        </w:numPr>
        <w:spacing w:before="240" w:after="240" w:line="276" w:lineRule="auto"/>
        <w:rPr>
          <w:color w:val="auto"/>
          <w:sz w:val="22"/>
          <w:szCs w:val="22"/>
          <w:lang w:val="en-GB"/>
        </w:rPr>
      </w:pPr>
      <w:r w:rsidRPr="00EE5051">
        <w:rPr>
          <w:color w:val="auto"/>
          <w:sz w:val="22"/>
          <w:szCs w:val="22"/>
          <w:lang w:val="en-GB"/>
        </w:rPr>
        <w:t xml:space="preserve">provides a copy of the documents for approval at least 21 calendar days before submitting. </w:t>
      </w:r>
    </w:p>
    <w:p w14:paraId="7FFE303F" w14:textId="77777777" w:rsidR="00BD19EF" w:rsidRPr="00BD19EF" w:rsidRDefault="00BD19EF" w:rsidP="005D679F">
      <w:pPr>
        <w:pStyle w:val="ListParagraph"/>
        <w:numPr>
          <w:ilvl w:val="0"/>
          <w:numId w:val="20"/>
        </w:numPr>
        <w:spacing w:before="240" w:after="240" w:line="276" w:lineRule="auto"/>
        <w:rPr>
          <w:b/>
          <w:bCs/>
          <w:color w:val="auto"/>
          <w:sz w:val="22"/>
          <w:szCs w:val="22"/>
          <w:lang w:val="en-GB"/>
        </w:rPr>
      </w:pPr>
      <w:r w:rsidRPr="00BD19EF">
        <w:rPr>
          <w:b/>
          <w:bCs/>
          <w:color w:val="auto"/>
          <w:sz w:val="22"/>
          <w:szCs w:val="22"/>
          <w:lang w:val="en-GB"/>
        </w:rPr>
        <w:t>the Consortium partners:</w:t>
      </w:r>
    </w:p>
    <w:p w14:paraId="558DDE2A"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have 21 calendar days to respond,</w:t>
      </w:r>
    </w:p>
    <w:p w14:paraId="3E90E612"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check that politically sensitive information is removed or appropriately phrased</w:t>
      </w:r>
    </w:p>
    <w:p w14:paraId="57D72132" w14:textId="77777777" w:rsidR="00BD19EF" w:rsidRPr="00EE5051" w:rsidRDefault="00BD19EF" w:rsidP="005D679F">
      <w:pPr>
        <w:pStyle w:val="ListParagraph"/>
        <w:numPr>
          <w:ilvl w:val="0"/>
          <w:numId w:val="20"/>
        </w:numPr>
        <w:spacing w:before="240" w:after="240" w:line="276" w:lineRule="auto"/>
        <w:rPr>
          <w:color w:val="auto"/>
          <w:sz w:val="22"/>
          <w:szCs w:val="22"/>
          <w:lang w:val="en-GB"/>
        </w:rPr>
      </w:pPr>
      <w:r w:rsidRPr="00EE5051">
        <w:rPr>
          <w:color w:val="auto"/>
          <w:sz w:val="22"/>
          <w:szCs w:val="22"/>
          <w:lang w:val="en-GB"/>
        </w:rPr>
        <w:t>If Consortium partners do not respond within 21 calendar days, the publication is permitted</w:t>
      </w:r>
    </w:p>
    <w:p w14:paraId="73216123" w14:textId="77777777" w:rsidR="00BD19EF" w:rsidRPr="00EE5051" w:rsidRDefault="00BD19EF" w:rsidP="005D679F">
      <w:pPr>
        <w:pStyle w:val="ListParagraph"/>
        <w:numPr>
          <w:ilvl w:val="0"/>
          <w:numId w:val="20"/>
        </w:numPr>
        <w:spacing w:before="240" w:after="240" w:line="276" w:lineRule="auto"/>
        <w:rPr>
          <w:color w:val="auto"/>
          <w:sz w:val="22"/>
          <w:szCs w:val="22"/>
          <w:lang w:val="en-GB"/>
        </w:rPr>
      </w:pPr>
      <w:r w:rsidRPr="00EE5051">
        <w:rPr>
          <w:color w:val="auto"/>
          <w:sz w:val="22"/>
          <w:szCs w:val="22"/>
          <w:lang w:val="en-GB"/>
        </w:rPr>
        <w:t>All publications must include the EU</w:t>
      </w:r>
      <w:r w:rsidRPr="00EE5051">
        <w:rPr>
          <w:rFonts w:cs="Calibri"/>
          <w:color w:val="1F1F1F" w:themeColor="background2" w:themeShade="80"/>
          <w:sz w:val="22"/>
          <w:szCs w:val="22"/>
          <w:lang w:val="en-GB"/>
        </w:rPr>
        <w:t xml:space="preserve"> emblem, acknowledgement of EU funding, and disclaimer (see Section 5.1 of this document)</w:t>
      </w:r>
    </w:p>
    <w:p w14:paraId="28C7DAA4" w14:textId="5A405EBB" w:rsidR="00BD19EF" w:rsidRPr="00EE5051" w:rsidRDefault="00BD19EF" w:rsidP="00BD19EF">
      <w:pPr>
        <w:pStyle w:val="Heading2"/>
        <w:suppressAutoHyphens/>
        <w:autoSpaceDN w:val="0"/>
        <w:spacing w:before="240"/>
        <w:ind w:left="576" w:hanging="576"/>
        <w:textAlignment w:val="baseline"/>
      </w:pPr>
      <w:bookmarkStart w:id="217" w:name="_Toc33108318"/>
      <w:bookmarkStart w:id="218" w:name="_Toc42508179"/>
      <w:bookmarkStart w:id="219" w:name="_Toc42765673"/>
      <w:bookmarkStart w:id="220" w:name="_Toc44317829"/>
      <w:r w:rsidRPr="00EE5051">
        <w:t xml:space="preserve">Internal </w:t>
      </w:r>
      <w:r w:rsidR="00553048">
        <w:t>C</w:t>
      </w:r>
      <w:r w:rsidRPr="00EE5051">
        <w:t>ommunication</w:t>
      </w:r>
      <w:bookmarkEnd w:id="217"/>
      <w:bookmarkEnd w:id="218"/>
      <w:bookmarkEnd w:id="219"/>
      <w:bookmarkEnd w:id="220"/>
    </w:p>
    <w:p w14:paraId="161B94B5"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Some simple rules for internal emails: </w:t>
      </w:r>
    </w:p>
    <w:p w14:paraId="3B24900A" w14:textId="77777777" w:rsidR="00BD19EF" w:rsidRPr="00EE505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Start your message subject with: IDEALFUEL</w:t>
      </w:r>
    </w:p>
    <w:p w14:paraId="04B69086" w14:textId="77777777" w:rsidR="00BD19EF" w:rsidRPr="00EE505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Use e-mail responsibly: do not overuse/spam</w:t>
      </w:r>
    </w:p>
    <w:p w14:paraId="6AD323B1" w14:textId="468C1826" w:rsidR="00BD19EF" w:rsidRPr="00EE505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Use </w:t>
      </w:r>
      <w:hyperlink r:id="rId43" w:history="1">
        <w:r w:rsidRPr="00EE5051">
          <w:rPr>
            <w:rStyle w:val="Hyperlink"/>
            <w:rFonts w:cs="Calibri"/>
            <w:color w:val="1F1F1F" w:themeColor="background2" w:themeShade="80"/>
            <w:sz w:val="22"/>
            <w:szCs w:val="22"/>
            <w:lang w:val="en-GB"/>
          </w:rPr>
          <w:t>Mett</w:t>
        </w:r>
      </w:hyperlink>
      <w:r w:rsidRPr="00EE5051">
        <w:rPr>
          <w:rFonts w:cs="Calibri"/>
          <w:color w:val="1F1F1F" w:themeColor="background2" w:themeShade="80"/>
          <w:sz w:val="22"/>
          <w:szCs w:val="22"/>
          <w:lang w:val="en-GB"/>
        </w:rPr>
        <w:t xml:space="preserve"> for sharing large documents </w:t>
      </w:r>
    </w:p>
    <w:p w14:paraId="410D344A" w14:textId="77777777" w:rsidR="00BD19EF" w:rsidRPr="00EE505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Make clear what you expect from others (detail, timing, how to receive)</w:t>
      </w:r>
    </w:p>
    <w:p w14:paraId="329BBF71" w14:textId="77777777" w:rsidR="00BD19EF" w:rsidRPr="00EE505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Confidentiality: mark your messages if the info is confidential</w:t>
      </w:r>
    </w:p>
    <w:p w14:paraId="1C0C339C"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Contact list:</w:t>
      </w:r>
    </w:p>
    <w:p w14:paraId="1B24AE2F" w14:textId="77777777" w:rsidR="00BD19EF" w:rsidRPr="00EE505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Contact list is maintained by UNR</w:t>
      </w:r>
    </w:p>
    <w:p w14:paraId="693AF1A0" w14:textId="77777777" w:rsidR="00BD19EF" w:rsidRPr="00EE505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Partners are responsible for making sure that the correct contact information is with UNR</w:t>
      </w:r>
    </w:p>
    <w:p w14:paraId="15547BF1" w14:textId="2B6902AB" w:rsidR="00BD19EF"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Contact list can be found on Mett</w:t>
      </w:r>
    </w:p>
    <w:p w14:paraId="76983096" w14:textId="5CE66BDE" w:rsidR="00CB76AC" w:rsidRDefault="00CB76AC">
      <w:pPr>
        <w:spacing w:after="160" w:line="259" w:lineRule="auto"/>
        <w:jc w:val="left"/>
        <w:rPr>
          <w:rFonts w:cs="Calibri"/>
          <w:color w:val="1F1F1F" w:themeColor="background2" w:themeShade="80"/>
          <w:sz w:val="22"/>
          <w:szCs w:val="22"/>
          <w:lang w:val="en-GB"/>
        </w:rPr>
      </w:pPr>
      <w:r>
        <w:rPr>
          <w:rFonts w:cs="Calibri"/>
          <w:color w:val="1F1F1F" w:themeColor="background2" w:themeShade="80"/>
          <w:sz w:val="22"/>
          <w:szCs w:val="22"/>
          <w:lang w:val="en-GB"/>
        </w:rPr>
        <w:br w:type="page"/>
      </w:r>
    </w:p>
    <w:p w14:paraId="329FABF8" w14:textId="77777777" w:rsidR="00BD19EF" w:rsidRPr="00EE5051" w:rsidRDefault="00BD19EF" w:rsidP="00BD19EF">
      <w:pPr>
        <w:pStyle w:val="Heading1"/>
        <w:ind w:left="432" w:hanging="432"/>
        <w:rPr>
          <w:rFonts w:eastAsia="Times New Roman"/>
          <w:color w:val="191919"/>
        </w:rPr>
      </w:pPr>
      <w:bookmarkStart w:id="221" w:name="_Toc44317830"/>
      <w:r w:rsidRPr="00EE5051">
        <w:rPr>
          <w:rFonts w:eastAsia="Times New Roman"/>
        </w:rPr>
        <w:lastRenderedPageBreak/>
        <w:t>Exchange of Material with non-EU Countries</w:t>
      </w:r>
      <w:bookmarkEnd w:id="221"/>
    </w:p>
    <w:p w14:paraId="329516DF"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 xml:space="preserve">The IDEALFUEL research involves partners from non-EU countries. Specifically, exchange of material between project partners BLOOM and </w:t>
      </w:r>
      <w:proofErr w:type="spellStart"/>
      <w:r w:rsidRPr="00EE5051">
        <w:rPr>
          <w:color w:val="auto"/>
          <w:sz w:val="22"/>
          <w:szCs w:val="22"/>
          <w:lang w:val="en-GB"/>
        </w:rPr>
        <w:t>WinGD</w:t>
      </w:r>
      <w:proofErr w:type="spellEnd"/>
      <w:r w:rsidRPr="00EE5051">
        <w:rPr>
          <w:color w:val="auto"/>
          <w:sz w:val="22"/>
          <w:szCs w:val="22"/>
          <w:lang w:val="en-GB"/>
        </w:rPr>
        <w:t xml:space="preserve"> (both located in Switzerland) and the other project partners require the import and export regulation to non-EU countries to be considered. The following procedure for exchange of material </w:t>
      </w:r>
      <w:r>
        <w:rPr>
          <w:color w:val="auto"/>
          <w:sz w:val="22"/>
          <w:szCs w:val="22"/>
          <w:lang w:val="en-GB"/>
        </w:rPr>
        <w:t xml:space="preserve">used for the IDEALFUEL project </w:t>
      </w:r>
      <w:r w:rsidRPr="00EE5051">
        <w:rPr>
          <w:color w:val="auto"/>
          <w:sz w:val="22"/>
          <w:szCs w:val="22"/>
          <w:lang w:val="en-GB"/>
        </w:rPr>
        <w:t>will be followed (documented in D1.1 – NEC Requirement No 1 and D1.2 – NEC Requirement No 2):</w:t>
      </w:r>
    </w:p>
    <w:p w14:paraId="1C9B3152" w14:textId="428E1455" w:rsidR="00BD19EF" w:rsidRPr="00EE5051" w:rsidRDefault="00BD19EF" w:rsidP="00BD19EF">
      <w:pPr>
        <w:spacing w:before="240" w:after="240" w:line="276" w:lineRule="auto"/>
        <w:jc w:val="left"/>
        <w:rPr>
          <w:b/>
          <w:bCs/>
          <w:color w:val="auto"/>
          <w:sz w:val="22"/>
          <w:szCs w:val="22"/>
          <w:lang w:val="en-GB"/>
        </w:rPr>
      </w:pPr>
      <w:r w:rsidRPr="00EE5051">
        <w:rPr>
          <w:b/>
          <w:bCs/>
          <w:color w:val="auto"/>
          <w:sz w:val="22"/>
          <w:szCs w:val="22"/>
          <w:lang w:val="en-GB"/>
        </w:rPr>
        <w:t xml:space="preserve">Procedure concerning the exchange of </w:t>
      </w:r>
      <w:r>
        <w:rPr>
          <w:b/>
          <w:bCs/>
          <w:color w:val="auto"/>
          <w:sz w:val="22"/>
          <w:szCs w:val="22"/>
          <w:lang w:val="en-GB"/>
        </w:rPr>
        <w:t xml:space="preserve">project-related </w:t>
      </w:r>
      <w:r w:rsidRPr="00EE5051">
        <w:rPr>
          <w:b/>
          <w:bCs/>
          <w:color w:val="auto"/>
          <w:sz w:val="22"/>
          <w:szCs w:val="22"/>
          <w:lang w:val="en-GB"/>
        </w:rPr>
        <w:t xml:space="preserve">material with non-EU countries </w:t>
      </w:r>
      <w:r>
        <w:rPr>
          <w:b/>
          <w:bCs/>
          <w:color w:val="auto"/>
          <w:sz w:val="22"/>
          <w:szCs w:val="22"/>
          <w:lang w:val="en-GB"/>
        </w:rPr>
        <w:t>between the</w:t>
      </w:r>
      <w:r w:rsidRPr="00EE5051">
        <w:rPr>
          <w:b/>
          <w:bCs/>
          <w:color w:val="auto"/>
          <w:sz w:val="22"/>
          <w:szCs w:val="22"/>
          <w:lang w:val="en-GB"/>
        </w:rPr>
        <w:t xml:space="preserve"> IDEALFUEL </w:t>
      </w:r>
      <w:r>
        <w:rPr>
          <w:b/>
          <w:bCs/>
          <w:color w:val="auto"/>
          <w:sz w:val="22"/>
          <w:szCs w:val="22"/>
          <w:lang w:val="en-GB"/>
        </w:rPr>
        <w:t>partners:</w:t>
      </w:r>
    </w:p>
    <w:p w14:paraId="08BFD522"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 xml:space="preserve">All partners will specify exactly what material they will be exchanging with </w:t>
      </w:r>
      <w:proofErr w:type="spellStart"/>
      <w:r w:rsidRPr="00EE5051">
        <w:rPr>
          <w:color w:val="auto"/>
          <w:sz w:val="22"/>
          <w:szCs w:val="22"/>
          <w:lang w:val="en-GB"/>
        </w:rPr>
        <w:t>WinGD</w:t>
      </w:r>
      <w:proofErr w:type="spellEnd"/>
      <w:r w:rsidRPr="00EE5051">
        <w:rPr>
          <w:color w:val="auto"/>
          <w:sz w:val="22"/>
          <w:szCs w:val="22"/>
          <w:lang w:val="en-GB"/>
        </w:rPr>
        <w:t xml:space="preserve"> and BLOOM during the IDEALFUEL project and inform the management team (log template will be provided). </w:t>
      </w:r>
    </w:p>
    <w:p w14:paraId="4260319F"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 xml:space="preserve">Partners wishing to exchange material with </w:t>
      </w:r>
      <w:proofErr w:type="spellStart"/>
      <w:r w:rsidRPr="00EE5051">
        <w:rPr>
          <w:color w:val="auto"/>
          <w:sz w:val="22"/>
          <w:szCs w:val="22"/>
          <w:lang w:val="en-GB"/>
        </w:rPr>
        <w:t>WinGD</w:t>
      </w:r>
      <w:proofErr w:type="spellEnd"/>
      <w:r w:rsidRPr="00EE5051">
        <w:rPr>
          <w:color w:val="auto"/>
          <w:sz w:val="22"/>
          <w:szCs w:val="22"/>
          <w:lang w:val="en-GB"/>
        </w:rPr>
        <w:t xml:space="preserve"> or BLOOM must contact their own legal and security officers, with the aim to get information on national legislation concerning export to non-EU countries.</w:t>
      </w:r>
    </w:p>
    <w:p w14:paraId="7F5C8A68"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 xml:space="preserve">All necessary documents (security certificates, transportation certificates, safety data sheets, etc.) will be acquired by the partner wishing to exchange material with </w:t>
      </w:r>
      <w:proofErr w:type="spellStart"/>
      <w:r w:rsidRPr="00EE5051">
        <w:rPr>
          <w:color w:val="auto"/>
          <w:sz w:val="22"/>
          <w:szCs w:val="22"/>
          <w:lang w:val="en-GB"/>
        </w:rPr>
        <w:t>WinGD</w:t>
      </w:r>
      <w:proofErr w:type="spellEnd"/>
      <w:r w:rsidRPr="00EE5051">
        <w:rPr>
          <w:color w:val="auto"/>
          <w:sz w:val="22"/>
          <w:szCs w:val="22"/>
          <w:lang w:val="en-GB"/>
        </w:rPr>
        <w:t xml:space="preserve"> or BLOOM.</w:t>
      </w:r>
    </w:p>
    <w:p w14:paraId="1C36BC55"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The documents will be sent to the management team who will provide them to INEA.</w:t>
      </w:r>
    </w:p>
    <w:p w14:paraId="43C2E3F2" w14:textId="01B24D01" w:rsidR="00CB76AC" w:rsidRDefault="00CB76AC">
      <w:pPr>
        <w:spacing w:after="160" w:line="259" w:lineRule="auto"/>
        <w:jc w:val="left"/>
        <w:rPr>
          <w:lang w:val="en-GB"/>
        </w:rPr>
      </w:pPr>
      <w:r>
        <w:rPr>
          <w:lang w:val="en-GB"/>
        </w:rPr>
        <w:br w:type="page"/>
      </w:r>
    </w:p>
    <w:p w14:paraId="6803B446" w14:textId="77777777" w:rsidR="00BD19EF" w:rsidRPr="00BD19EF" w:rsidRDefault="00BD19EF" w:rsidP="00BD19EF">
      <w:pPr>
        <w:pStyle w:val="Heading1"/>
        <w:ind w:left="432" w:hanging="432"/>
        <w:rPr>
          <w:rFonts w:eastAsia="Times New Roman"/>
        </w:rPr>
      </w:pPr>
      <w:bookmarkStart w:id="222" w:name="_Toc42765674"/>
      <w:bookmarkStart w:id="223" w:name="_Toc44317831"/>
      <w:r w:rsidRPr="00BD19EF">
        <w:rPr>
          <w:rFonts w:eastAsia="Times New Roman"/>
        </w:rPr>
        <w:lastRenderedPageBreak/>
        <w:t>Risk Register</w:t>
      </w:r>
      <w:bookmarkEnd w:id="222"/>
      <w:bookmarkEnd w:id="223"/>
    </w:p>
    <w:p w14:paraId="7127C1C9" w14:textId="77777777" w:rsidR="00BD19EF" w:rsidRPr="00EE5051" w:rsidRDefault="00BD19EF" w:rsidP="00BD19EF">
      <w:pPr>
        <w:spacing w:before="240" w:after="240" w:line="276" w:lineRule="auto"/>
        <w:jc w:val="left"/>
        <w:rPr>
          <w:color w:val="auto"/>
          <w:sz w:val="22"/>
          <w:szCs w:val="22"/>
          <w:lang w:val="en-GB"/>
        </w:rPr>
      </w:pPr>
      <w:r w:rsidRPr="00EE5051">
        <w:rPr>
          <w:color w:val="auto"/>
          <w:sz w:val="22"/>
          <w:szCs w:val="22"/>
          <w:lang w:val="en-GB"/>
        </w:rPr>
        <w:t>At this stage, no risks linked to D8.1 have been identified.</w:t>
      </w:r>
    </w:p>
    <w:tbl>
      <w:tblPr>
        <w:tblStyle w:val="GridTable1Light"/>
        <w:tblW w:w="9262" w:type="dxa"/>
        <w:tblLook w:val="06A0" w:firstRow="1" w:lastRow="0" w:firstColumn="1" w:lastColumn="0" w:noHBand="1" w:noVBand="1"/>
      </w:tblPr>
      <w:tblGrid>
        <w:gridCol w:w="980"/>
        <w:gridCol w:w="3277"/>
        <w:gridCol w:w="1250"/>
        <w:gridCol w:w="1008"/>
        <w:gridCol w:w="2747"/>
      </w:tblGrid>
      <w:tr w:rsidR="00BD19EF" w:rsidRPr="00EE5051" w14:paraId="226386CB"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84" w:type="dxa"/>
            <w:tcBorders>
              <w:top w:val="single" w:sz="4" w:space="0" w:color="002244"/>
              <w:left w:val="single" w:sz="4" w:space="0" w:color="002244"/>
              <w:bottom w:val="single" w:sz="12" w:space="0" w:color="002244"/>
              <w:right w:val="single" w:sz="4" w:space="0" w:color="002244"/>
            </w:tcBorders>
            <w:shd w:val="clear" w:color="auto" w:fill="0075B0"/>
          </w:tcPr>
          <w:p w14:paraId="1D422C7D" w14:textId="77777777" w:rsidR="00BD19EF" w:rsidRPr="00EE5051" w:rsidRDefault="00BD19EF" w:rsidP="00E16800">
            <w:pPr>
              <w:jc w:val="left"/>
              <w:rPr>
                <w:b w:val="0"/>
                <w:bCs w:val="0"/>
                <w:color w:val="FFFFFF" w:themeColor="background1"/>
                <w:szCs w:val="21"/>
                <w:lang w:val="en-GB"/>
              </w:rPr>
            </w:pPr>
            <w:bookmarkStart w:id="224" w:name="_Hlk26972853"/>
            <w:r w:rsidRPr="00EE5051">
              <w:rPr>
                <w:color w:val="FFFFFF" w:themeColor="background1"/>
                <w:szCs w:val="21"/>
                <w:lang w:val="en-GB"/>
              </w:rPr>
              <w:t>Risk No.</w:t>
            </w:r>
          </w:p>
        </w:tc>
        <w:tc>
          <w:tcPr>
            <w:tcW w:w="3304" w:type="dxa"/>
            <w:tcBorders>
              <w:top w:val="single" w:sz="4" w:space="0" w:color="002244"/>
              <w:left w:val="single" w:sz="4" w:space="0" w:color="002244"/>
              <w:bottom w:val="single" w:sz="12" w:space="0" w:color="002244"/>
              <w:right w:val="single" w:sz="4" w:space="0" w:color="002244"/>
            </w:tcBorders>
            <w:shd w:val="clear" w:color="auto" w:fill="0075B0"/>
          </w:tcPr>
          <w:p w14:paraId="0EB1839E"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What is the risk</w:t>
            </w:r>
          </w:p>
        </w:tc>
        <w:tc>
          <w:tcPr>
            <w:tcW w:w="1199" w:type="dxa"/>
            <w:tcBorders>
              <w:top w:val="single" w:sz="4" w:space="0" w:color="002244"/>
              <w:left w:val="single" w:sz="4" w:space="0" w:color="002244"/>
              <w:bottom w:val="single" w:sz="12" w:space="0" w:color="002244"/>
              <w:right w:val="single" w:sz="4" w:space="0" w:color="002244"/>
            </w:tcBorders>
            <w:shd w:val="clear" w:color="auto" w:fill="0075B0"/>
          </w:tcPr>
          <w:p w14:paraId="4B12ED75"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color w:val="FFFFFF" w:themeColor="background1"/>
                <w:szCs w:val="21"/>
                <w:vertAlign w:val="superscript"/>
                <w:lang w:val="en-GB"/>
              </w:rPr>
            </w:pPr>
            <w:r w:rsidRPr="00EE5051">
              <w:rPr>
                <w:color w:val="FFFFFF" w:themeColor="background1"/>
                <w:szCs w:val="21"/>
                <w:lang w:val="en-GB"/>
              </w:rPr>
              <w:t>Probability of risk occurrence</w:t>
            </w:r>
            <w:r w:rsidRPr="00EE5051">
              <w:rPr>
                <w:color w:val="FFFFFF" w:themeColor="background1"/>
                <w:szCs w:val="21"/>
                <w:vertAlign w:val="superscript"/>
                <w:lang w:val="en-GB"/>
              </w:rPr>
              <w:t>1</w:t>
            </w:r>
          </w:p>
        </w:tc>
        <w:tc>
          <w:tcPr>
            <w:tcW w:w="1011" w:type="dxa"/>
            <w:tcBorders>
              <w:top w:val="single" w:sz="4" w:space="0" w:color="002244"/>
              <w:left w:val="single" w:sz="4" w:space="0" w:color="002244"/>
              <w:bottom w:val="single" w:sz="12" w:space="0" w:color="002244"/>
              <w:right w:val="single" w:sz="4" w:space="0" w:color="002244"/>
            </w:tcBorders>
            <w:shd w:val="clear" w:color="auto" w:fill="0075B0"/>
          </w:tcPr>
          <w:p w14:paraId="302C9006"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vertAlign w:val="superscript"/>
                <w:lang w:val="en-GB"/>
              </w:rPr>
            </w:pPr>
            <w:r w:rsidRPr="00EE5051">
              <w:rPr>
                <w:color w:val="FFFFFF" w:themeColor="background1"/>
                <w:szCs w:val="21"/>
                <w:lang w:val="en-GB"/>
              </w:rPr>
              <w:t>Effect of risk</w:t>
            </w:r>
            <w:r w:rsidRPr="00EE5051">
              <w:rPr>
                <w:color w:val="FFFFFF" w:themeColor="background1"/>
                <w:szCs w:val="21"/>
                <w:vertAlign w:val="superscript"/>
                <w:lang w:val="en-GB"/>
              </w:rPr>
              <w:t>1</w:t>
            </w:r>
          </w:p>
        </w:tc>
        <w:tc>
          <w:tcPr>
            <w:tcW w:w="2764" w:type="dxa"/>
            <w:tcBorders>
              <w:top w:val="single" w:sz="4" w:space="0" w:color="002244"/>
              <w:left w:val="single" w:sz="4" w:space="0" w:color="002244"/>
              <w:bottom w:val="single" w:sz="12" w:space="0" w:color="002244"/>
              <w:right w:val="single" w:sz="4" w:space="0" w:color="002244"/>
            </w:tcBorders>
            <w:shd w:val="clear" w:color="auto" w:fill="0075B0"/>
          </w:tcPr>
          <w:p w14:paraId="389E0CF3"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Solutions to overcome the risk</w:t>
            </w:r>
          </w:p>
        </w:tc>
      </w:tr>
      <w:tr w:rsidR="00BD19EF" w:rsidRPr="00EE5051" w14:paraId="0FD656F9" w14:textId="77777777" w:rsidTr="00BD19EF">
        <w:trPr>
          <w:trHeight w:val="552"/>
        </w:trPr>
        <w:tc>
          <w:tcPr>
            <w:cnfStyle w:val="001000000000" w:firstRow="0" w:lastRow="0" w:firstColumn="1" w:lastColumn="0" w:oddVBand="0" w:evenVBand="0" w:oddHBand="0" w:evenHBand="0" w:firstRowFirstColumn="0" w:firstRowLastColumn="0" w:lastRowFirstColumn="0" w:lastRowLastColumn="0"/>
            <w:tcW w:w="984" w:type="dxa"/>
            <w:tcBorders>
              <w:top w:val="single" w:sz="12" w:space="0" w:color="002244"/>
              <w:left w:val="single" w:sz="4" w:space="0" w:color="002244"/>
              <w:bottom w:val="single" w:sz="4" w:space="0" w:color="002244"/>
              <w:right w:val="single" w:sz="4" w:space="0" w:color="002244"/>
            </w:tcBorders>
          </w:tcPr>
          <w:p w14:paraId="5F36DC48" w14:textId="77777777" w:rsidR="00BD19EF" w:rsidRPr="00EE5051" w:rsidRDefault="00BD19EF" w:rsidP="00E16800">
            <w:pPr>
              <w:rPr>
                <w:color w:val="1F1F1F" w:themeColor="background2" w:themeShade="80"/>
                <w:szCs w:val="21"/>
                <w:lang w:val="en-GB"/>
              </w:rPr>
            </w:pPr>
            <w:r w:rsidRPr="00EE5051">
              <w:rPr>
                <w:color w:val="1F1F1F" w:themeColor="background2" w:themeShade="80"/>
                <w:szCs w:val="21"/>
                <w:lang w:val="en-GB"/>
              </w:rPr>
              <w:t>WP8</w:t>
            </w:r>
          </w:p>
        </w:tc>
        <w:tc>
          <w:tcPr>
            <w:tcW w:w="3304" w:type="dxa"/>
            <w:tcBorders>
              <w:top w:val="single" w:sz="12" w:space="0" w:color="002244"/>
              <w:left w:val="single" w:sz="4" w:space="0" w:color="002244"/>
              <w:bottom w:val="single" w:sz="4" w:space="0" w:color="002244"/>
              <w:right w:val="single" w:sz="4" w:space="0" w:color="002244"/>
            </w:tcBorders>
          </w:tcPr>
          <w:p w14:paraId="56AD9B62"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N/A</w:t>
            </w:r>
          </w:p>
        </w:tc>
        <w:tc>
          <w:tcPr>
            <w:tcW w:w="1199" w:type="dxa"/>
            <w:tcBorders>
              <w:top w:val="single" w:sz="12" w:space="0" w:color="002244"/>
              <w:left w:val="single" w:sz="4" w:space="0" w:color="002244"/>
              <w:bottom w:val="single" w:sz="4" w:space="0" w:color="002244"/>
              <w:right w:val="single" w:sz="4" w:space="0" w:color="002244"/>
            </w:tcBorders>
          </w:tcPr>
          <w:p w14:paraId="5D2EE7A6"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1011" w:type="dxa"/>
            <w:tcBorders>
              <w:top w:val="single" w:sz="12" w:space="0" w:color="002244"/>
              <w:left w:val="single" w:sz="4" w:space="0" w:color="002244"/>
              <w:bottom w:val="single" w:sz="4" w:space="0" w:color="002244"/>
              <w:right w:val="single" w:sz="4" w:space="0" w:color="002244"/>
            </w:tcBorders>
          </w:tcPr>
          <w:p w14:paraId="6B79BE78"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2764" w:type="dxa"/>
            <w:tcBorders>
              <w:top w:val="single" w:sz="12" w:space="0" w:color="002244"/>
              <w:left w:val="single" w:sz="4" w:space="0" w:color="002244"/>
              <w:bottom w:val="single" w:sz="4" w:space="0" w:color="002244"/>
              <w:right w:val="single" w:sz="4" w:space="0" w:color="002244"/>
            </w:tcBorders>
          </w:tcPr>
          <w:p w14:paraId="388CE267"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r>
    </w:tbl>
    <w:bookmarkEnd w:id="224"/>
    <w:p w14:paraId="2CD341DC" w14:textId="77777777" w:rsidR="00BD19EF" w:rsidRPr="00EE5051" w:rsidRDefault="00BD19EF" w:rsidP="00BD19EF">
      <w:pPr>
        <w:spacing w:after="160" w:line="259" w:lineRule="auto"/>
        <w:jc w:val="left"/>
        <w:rPr>
          <w:rFonts w:ascii="Verdana" w:hAnsi="Verdana"/>
          <w:sz w:val="16"/>
          <w:szCs w:val="16"/>
          <w:lang w:val="en-GB"/>
        </w:rPr>
      </w:pPr>
      <w:r w:rsidRPr="00EE5051">
        <w:rPr>
          <w:vertAlign w:val="superscript"/>
          <w:lang w:val="en-GB"/>
        </w:rPr>
        <w:t>1)</w:t>
      </w:r>
      <w:r w:rsidRPr="00EE5051">
        <w:rPr>
          <w:lang w:val="en-GB"/>
        </w:rPr>
        <w:t xml:space="preserve"> </w:t>
      </w:r>
      <w:r w:rsidRPr="00EE5051">
        <w:rPr>
          <w:rFonts w:ascii="Verdana" w:hAnsi="Verdana"/>
          <w:sz w:val="16"/>
          <w:szCs w:val="16"/>
          <w:lang w:val="en-GB"/>
        </w:rPr>
        <w:t>Probability risk will occur: 1 = high, 2 = medium, 3 = Low</w:t>
      </w:r>
    </w:p>
    <w:p w14:paraId="1DEFA1AE" w14:textId="77777777" w:rsidR="004C14E2" w:rsidRPr="0045629F" w:rsidRDefault="004C14E2" w:rsidP="0075226F">
      <w:pPr>
        <w:spacing w:before="240" w:after="240" w:line="276" w:lineRule="auto"/>
        <w:rPr>
          <w:lang w:val="en-GB"/>
        </w:rPr>
      </w:pPr>
    </w:p>
    <w:p w14:paraId="226F4942" w14:textId="77777777" w:rsidR="00032649" w:rsidRPr="0045629F" w:rsidRDefault="00032649">
      <w:pPr>
        <w:spacing w:after="160" w:line="259" w:lineRule="auto"/>
        <w:jc w:val="left"/>
        <w:rPr>
          <w:lang w:val="en-GB"/>
        </w:rPr>
      </w:pPr>
      <w:r w:rsidRPr="0045629F">
        <w:rPr>
          <w:lang w:val="en-GB"/>
        </w:rPr>
        <w:br w:type="page"/>
      </w:r>
    </w:p>
    <w:p w14:paraId="225A406C" w14:textId="6F18F94F" w:rsidR="00032649" w:rsidRPr="0045629F" w:rsidRDefault="004C14E2" w:rsidP="007A4C09">
      <w:pPr>
        <w:pStyle w:val="Heading1"/>
        <w:numPr>
          <w:ilvl w:val="0"/>
          <w:numId w:val="0"/>
        </w:numPr>
      </w:pPr>
      <w:bookmarkStart w:id="225" w:name="_Toc44317832"/>
      <w:r w:rsidRPr="0045629F">
        <w:lastRenderedPageBreak/>
        <w:t>Acknowledgement</w:t>
      </w:r>
      <w:bookmarkEnd w:id="225"/>
    </w:p>
    <w:p w14:paraId="7B6621BC" w14:textId="7927F951" w:rsidR="004C14E2" w:rsidRPr="0034036F" w:rsidRDefault="004C14E2" w:rsidP="00EC0977">
      <w:pPr>
        <w:spacing w:before="240" w:after="240" w:line="276" w:lineRule="auto"/>
        <w:rPr>
          <w:color w:val="1F1F1F" w:themeColor="background2" w:themeShade="80"/>
          <w:sz w:val="22"/>
          <w:szCs w:val="22"/>
          <w:lang w:val="en-GB"/>
        </w:rPr>
      </w:pPr>
      <w:r w:rsidRPr="0034036F">
        <w:rPr>
          <w:color w:val="1F1F1F" w:themeColor="background2" w:themeShade="80"/>
          <w:sz w:val="22"/>
          <w:szCs w:val="22"/>
          <w:lang w:val="en-GB"/>
        </w:rPr>
        <w:t xml:space="preserve">The author(s) would like to thank the partners in the project for their valuable comments on previous drafts and for performing the review. </w:t>
      </w:r>
    </w:p>
    <w:p w14:paraId="43DDB77B" w14:textId="7442665F" w:rsidR="004C14E2" w:rsidRPr="0045629F" w:rsidRDefault="004C14E2" w:rsidP="004C14E2">
      <w:pPr>
        <w:rPr>
          <w:b/>
          <w:color w:val="1F1F1F" w:themeColor="background2" w:themeShade="80"/>
          <w:szCs w:val="22"/>
          <w:lang w:val="en-GB"/>
        </w:rPr>
      </w:pPr>
      <w:r w:rsidRPr="0045629F">
        <w:rPr>
          <w:b/>
          <w:color w:val="1F1F1F" w:themeColor="background2" w:themeShade="80"/>
          <w:szCs w:val="22"/>
          <w:lang w:val="en-GB"/>
        </w:rPr>
        <w:t>Project partners:</w:t>
      </w:r>
    </w:p>
    <w:tbl>
      <w:tblPr>
        <w:tblStyle w:val="GridTable1Light"/>
        <w:tblW w:w="9067" w:type="dxa"/>
        <w:tblLook w:val="06A0" w:firstRow="1" w:lastRow="0" w:firstColumn="1" w:lastColumn="0" w:noHBand="1" w:noVBand="1"/>
      </w:tblPr>
      <w:tblGrid>
        <w:gridCol w:w="421"/>
        <w:gridCol w:w="1275"/>
        <w:gridCol w:w="7371"/>
      </w:tblGrid>
      <w:tr w:rsidR="00A363BD" w:rsidRPr="0045629F" w14:paraId="7328A193" w14:textId="77777777" w:rsidTr="0034036F">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12" w:space="0" w:color="002244"/>
              <w:right w:val="single" w:sz="4" w:space="0" w:color="002244"/>
            </w:tcBorders>
            <w:shd w:val="clear" w:color="auto" w:fill="0075B0"/>
          </w:tcPr>
          <w:p w14:paraId="6F2FE33A" w14:textId="0A6E193E" w:rsidR="00A363BD" w:rsidRPr="0045629F" w:rsidRDefault="00A363BD" w:rsidP="00467FEC">
            <w:pPr>
              <w:jc w:val="left"/>
              <w:rPr>
                <w:b w:val="0"/>
                <w:bCs w:val="0"/>
                <w:color w:val="FFFFFF" w:themeColor="background1"/>
                <w:sz w:val="20"/>
                <w:lang w:val="en-GB"/>
              </w:rPr>
            </w:pPr>
            <w:r w:rsidRPr="0045629F">
              <w:rPr>
                <w:color w:val="FFFFFF" w:themeColor="background1"/>
                <w:sz w:val="20"/>
                <w:lang w:val="en-GB"/>
              </w:rPr>
              <w:t>#</w:t>
            </w:r>
          </w:p>
        </w:tc>
        <w:tc>
          <w:tcPr>
            <w:tcW w:w="1275" w:type="dxa"/>
            <w:tcBorders>
              <w:top w:val="single" w:sz="4" w:space="0" w:color="002244"/>
              <w:left w:val="single" w:sz="4" w:space="0" w:color="002244"/>
              <w:bottom w:val="single" w:sz="12" w:space="0" w:color="002244"/>
              <w:right w:val="single" w:sz="4" w:space="0" w:color="002244"/>
            </w:tcBorders>
            <w:shd w:val="clear" w:color="auto" w:fill="0075B0"/>
          </w:tcPr>
          <w:p w14:paraId="1B2D21AE" w14:textId="32CB11A9"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w:t>
            </w:r>
            <w:r w:rsidR="0034036F">
              <w:rPr>
                <w:color w:val="FFFFFF" w:themeColor="background1"/>
                <w:sz w:val="20"/>
                <w:lang w:val="en-GB"/>
              </w:rPr>
              <w:t xml:space="preserve"> short name</w:t>
            </w:r>
          </w:p>
        </w:tc>
        <w:tc>
          <w:tcPr>
            <w:tcW w:w="7371" w:type="dxa"/>
            <w:tcBorders>
              <w:top w:val="single" w:sz="4" w:space="0" w:color="002244"/>
              <w:left w:val="single" w:sz="4" w:space="0" w:color="002244"/>
              <w:bottom w:val="single" w:sz="12" w:space="0" w:color="002244"/>
              <w:right w:val="single" w:sz="4" w:space="0" w:color="002244"/>
            </w:tcBorders>
            <w:shd w:val="clear" w:color="auto" w:fill="0075B0"/>
          </w:tcPr>
          <w:p w14:paraId="6B428D03" w14:textId="1345927C"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 Full Name</w:t>
            </w:r>
          </w:p>
        </w:tc>
      </w:tr>
      <w:tr w:rsidR="0034036F" w:rsidRPr="0045629F" w14:paraId="07159D22" w14:textId="77777777" w:rsidTr="0034036F">
        <w:trPr>
          <w:trHeight w:val="308"/>
        </w:trPr>
        <w:tc>
          <w:tcPr>
            <w:cnfStyle w:val="001000000000" w:firstRow="0" w:lastRow="0" w:firstColumn="1" w:lastColumn="0" w:oddVBand="0" w:evenVBand="0" w:oddHBand="0" w:evenHBand="0" w:firstRowFirstColumn="0" w:firstRowLastColumn="0" w:lastRowFirstColumn="0" w:lastRowLastColumn="0"/>
            <w:tcW w:w="421" w:type="dxa"/>
            <w:tcBorders>
              <w:top w:val="single" w:sz="12" w:space="0" w:color="002244"/>
              <w:left w:val="single" w:sz="4" w:space="0" w:color="002244"/>
              <w:bottom w:val="single" w:sz="4" w:space="0" w:color="002244"/>
              <w:right w:val="single" w:sz="4" w:space="0" w:color="002244"/>
            </w:tcBorders>
          </w:tcPr>
          <w:p w14:paraId="78CB7D69" w14:textId="33B637D6"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1</w:t>
            </w:r>
          </w:p>
        </w:tc>
        <w:tc>
          <w:tcPr>
            <w:tcW w:w="1275" w:type="dxa"/>
            <w:tcBorders>
              <w:top w:val="single" w:sz="12" w:space="0" w:color="002244"/>
              <w:left w:val="single" w:sz="4" w:space="0" w:color="002244"/>
              <w:bottom w:val="single" w:sz="4" w:space="0" w:color="002244"/>
              <w:right w:val="single" w:sz="4" w:space="0" w:color="002244"/>
            </w:tcBorders>
          </w:tcPr>
          <w:p w14:paraId="31970C79" w14:textId="113B4004"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TUE</w:t>
            </w:r>
          </w:p>
        </w:tc>
        <w:tc>
          <w:tcPr>
            <w:tcW w:w="7371" w:type="dxa"/>
            <w:tcBorders>
              <w:top w:val="single" w:sz="12" w:space="0" w:color="002244"/>
              <w:left w:val="single" w:sz="4" w:space="0" w:color="002244"/>
              <w:bottom w:val="single" w:sz="4" w:space="0" w:color="002244"/>
              <w:right w:val="single" w:sz="4" w:space="0" w:color="002244"/>
            </w:tcBorders>
          </w:tcPr>
          <w:p w14:paraId="7EF7E4E8" w14:textId="1D3B941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color w:val="auto"/>
                <w:sz w:val="20"/>
                <w:lang w:val="en-GB"/>
              </w:rPr>
              <w:t>Technische</w:t>
            </w:r>
            <w:proofErr w:type="spellEnd"/>
            <w:r w:rsidRPr="0034036F">
              <w:rPr>
                <w:color w:val="auto"/>
                <w:sz w:val="20"/>
                <w:lang w:val="en-GB"/>
              </w:rPr>
              <w:t> Universiteit Eindhoven</w:t>
            </w:r>
          </w:p>
        </w:tc>
      </w:tr>
      <w:tr w:rsidR="0034036F" w:rsidRPr="0045629F" w14:paraId="08AC78D7"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right w:val="single" w:sz="4" w:space="0" w:color="002244"/>
            </w:tcBorders>
          </w:tcPr>
          <w:p w14:paraId="6339D6C6" w14:textId="7088D605"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2</w:t>
            </w:r>
          </w:p>
        </w:tc>
        <w:tc>
          <w:tcPr>
            <w:tcW w:w="1275" w:type="dxa"/>
            <w:tcBorders>
              <w:top w:val="single" w:sz="4" w:space="0" w:color="002244"/>
              <w:left w:val="single" w:sz="4" w:space="0" w:color="002244"/>
              <w:right w:val="single" w:sz="4" w:space="0" w:color="002244"/>
            </w:tcBorders>
          </w:tcPr>
          <w:p w14:paraId="3CF15753" w14:textId="71179557"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VERT</w:t>
            </w:r>
          </w:p>
        </w:tc>
        <w:tc>
          <w:tcPr>
            <w:tcW w:w="7371" w:type="dxa"/>
            <w:tcBorders>
              <w:top w:val="single" w:sz="4" w:space="0" w:color="002244"/>
              <w:left w:val="single" w:sz="4" w:space="0" w:color="002244"/>
              <w:right w:val="single" w:sz="4" w:space="0" w:color="002244"/>
            </w:tcBorders>
          </w:tcPr>
          <w:p w14:paraId="78023B5E" w14:textId="380277F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color w:val="auto"/>
                <w:sz w:val="20"/>
                <w:lang w:val="en-GB"/>
              </w:rPr>
              <w:t>Vertoro</w:t>
            </w:r>
            <w:proofErr w:type="spellEnd"/>
            <w:r w:rsidRPr="0034036F">
              <w:rPr>
                <w:color w:val="auto"/>
                <w:sz w:val="20"/>
                <w:lang w:val="en-GB"/>
              </w:rPr>
              <w:t> BV</w:t>
            </w:r>
          </w:p>
        </w:tc>
      </w:tr>
      <w:tr w:rsidR="0034036F" w:rsidRPr="0045629F" w14:paraId="663DD43D"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5BA494F7" w14:textId="4E923E47"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3</w:t>
            </w:r>
          </w:p>
        </w:tc>
        <w:tc>
          <w:tcPr>
            <w:tcW w:w="1275" w:type="dxa"/>
            <w:tcBorders>
              <w:top w:val="single" w:sz="4" w:space="0" w:color="002244"/>
              <w:left w:val="single" w:sz="4" w:space="0" w:color="002244"/>
              <w:bottom w:val="single" w:sz="4" w:space="0" w:color="002244"/>
              <w:right w:val="single" w:sz="4" w:space="0" w:color="002244"/>
            </w:tcBorders>
          </w:tcPr>
          <w:p w14:paraId="53F39ECC" w14:textId="310332F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T4F</w:t>
            </w:r>
          </w:p>
        </w:tc>
        <w:tc>
          <w:tcPr>
            <w:tcW w:w="7371" w:type="dxa"/>
            <w:tcBorders>
              <w:top w:val="single" w:sz="4" w:space="0" w:color="002244"/>
              <w:left w:val="single" w:sz="4" w:space="0" w:color="002244"/>
              <w:bottom w:val="single" w:sz="4" w:space="0" w:color="002244"/>
              <w:right w:val="single" w:sz="4" w:space="0" w:color="002244"/>
            </w:tcBorders>
          </w:tcPr>
          <w:p w14:paraId="5977DBF3" w14:textId="5D9AB8F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Tec4Fuels</w:t>
            </w:r>
          </w:p>
        </w:tc>
      </w:tr>
      <w:tr w:rsidR="0034036F" w:rsidRPr="0045629F" w14:paraId="3032487E"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D0415A1" w14:textId="660AF928"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4</w:t>
            </w:r>
          </w:p>
        </w:tc>
        <w:tc>
          <w:tcPr>
            <w:tcW w:w="1275" w:type="dxa"/>
            <w:tcBorders>
              <w:top w:val="single" w:sz="4" w:space="0" w:color="002244"/>
              <w:left w:val="single" w:sz="4" w:space="0" w:color="002244"/>
              <w:bottom w:val="single" w:sz="4" w:space="0" w:color="002244"/>
              <w:right w:val="single" w:sz="4" w:space="0" w:color="002244"/>
            </w:tcBorders>
          </w:tcPr>
          <w:p w14:paraId="50BEA9CA" w14:textId="67B956F4"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BLOOM</w:t>
            </w:r>
          </w:p>
        </w:tc>
        <w:tc>
          <w:tcPr>
            <w:tcW w:w="7371" w:type="dxa"/>
            <w:tcBorders>
              <w:top w:val="single" w:sz="4" w:space="0" w:color="002244"/>
              <w:left w:val="single" w:sz="4" w:space="0" w:color="002244"/>
              <w:bottom w:val="single" w:sz="4" w:space="0" w:color="002244"/>
              <w:right w:val="single" w:sz="4" w:space="0" w:color="002244"/>
            </w:tcBorders>
          </w:tcPr>
          <w:p w14:paraId="46045B60" w14:textId="46D29C96"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 xml:space="preserve">Bloom </w:t>
            </w:r>
            <w:proofErr w:type="spellStart"/>
            <w:r w:rsidRPr="0034036F">
              <w:rPr>
                <w:rFonts w:cs="Calibri"/>
                <w:color w:val="auto"/>
                <w:sz w:val="20"/>
                <w:lang w:val="en-GB"/>
              </w:rPr>
              <w:t>Biorenewables</w:t>
            </w:r>
            <w:proofErr w:type="spellEnd"/>
            <w:r w:rsidRPr="0034036F">
              <w:rPr>
                <w:rFonts w:cs="Calibri"/>
                <w:color w:val="auto"/>
                <w:sz w:val="20"/>
                <w:lang w:val="en-GB"/>
              </w:rPr>
              <w:t xml:space="preserve"> Ltd</w:t>
            </w:r>
          </w:p>
        </w:tc>
      </w:tr>
      <w:tr w:rsidR="0034036F" w:rsidRPr="0045629F" w14:paraId="3BD7E4D8"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13E2B7" w14:textId="41137208"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5</w:t>
            </w:r>
          </w:p>
        </w:tc>
        <w:tc>
          <w:tcPr>
            <w:tcW w:w="1275" w:type="dxa"/>
            <w:tcBorders>
              <w:top w:val="single" w:sz="4" w:space="0" w:color="002244"/>
              <w:left w:val="single" w:sz="4" w:space="0" w:color="002244"/>
              <w:bottom w:val="single" w:sz="4" w:space="0" w:color="002244"/>
              <w:right w:val="single" w:sz="4" w:space="0" w:color="002244"/>
            </w:tcBorders>
          </w:tcPr>
          <w:p w14:paraId="59ED5142" w14:textId="42C291FB"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UNR</w:t>
            </w:r>
          </w:p>
        </w:tc>
        <w:tc>
          <w:tcPr>
            <w:tcW w:w="7371" w:type="dxa"/>
            <w:tcBorders>
              <w:top w:val="single" w:sz="4" w:space="0" w:color="002244"/>
              <w:left w:val="single" w:sz="4" w:space="0" w:color="002244"/>
              <w:bottom w:val="single" w:sz="4" w:space="0" w:color="002244"/>
              <w:right w:val="single" w:sz="4" w:space="0" w:color="002244"/>
            </w:tcBorders>
          </w:tcPr>
          <w:p w14:paraId="2FBB3473" w14:textId="32DE23D1"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rFonts w:cs="Calibri"/>
                <w:color w:val="auto"/>
                <w:sz w:val="20"/>
                <w:lang w:val="en-GB"/>
              </w:rPr>
              <w:t>Uniresearch</w:t>
            </w:r>
            <w:proofErr w:type="spellEnd"/>
            <w:r w:rsidRPr="0034036F">
              <w:rPr>
                <w:rFonts w:cs="Calibri"/>
                <w:color w:val="auto"/>
                <w:sz w:val="20"/>
                <w:lang w:val="en-GB"/>
              </w:rPr>
              <w:t xml:space="preserve"> B.V.</w:t>
            </w:r>
          </w:p>
        </w:tc>
      </w:tr>
      <w:tr w:rsidR="0034036F" w:rsidRPr="0045629F" w14:paraId="1BB13E95"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472FFF1" w14:textId="058BB9CC"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6</w:t>
            </w:r>
          </w:p>
        </w:tc>
        <w:tc>
          <w:tcPr>
            <w:tcW w:w="1275" w:type="dxa"/>
            <w:tcBorders>
              <w:top w:val="single" w:sz="4" w:space="0" w:color="002244"/>
              <w:left w:val="single" w:sz="4" w:space="0" w:color="002244"/>
              <w:bottom w:val="single" w:sz="4" w:space="0" w:color="002244"/>
              <w:right w:val="single" w:sz="4" w:space="0" w:color="002244"/>
            </w:tcBorders>
          </w:tcPr>
          <w:p w14:paraId="2AD1B9B6" w14:textId="3B30D115"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rFonts w:cs="Calibri"/>
                <w:color w:val="auto"/>
                <w:sz w:val="20"/>
                <w:lang w:val="en-GB"/>
              </w:rPr>
              <w:t>WinGD</w:t>
            </w:r>
            <w:proofErr w:type="spellEnd"/>
          </w:p>
        </w:tc>
        <w:tc>
          <w:tcPr>
            <w:tcW w:w="7371" w:type="dxa"/>
            <w:tcBorders>
              <w:top w:val="single" w:sz="4" w:space="0" w:color="002244"/>
              <w:left w:val="single" w:sz="4" w:space="0" w:color="002244"/>
              <w:bottom w:val="single" w:sz="4" w:space="0" w:color="002244"/>
              <w:right w:val="single" w:sz="4" w:space="0" w:color="002244"/>
            </w:tcBorders>
          </w:tcPr>
          <w:p w14:paraId="3FEA544F" w14:textId="1642A61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Winterthur Gas &amp; Diesel AG</w:t>
            </w:r>
          </w:p>
        </w:tc>
      </w:tr>
      <w:tr w:rsidR="0034036F" w:rsidRPr="0045629F" w14:paraId="0EAC2EA0"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9BA9279" w14:textId="6ED5C480"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7</w:t>
            </w:r>
          </w:p>
        </w:tc>
        <w:tc>
          <w:tcPr>
            <w:tcW w:w="1275" w:type="dxa"/>
            <w:tcBorders>
              <w:top w:val="single" w:sz="4" w:space="0" w:color="002244"/>
              <w:left w:val="single" w:sz="4" w:space="0" w:color="002244"/>
              <w:bottom w:val="single" w:sz="4" w:space="0" w:color="002244"/>
              <w:right w:val="single" w:sz="4" w:space="0" w:color="002244"/>
            </w:tcBorders>
          </w:tcPr>
          <w:p w14:paraId="05921C94" w14:textId="40FC79B1"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GOOD</w:t>
            </w:r>
          </w:p>
        </w:tc>
        <w:tc>
          <w:tcPr>
            <w:tcW w:w="7371" w:type="dxa"/>
            <w:tcBorders>
              <w:top w:val="single" w:sz="4" w:space="0" w:color="002244"/>
              <w:left w:val="single" w:sz="4" w:space="0" w:color="002244"/>
              <w:bottom w:val="single" w:sz="4" w:space="0" w:color="002244"/>
              <w:right w:val="single" w:sz="4" w:space="0" w:color="002244"/>
            </w:tcBorders>
          </w:tcPr>
          <w:p w14:paraId="3698601E" w14:textId="5CBD0B0D"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rFonts w:cs="Calibri"/>
                <w:color w:val="auto"/>
                <w:sz w:val="20"/>
                <w:lang w:val="en-GB"/>
              </w:rPr>
              <w:t>GoodFuels</w:t>
            </w:r>
            <w:proofErr w:type="spellEnd"/>
            <w:r w:rsidR="00601471">
              <w:rPr>
                <w:rFonts w:cs="Calibri"/>
                <w:color w:val="auto"/>
                <w:sz w:val="20"/>
                <w:lang w:val="en-GB"/>
              </w:rPr>
              <w:t xml:space="preserve"> B.V.</w:t>
            </w:r>
          </w:p>
        </w:tc>
      </w:tr>
      <w:tr w:rsidR="0034036F" w:rsidRPr="0045629F" w14:paraId="3D966E42"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E856DCA" w14:textId="7FDBCB74"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8</w:t>
            </w:r>
          </w:p>
        </w:tc>
        <w:tc>
          <w:tcPr>
            <w:tcW w:w="1275" w:type="dxa"/>
            <w:tcBorders>
              <w:top w:val="single" w:sz="4" w:space="0" w:color="002244"/>
              <w:left w:val="single" w:sz="4" w:space="0" w:color="002244"/>
              <w:bottom w:val="single" w:sz="4" w:space="0" w:color="002244"/>
              <w:right w:val="single" w:sz="4" w:space="0" w:color="002244"/>
            </w:tcBorders>
          </w:tcPr>
          <w:p w14:paraId="5FD1CB07" w14:textId="0110D03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TKMS</w:t>
            </w:r>
          </w:p>
        </w:tc>
        <w:tc>
          <w:tcPr>
            <w:tcW w:w="7371" w:type="dxa"/>
            <w:tcBorders>
              <w:top w:val="single" w:sz="4" w:space="0" w:color="002244"/>
              <w:left w:val="single" w:sz="4" w:space="0" w:color="002244"/>
              <w:bottom w:val="single" w:sz="4" w:space="0" w:color="002244"/>
              <w:right w:val="single" w:sz="4" w:space="0" w:color="002244"/>
            </w:tcBorders>
          </w:tcPr>
          <w:p w14:paraId="288CD364" w14:textId="12858000"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Thyssenkrupp Marine Systems GMBH</w:t>
            </w:r>
          </w:p>
        </w:tc>
      </w:tr>
      <w:tr w:rsidR="0034036F" w:rsidRPr="0045629F" w14:paraId="1EF2BE1F"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420B34F8" w14:textId="13F04C6D"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9</w:t>
            </w:r>
          </w:p>
        </w:tc>
        <w:tc>
          <w:tcPr>
            <w:tcW w:w="1275" w:type="dxa"/>
            <w:tcBorders>
              <w:top w:val="single" w:sz="4" w:space="0" w:color="002244"/>
              <w:left w:val="single" w:sz="4" w:space="0" w:color="002244"/>
              <w:bottom w:val="single" w:sz="4" w:space="0" w:color="002244"/>
              <w:right w:val="single" w:sz="4" w:space="0" w:color="002244"/>
            </w:tcBorders>
          </w:tcPr>
          <w:p w14:paraId="42FBF3C6" w14:textId="6230CEFB"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OWI</w:t>
            </w:r>
          </w:p>
        </w:tc>
        <w:tc>
          <w:tcPr>
            <w:tcW w:w="7371" w:type="dxa"/>
            <w:tcBorders>
              <w:top w:val="single" w:sz="4" w:space="0" w:color="002244"/>
              <w:left w:val="single" w:sz="4" w:space="0" w:color="002244"/>
              <w:bottom w:val="single" w:sz="4" w:space="0" w:color="002244"/>
              <w:right w:val="single" w:sz="4" w:space="0" w:color="002244"/>
            </w:tcBorders>
          </w:tcPr>
          <w:p w14:paraId="5961FB4E" w14:textId="6B9141A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OWI – Science for Fuels </w:t>
            </w:r>
            <w:proofErr w:type="spellStart"/>
            <w:r w:rsidRPr="0034036F">
              <w:rPr>
                <w:color w:val="auto"/>
                <w:sz w:val="20"/>
                <w:lang w:val="en-GB"/>
              </w:rPr>
              <w:t>gGmbH</w:t>
            </w:r>
            <w:proofErr w:type="spellEnd"/>
          </w:p>
        </w:tc>
      </w:tr>
      <w:tr w:rsidR="0034036F" w:rsidRPr="0045629F" w14:paraId="3AA6F71A"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A7BA4DA" w14:textId="3AF612A2" w:rsidR="0034036F" w:rsidRPr="0034036F" w:rsidRDefault="0034036F" w:rsidP="0034036F">
            <w:pPr>
              <w:rPr>
                <w:color w:val="1F1F1F" w:themeColor="background2" w:themeShade="80"/>
                <w:sz w:val="20"/>
                <w:lang w:val="en-GB" w:eastAsia="en-GB"/>
              </w:rPr>
            </w:pPr>
            <w:r w:rsidRPr="0034036F">
              <w:rPr>
                <w:color w:val="1F1F1F" w:themeColor="background2" w:themeShade="80"/>
                <w:sz w:val="20"/>
                <w:lang w:val="en-GB" w:eastAsia="en-GB"/>
              </w:rPr>
              <w:t>10</w:t>
            </w:r>
          </w:p>
        </w:tc>
        <w:tc>
          <w:tcPr>
            <w:tcW w:w="1275" w:type="dxa"/>
            <w:tcBorders>
              <w:top w:val="single" w:sz="4" w:space="0" w:color="002244"/>
              <w:left w:val="single" w:sz="4" w:space="0" w:color="002244"/>
              <w:bottom w:val="single" w:sz="4" w:space="0" w:color="002244"/>
              <w:right w:val="single" w:sz="4" w:space="0" w:color="002244"/>
            </w:tcBorders>
          </w:tcPr>
          <w:p w14:paraId="147003AF" w14:textId="4E185DF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eastAsia="en-GB"/>
              </w:rPr>
              <w:t>CSIC</w:t>
            </w:r>
          </w:p>
        </w:tc>
        <w:tc>
          <w:tcPr>
            <w:tcW w:w="7371" w:type="dxa"/>
            <w:tcBorders>
              <w:top w:val="single" w:sz="4" w:space="0" w:color="002244"/>
              <w:left w:val="single" w:sz="4" w:space="0" w:color="002244"/>
              <w:bottom w:val="single" w:sz="4" w:space="0" w:color="002244"/>
              <w:right w:val="single" w:sz="4" w:space="0" w:color="002244"/>
            </w:tcBorders>
          </w:tcPr>
          <w:p w14:paraId="284A04CD" w14:textId="3431FBF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color w:val="auto"/>
                <w:sz w:val="20"/>
                <w:lang w:val="en-GB"/>
              </w:rPr>
              <w:t>Agencia</w:t>
            </w:r>
            <w:proofErr w:type="spellEnd"/>
            <w:r w:rsidRPr="0034036F">
              <w:rPr>
                <w:color w:val="auto"/>
                <w:sz w:val="20"/>
                <w:lang w:val="en-GB"/>
              </w:rPr>
              <w:t xml:space="preserve"> </w:t>
            </w:r>
            <w:proofErr w:type="spellStart"/>
            <w:r w:rsidRPr="0034036F">
              <w:rPr>
                <w:color w:val="auto"/>
                <w:sz w:val="20"/>
                <w:lang w:val="en-GB"/>
              </w:rPr>
              <w:t>Estatal</w:t>
            </w:r>
            <w:proofErr w:type="spellEnd"/>
            <w:r w:rsidRPr="0034036F">
              <w:rPr>
                <w:color w:val="auto"/>
                <w:sz w:val="20"/>
                <w:lang w:val="en-GB"/>
              </w:rPr>
              <w:t> </w:t>
            </w:r>
            <w:proofErr w:type="spellStart"/>
            <w:r w:rsidRPr="0034036F">
              <w:rPr>
                <w:color w:val="auto"/>
                <w:sz w:val="20"/>
                <w:lang w:val="en-GB"/>
              </w:rPr>
              <w:t>Consejo</w:t>
            </w:r>
            <w:proofErr w:type="spellEnd"/>
            <w:r w:rsidRPr="0034036F">
              <w:rPr>
                <w:color w:val="auto"/>
                <w:sz w:val="20"/>
                <w:lang w:val="en-GB"/>
              </w:rPr>
              <w:t> Superior De </w:t>
            </w:r>
            <w:proofErr w:type="spellStart"/>
            <w:r w:rsidRPr="0034036F">
              <w:rPr>
                <w:color w:val="auto"/>
                <w:sz w:val="20"/>
                <w:lang w:val="en-GB"/>
              </w:rPr>
              <w:t>Investigaciones</w:t>
            </w:r>
            <w:proofErr w:type="spellEnd"/>
            <w:r w:rsidRPr="0034036F">
              <w:rPr>
                <w:color w:val="auto"/>
                <w:sz w:val="20"/>
                <w:lang w:val="en-GB"/>
              </w:rPr>
              <w:t> </w:t>
            </w:r>
            <w:proofErr w:type="spellStart"/>
            <w:r w:rsidRPr="0034036F">
              <w:rPr>
                <w:color w:val="auto"/>
                <w:sz w:val="20"/>
                <w:lang w:val="en-GB"/>
              </w:rPr>
              <w:t>Cientificas</w:t>
            </w:r>
            <w:proofErr w:type="spellEnd"/>
          </w:p>
        </w:tc>
      </w:tr>
      <w:tr w:rsidR="0034036F" w:rsidRPr="0045629F" w14:paraId="6725DA71"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2B8320" w14:textId="7AD2AF84" w:rsidR="0034036F" w:rsidRPr="0034036F" w:rsidRDefault="0034036F" w:rsidP="0034036F">
            <w:pPr>
              <w:rPr>
                <w:color w:val="1F1F1F" w:themeColor="background2" w:themeShade="80"/>
                <w:sz w:val="20"/>
                <w:lang w:val="en-GB" w:eastAsia="en-GB"/>
              </w:rPr>
            </w:pPr>
            <w:r w:rsidRPr="0034036F">
              <w:rPr>
                <w:color w:val="1F1F1F" w:themeColor="background2" w:themeShade="80"/>
                <w:sz w:val="20"/>
                <w:lang w:val="en-GB" w:eastAsia="en-GB"/>
              </w:rPr>
              <w:t>11</w:t>
            </w:r>
          </w:p>
        </w:tc>
        <w:tc>
          <w:tcPr>
            <w:tcW w:w="1275" w:type="dxa"/>
            <w:tcBorders>
              <w:top w:val="single" w:sz="4" w:space="0" w:color="002244"/>
              <w:left w:val="single" w:sz="4" w:space="0" w:color="002244"/>
              <w:bottom w:val="single" w:sz="4" w:space="0" w:color="002244"/>
              <w:right w:val="single" w:sz="4" w:space="0" w:color="002244"/>
            </w:tcBorders>
          </w:tcPr>
          <w:p w14:paraId="6452180C" w14:textId="1B582A5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34036F">
              <w:rPr>
                <w:rFonts w:eastAsiaTheme="minorHAnsi" w:cs="Calibri"/>
                <w:color w:val="auto"/>
                <w:sz w:val="20"/>
                <w:lang w:val="nl-NL"/>
              </w:rPr>
              <w:t>VARO</w:t>
            </w:r>
          </w:p>
        </w:tc>
        <w:tc>
          <w:tcPr>
            <w:tcW w:w="7371" w:type="dxa"/>
            <w:tcBorders>
              <w:top w:val="single" w:sz="4" w:space="0" w:color="002244"/>
              <w:left w:val="single" w:sz="4" w:space="0" w:color="002244"/>
              <w:bottom w:val="single" w:sz="4" w:space="0" w:color="002244"/>
              <w:right w:val="single" w:sz="4" w:space="0" w:color="002244"/>
            </w:tcBorders>
          </w:tcPr>
          <w:p w14:paraId="3C7171C1" w14:textId="0FE1E66C"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34036F">
              <w:rPr>
                <w:color w:val="auto"/>
                <w:sz w:val="20"/>
                <w:lang w:val="en-GB"/>
              </w:rPr>
              <w:t>Varo Energy Netherlands BV</w:t>
            </w:r>
          </w:p>
        </w:tc>
      </w:tr>
    </w:tbl>
    <w:p w14:paraId="2BD4B0A4" w14:textId="77777777" w:rsidR="004C14E2" w:rsidRPr="0045629F" w:rsidRDefault="004C14E2" w:rsidP="004C14E2">
      <w:pPr>
        <w:rPr>
          <w:lang w:val="en-GB"/>
        </w:rPr>
      </w:pPr>
    </w:p>
    <w:p w14:paraId="6BA7FC1F" w14:textId="77777777" w:rsidR="00D42D42" w:rsidRPr="0045629F" w:rsidRDefault="00D42D42" w:rsidP="004C14E2">
      <w:pPr>
        <w:rPr>
          <w:lang w:val="en-GB"/>
        </w:rPr>
      </w:pPr>
    </w:p>
    <w:p w14:paraId="70C59A38" w14:textId="1D3C032D" w:rsidR="00A363BD" w:rsidRDefault="00A363BD" w:rsidP="004C14E2">
      <w:pPr>
        <w:rPr>
          <w:lang w:val="en-GB"/>
        </w:rPr>
      </w:pPr>
    </w:p>
    <w:p w14:paraId="22528501" w14:textId="52C53EEB" w:rsidR="00EC0977" w:rsidRDefault="00EC0977" w:rsidP="004C14E2">
      <w:pPr>
        <w:rPr>
          <w:lang w:val="en-GB"/>
        </w:rPr>
      </w:pPr>
    </w:p>
    <w:p w14:paraId="740BA91D" w14:textId="7E63C560" w:rsidR="00EC0977" w:rsidRDefault="00EC0977" w:rsidP="004C14E2">
      <w:pPr>
        <w:rPr>
          <w:lang w:val="en-GB"/>
        </w:rPr>
      </w:pPr>
    </w:p>
    <w:p w14:paraId="54980037" w14:textId="664D200F" w:rsidR="00EC0977" w:rsidRDefault="00EC0977" w:rsidP="004C14E2">
      <w:pPr>
        <w:rPr>
          <w:lang w:val="en-GB"/>
        </w:rPr>
      </w:pPr>
    </w:p>
    <w:p w14:paraId="37D3D6BC" w14:textId="54E1CABB" w:rsidR="00EC0977" w:rsidRDefault="00EC0977" w:rsidP="004C14E2">
      <w:pPr>
        <w:rPr>
          <w:lang w:val="en-GB"/>
        </w:rPr>
      </w:pPr>
    </w:p>
    <w:p w14:paraId="752B3901" w14:textId="77777777" w:rsidR="00EC0977" w:rsidRPr="0045629F" w:rsidRDefault="00EC0977" w:rsidP="004C14E2">
      <w:pPr>
        <w:rPr>
          <w:lang w:val="en-GB"/>
        </w:rPr>
      </w:pPr>
    </w:p>
    <w:tbl>
      <w:tblPr>
        <w:tblpPr w:leftFromText="141" w:rightFromText="141" w:vertAnchor="text" w:horzAnchor="margin" w:tblpX="150" w:tblpY="142"/>
        <w:tblW w:w="8926" w:type="dxa"/>
        <w:tblCellMar>
          <w:left w:w="0" w:type="dxa"/>
          <w:right w:w="0" w:type="dxa"/>
        </w:tblCellMar>
        <w:tblLook w:val="04A0" w:firstRow="1" w:lastRow="0" w:firstColumn="1" w:lastColumn="0" w:noHBand="0" w:noVBand="1"/>
      </w:tblPr>
      <w:tblGrid>
        <w:gridCol w:w="1440"/>
        <w:gridCol w:w="7486"/>
      </w:tblGrid>
      <w:tr w:rsidR="004C14E2" w:rsidRPr="0045629F" w14:paraId="575583A3" w14:textId="77777777" w:rsidTr="00EC0977">
        <w:trPr>
          <w:trHeight w:val="559"/>
        </w:trPr>
        <w:tc>
          <w:tcPr>
            <w:tcW w:w="1440" w:type="dxa"/>
            <w:shd w:val="clear" w:color="auto" w:fill="auto"/>
            <w:tcMar>
              <w:top w:w="150" w:type="dxa"/>
              <w:left w:w="150" w:type="dxa"/>
              <w:bottom w:w="150" w:type="dxa"/>
              <w:right w:w="150" w:type="dxa"/>
            </w:tcMar>
            <w:vAlign w:val="center"/>
            <w:hideMark/>
          </w:tcPr>
          <w:p w14:paraId="1A68CA1F" w14:textId="77777777" w:rsidR="004C14E2" w:rsidRPr="0045629F" w:rsidRDefault="004C14E2" w:rsidP="00EC0977">
            <w:pPr>
              <w:spacing w:line="210" w:lineRule="atLeast"/>
              <w:jc w:val="left"/>
              <w:rPr>
                <w:rFonts w:eastAsia="Calibri"/>
                <w:color w:val="171F69"/>
                <w:sz w:val="17"/>
                <w:szCs w:val="17"/>
                <w:lang w:val="en-GB"/>
              </w:rPr>
            </w:pPr>
            <w:r w:rsidRPr="0045629F">
              <w:rPr>
                <w:noProof/>
                <w:sz w:val="20"/>
                <w:szCs w:val="10"/>
                <w:lang w:val="en-GB" w:eastAsia="en-GB"/>
              </w:rPr>
              <w:drawing>
                <wp:inline distT="0" distB="0" distL="0" distR="0" wp14:anchorId="493F6323" wp14:editId="6E78C11B">
                  <wp:extent cx="722630" cy="485775"/>
                  <wp:effectExtent l="0" t="0" r="1270" b="9525"/>
                  <wp:docPr id="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411ED81C" w14:textId="2B6C34BD" w:rsidR="004C14E2" w:rsidRPr="0034036F" w:rsidRDefault="0034036F" w:rsidP="00EC0977">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6A7D96A" w14:textId="7ABF332D" w:rsidR="004C14E2" w:rsidRPr="0045629F" w:rsidRDefault="004C14E2" w:rsidP="004C14E2">
      <w:pPr>
        <w:rPr>
          <w:lang w:val="en-GB"/>
        </w:rPr>
      </w:pPr>
    </w:p>
    <w:p w14:paraId="141B4075" w14:textId="74848CC3" w:rsidR="00710F7F" w:rsidRPr="0045629F" w:rsidRDefault="00710F7F" w:rsidP="004C14E2">
      <w:pPr>
        <w:rPr>
          <w:lang w:val="en-GB"/>
        </w:rPr>
      </w:pPr>
    </w:p>
    <w:p w14:paraId="1C1900E4" w14:textId="0643DB9C" w:rsidR="00710F7F" w:rsidRPr="0045629F" w:rsidRDefault="00710F7F" w:rsidP="004C14E2">
      <w:pPr>
        <w:rPr>
          <w:lang w:val="en-GB"/>
        </w:rPr>
      </w:pPr>
    </w:p>
    <w:p w14:paraId="744CACA9" w14:textId="3C88CA0D" w:rsidR="00710F7F" w:rsidRPr="0045629F" w:rsidRDefault="00710F7F" w:rsidP="004C14E2">
      <w:pPr>
        <w:rPr>
          <w:lang w:val="en-GB"/>
        </w:rPr>
      </w:pPr>
    </w:p>
    <w:p w14:paraId="66BC3BE6" w14:textId="5E52C4F6" w:rsidR="00710F7F" w:rsidRPr="0045629F" w:rsidRDefault="00710F7F" w:rsidP="004C14E2">
      <w:pPr>
        <w:rPr>
          <w:lang w:val="en-GB"/>
        </w:rPr>
      </w:pPr>
    </w:p>
    <w:p w14:paraId="285B0C7A" w14:textId="47FA6881" w:rsidR="00710F7F" w:rsidRPr="0045629F" w:rsidRDefault="00710F7F" w:rsidP="004C14E2">
      <w:pPr>
        <w:rPr>
          <w:lang w:val="en-GB"/>
        </w:rPr>
      </w:pPr>
    </w:p>
    <w:p w14:paraId="66B86FD8" w14:textId="4CA7B1BF" w:rsidR="00D353D5" w:rsidRPr="0045629F" w:rsidRDefault="00D353D5" w:rsidP="004C14E2">
      <w:pPr>
        <w:rPr>
          <w:lang w:val="en-GB"/>
        </w:rPr>
      </w:pPr>
    </w:p>
    <w:p w14:paraId="001D37AF" w14:textId="6B917218" w:rsidR="00710F7F" w:rsidRPr="0045629F" w:rsidRDefault="002821F1" w:rsidP="002821F1">
      <w:pPr>
        <w:spacing w:after="160" w:line="259" w:lineRule="auto"/>
        <w:jc w:val="left"/>
        <w:rPr>
          <w:lang w:val="en-GB"/>
        </w:rPr>
      </w:pPr>
      <w:r w:rsidRPr="0045629F">
        <w:rPr>
          <w:lang w:val="en-GB"/>
        </w:rPr>
        <w:br w:type="page"/>
      </w:r>
    </w:p>
    <w:p w14:paraId="64FBF970" w14:textId="3F172848" w:rsidR="00710F7F" w:rsidRPr="0045629F" w:rsidRDefault="00710F7F" w:rsidP="007A4C09">
      <w:pPr>
        <w:pStyle w:val="Heading1"/>
        <w:numPr>
          <w:ilvl w:val="0"/>
          <w:numId w:val="0"/>
        </w:numPr>
      </w:pPr>
      <w:bookmarkStart w:id="226" w:name="_Toc44317833"/>
      <w:r w:rsidRPr="0045629F">
        <w:lastRenderedPageBreak/>
        <w:t xml:space="preserve">Appendix A – </w:t>
      </w:r>
      <w:r w:rsidR="0034036F" w:rsidRPr="000D3A15">
        <w:t xml:space="preserve">Quality Assurance </w:t>
      </w:r>
      <w:r w:rsidR="0034036F">
        <w:t>R</w:t>
      </w:r>
      <w:r w:rsidR="0034036F" w:rsidRPr="000D3A15">
        <w:t xml:space="preserve">eview </w:t>
      </w:r>
      <w:r w:rsidR="0034036F">
        <w:t>F</w:t>
      </w:r>
      <w:r w:rsidR="0034036F" w:rsidRPr="000D3A15">
        <w:t>orm</w:t>
      </w:r>
      <w:bookmarkEnd w:id="226"/>
    </w:p>
    <w:p w14:paraId="21BFF640" w14:textId="004F3ED7" w:rsidR="0034036F" w:rsidRPr="004423C2" w:rsidRDefault="0034036F" w:rsidP="00EC0977">
      <w:pPr>
        <w:spacing w:before="240" w:after="240" w:line="276" w:lineRule="auto"/>
        <w:rPr>
          <w:rFonts w:cs="Calibri"/>
          <w:sz w:val="22"/>
          <w:szCs w:val="22"/>
          <w:lang w:val="en-GB"/>
        </w:rPr>
      </w:pPr>
      <w:r w:rsidRPr="004423C2">
        <w:rPr>
          <w:rFonts w:cs="Calibri"/>
          <w:sz w:val="22"/>
          <w:szCs w:val="22"/>
          <w:lang w:val="en-GB"/>
        </w:rPr>
        <w:t>The following questions should be answered by all reviewers (</w:t>
      </w:r>
      <w:r w:rsidRPr="004E7A8E">
        <w:rPr>
          <w:rFonts w:cs="Calibri"/>
          <w:sz w:val="22"/>
          <w:szCs w:val="22"/>
          <w:lang w:val="en-GB"/>
        </w:rPr>
        <w:t>WP Leader, reviewer</w:t>
      </w:r>
      <w:r>
        <w:rPr>
          <w:rFonts w:cs="Calibri"/>
          <w:sz w:val="22"/>
          <w:szCs w:val="22"/>
          <w:lang w:val="en-GB"/>
        </w:rPr>
        <w:t>,</w:t>
      </w:r>
      <w:r w:rsidRPr="004E7A8E">
        <w:rPr>
          <w:rFonts w:cs="Calibri"/>
          <w:sz w:val="22"/>
          <w:szCs w:val="22"/>
          <w:lang w:val="en-GB"/>
        </w:rPr>
        <w:t xml:space="preserve"> </w:t>
      </w:r>
      <w:r>
        <w:rPr>
          <w:rFonts w:cs="Calibri"/>
          <w:sz w:val="22"/>
          <w:szCs w:val="22"/>
          <w:lang w:val="en-GB"/>
        </w:rPr>
        <w:t>P</w:t>
      </w:r>
      <w:r w:rsidRPr="004E7A8E">
        <w:rPr>
          <w:rFonts w:cs="Calibri"/>
          <w:sz w:val="22"/>
          <w:szCs w:val="22"/>
          <w:lang w:val="en-GB"/>
        </w:rPr>
        <w:t xml:space="preserve">roject </w:t>
      </w:r>
      <w:r>
        <w:rPr>
          <w:rFonts w:cs="Calibri"/>
          <w:sz w:val="22"/>
          <w:szCs w:val="22"/>
          <w:lang w:val="en-GB"/>
        </w:rPr>
        <w:t>C</w:t>
      </w:r>
      <w:r w:rsidRPr="004E7A8E">
        <w:rPr>
          <w:rFonts w:cs="Calibri"/>
          <w:sz w:val="22"/>
          <w:szCs w:val="22"/>
          <w:lang w:val="en-GB"/>
        </w:rPr>
        <w:t>oordinator) as part of the Quality Assurance proc</w:t>
      </w:r>
      <w:r w:rsidRPr="004423C2">
        <w:rPr>
          <w:rFonts w:cs="Calibri"/>
          <w:sz w:val="22"/>
          <w:szCs w:val="22"/>
          <w:lang w:val="en-GB"/>
        </w:rPr>
        <w:t xml:space="preserve">edure. Questions answered with NO should be motivated. The </w:t>
      </w:r>
      <w:r>
        <w:rPr>
          <w:rFonts w:cs="Calibri"/>
          <w:sz w:val="22"/>
          <w:szCs w:val="22"/>
          <w:lang w:val="en-GB"/>
        </w:rPr>
        <w:t xml:space="preserve">deliverable </w:t>
      </w:r>
      <w:r w:rsidRPr="004423C2">
        <w:rPr>
          <w:rFonts w:cs="Calibri"/>
          <w:sz w:val="22"/>
          <w:szCs w:val="22"/>
          <w:lang w:val="en-GB"/>
        </w:rPr>
        <w:t>author will update</w:t>
      </w:r>
      <w:r>
        <w:rPr>
          <w:rFonts w:cs="Calibri"/>
          <w:sz w:val="22"/>
          <w:szCs w:val="22"/>
          <w:lang w:val="en-GB"/>
        </w:rPr>
        <w:t xml:space="preserve"> the draft based on the comments</w:t>
      </w:r>
      <w:r w:rsidRPr="004423C2">
        <w:rPr>
          <w:rFonts w:cs="Calibri"/>
          <w:sz w:val="22"/>
          <w:szCs w:val="22"/>
          <w:lang w:val="en-GB"/>
        </w:rPr>
        <w:t xml:space="preserve">. When all reviewers have answered all questions with YES, only then </w:t>
      </w:r>
      <w:r>
        <w:rPr>
          <w:rFonts w:cs="Calibri"/>
          <w:sz w:val="22"/>
          <w:szCs w:val="22"/>
          <w:lang w:val="en-GB"/>
        </w:rPr>
        <w:t xml:space="preserve">can </w:t>
      </w:r>
      <w:r w:rsidRPr="004423C2">
        <w:rPr>
          <w:rFonts w:cs="Calibri"/>
          <w:sz w:val="22"/>
          <w:szCs w:val="22"/>
          <w:lang w:val="en-GB"/>
        </w:rPr>
        <w:t xml:space="preserve">the </w:t>
      </w:r>
      <w:r>
        <w:rPr>
          <w:rFonts w:cs="Calibri"/>
          <w:sz w:val="22"/>
          <w:szCs w:val="22"/>
          <w:lang w:val="en-GB"/>
        </w:rPr>
        <w:t>D</w:t>
      </w:r>
      <w:r w:rsidRPr="004423C2">
        <w:rPr>
          <w:rFonts w:cs="Calibri"/>
          <w:sz w:val="22"/>
          <w:szCs w:val="22"/>
          <w:lang w:val="en-GB"/>
        </w:rPr>
        <w:t>eliverable be submitted to the EC.</w:t>
      </w:r>
    </w:p>
    <w:p w14:paraId="0400F455" w14:textId="77777777" w:rsidR="0034036F" w:rsidRPr="00B67A70" w:rsidRDefault="0034036F" w:rsidP="00EC0977">
      <w:pPr>
        <w:spacing w:before="240" w:after="240" w:line="276" w:lineRule="auto"/>
        <w:rPr>
          <w:rFonts w:cs="Calibri"/>
          <w:sz w:val="22"/>
          <w:szCs w:val="22"/>
          <w:lang w:val="en-GB"/>
        </w:rPr>
      </w:pPr>
      <w:r w:rsidRPr="004423C2">
        <w:rPr>
          <w:rFonts w:cs="Calibri"/>
          <w:sz w:val="22"/>
          <w:szCs w:val="22"/>
          <w:lang w:val="en-GB"/>
        </w:rPr>
        <w:t xml:space="preserve">NOTE: </w:t>
      </w:r>
      <w:r>
        <w:rPr>
          <w:rFonts w:cs="Calibri"/>
          <w:sz w:val="22"/>
          <w:szCs w:val="22"/>
          <w:lang w:val="en-GB"/>
        </w:rPr>
        <w:t>T</w:t>
      </w:r>
      <w:r w:rsidRPr="004423C2">
        <w:rPr>
          <w:rFonts w:cs="Calibri"/>
          <w:sz w:val="22"/>
          <w:szCs w:val="22"/>
          <w:lang w:val="en-GB"/>
        </w:rPr>
        <w:t xml:space="preserve">his Quality Assurance </w:t>
      </w:r>
      <w:r>
        <w:rPr>
          <w:rFonts w:cs="Calibri"/>
          <w:sz w:val="22"/>
          <w:szCs w:val="22"/>
          <w:lang w:val="en-GB"/>
        </w:rPr>
        <w:t xml:space="preserve">form </w:t>
      </w:r>
      <w:r w:rsidRPr="004423C2">
        <w:rPr>
          <w:rFonts w:cs="Calibri"/>
          <w:sz w:val="22"/>
          <w:szCs w:val="22"/>
          <w:lang w:val="en-GB"/>
        </w:rPr>
        <w:t>will be removed</w:t>
      </w:r>
      <w:r>
        <w:rPr>
          <w:rFonts w:cs="Calibri"/>
          <w:sz w:val="22"/>
          <w:szCs w:val="22"/>
          <w:lang w:val="en-GB"/>
        </w:rPr>
        <w:t xml:space="preserve"> from Deliverables</w:t>
      </w:r>
      <w:r w:rsidRPr="004423C2">
        <w:rPr>
          <w:rFonts w:cs="Calibri"/>
          <w:sz w:val="22"/>
          <w:szCs w:val="22"/>
          <w:lang w:val="en-GB"/>
        </w:rPr>
        <w:t xml:space="preserve"> </w:t>
      </w:r>
      <w:r>
        <w:rPr>
          <w:rFonts w:cs="Calibri"/>
          <w:sz w:val="22"/>
          <w:szCs w:val="22"/>
          <w:lang w:val="en-GB"/>
        </w:rPr>
        <w:t xml:space="preserve">with dissemination level “Public” </w:t>
      </w:r>
      <w:r w:rsidRPr="004423C2">
        <w:rPr>
          <w:rFonts w:cs="Calibri"/>
          <w:sz w:val="22"/>
          <w:szCs w:val="22"/>
          <w:lang w:val="en-GB"/>
        </w:rPr>
        <w:t>before publication.</w:t>
      </w:r>
    </w:p>
    <w:tbl>
      <w:tblPr>
        <w:tblStyle w:val="GridTable1Light"/>
        <w:tblW w:w="9067" w:type="dxa"/>
        <w:tblLook w:val="06A0" w:firstRow="1" w:lastRow="0" w:firstColumn="1" w:lastColumn="0" w:noHBand="1" w:noVBand="1"/>
      </w:tblPr>
      <w:tblGrid>
        <w:gridCol w:w="3489"/>
        <w:gridCol w:w="1751"/>
        <w:gridCol w:w="1727"/>
        <w:gridCol w:w="2100"/>
      </w:tblGrid>
      <w:tr w:rsidR="0034036F" w:rsidRPr="0045629F" w14:paraId="102E2534" w14:textId="77777777" w:rsidTr="00460032">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12" w:space="0" w:color="002244"/>
              <w:right w:val="single" w:sz="4" w:space="0" w:color="002244"/>
            </w:tcBorders>
            <w:shd w:val="clear" w:color="auto" w:fill="0075B0"/>
          </w:tcPr>
          <w:p w14:paraId="1A7465C1" w14:textId="5992A694" w:rsidR="0034036F" w:rsidRPr="00460032" w:rsidRDefault="0034036F" w:rsidP="00460032">
            <w:pPr>
              <w:rPr>
                <w:b w:val="0"/>
                <w:bCs w:val="0"/>
                <w:color w:val="FFFFFF" w:themeColor="background1"/>
                <w:sz w:val="20"/>
                <w:lang w:val="en-GB"/>
              </w:rPr>
            </w:pPr>
            <w:r w:rsidRPr="0045629F">
              <w:rPr>
                <w:color w:val="FFFFFF" w:themeColor="background1"/>
                <w:sz w:val="20"/>
                <w:lang w:val="en-GB"/>
              </w:rPr>
              <w:t>Question</w:t>
            </w:r>
          </w:p>
        </w:tc>
        <w:tc>
          <w:tcPr>
            <w:tcW w:w="1751" w:type="dxa"/>
            <w:tcBorders>
              <w:top w:val="single" w:sz="4" w:space="0" w:color="002244"/>
              <w:left w:val="single" w:sz="4" w:space="0" w:color="002244"/>
              <w:bottom w:val="single" w:sz="12" w:space="0" w:color="002244"/>
              <w:right w:val="single" w:sz="4" w:space="0" w:color="002244"/>
            </w:tcBorders>
            <w:shd w:val="clear" w:color="auto" w:fill="0075B0"/>
          </w:tcPr>
          <w:p w14:paraId="7E7060B2" w14:textId="69236B77"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WP Leader</w:t>
            </w:r>
          </w:p>
        </w:tc>
        <w:tc>
          <w:tcPr>
            <w:tcW w:w="1727" w:type="dxa"/>
            <w:tcBorders>
              <w:top w:val="single" w:sz="4" w:space="0" w:color="002244"/>
              <w:left w:val="single" w:sz="4" w:space="0" w:color="002244"/>
              <w:bottom w:val="single" w:sz="12" w:space="0" w:color="002244"/>
              <w:right w:val="single" w:sz="4" w:space="0" w:color="002244"/>
            </w:tcBorders>
            <w:shd w:val="clear" w:color="auto" w:fill="0075B0"/>
          </w:tcPr>
          <w:p w14:paraId="383A86B9" w14:textId="5EC6A71F"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color w:val="FFFFFF" w:themeColor="background1"/>
                <w:sz w:val="20"/>
                <w:lang w:val="en-GB"/>
              </w:rPr>
            </w:pPr>
            <w:r>
              <w:rPr>
                <w:color w:val="FFFFFF" w:themeColor="background1"/>
                <w:sz w:val="20"/>
                <w:lang w:val="en-GB"/>
              </w:rPr>
              <w:t>R</w:t>
            </w:r>
            <w:r w:rsidRPr="0045629F">
              <w:rPr>
                <w:color w:val="FFFFFF" w:themeColor="background1"/>
                <w:sz w:val="20"/>
                <w:lang w:val="en-GB"/>
              </w:rPr>
              <w:t>eviewer</w:t>
            </w:r>
          </w:p>
        </w:tc>
        <w:tc>
          <w:tcPr>
            <w:tcW w:w="2100" w:type="dxa"/>
            <w:tcBorders>
              <w:top w:val="single" w:sz="4" w:space="0" w:color="002244"/>
              <w:left w:val="single" w:sz="4" w:space="0" w:color="002244"/>
              <w:bottom w:val="single" w:sz="12" w:space="0" w:color="002244"/>
              <w:right w:val="single" w:sz="4" w:space="0" w:color="002244"/>
            </w:tcBorders>
            <w:shd w:val="clear" w:color="auto" w:fill="0075B0"/>
          </w:tcPr>
          <w:p w14:paraId="384F3D00" w14:textId="43FE22DA" w:rsidR="0034036F" w:rsidRPr="0045629F" w:rsidRDefault="004E0568"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Pr>
                <w:color w:val="FFFFFF" w:themeColor="background1"/>
                <w:sz w:val="20"/>
                <w:lang w:val="en-GB"/>
              </w:rPr>
              <w:t>Project</w:t>
            </w:r>
            <w:r w:rsidR="0034036F" w:rsidRPr="0045629F">
              <w:rPr>
                <w:color w:val="FFFFFF" w:themeColor="background1"/>
                <w:sz w:val="20"/>
                <w:lang w:val="en-GB"/>
              </w:rPr>
              <w:t xml:space="preserve"> Coordinator</w:t>
            </w:r>
          </w:p>
        </w:tc>
      </w:tr>
      <w:tr w:rsidR="0034036F" w:rsidRPr="0045629F" w14:paraId="2458540A" w14:textId="77777777" w:rsidTr="00460032">
        <w:trPr>
          <w:trHeight w:val="308"/>
        </w:trPr>
        <w:tc>
          <w:tcPr>
            <w:cnfStyle w:val="001000000000" w:firstRow="0" w:lastRow="0" w:firstColumn="1" w:lastColumn="0" w:oddVBand="0" w:evenVBand="0" w:oddHBand="0" w:evenHBand="0" w:firstRowFirstColumn="0" w:firstRowLastColumn="0" w:lastRowFirstColumn="0" w:lastRowLastColumn="0"/>
            <w:tcW w:w="3489" w:type="dxa"/>
            <w:tcBorders>
              <w:top w:val="single" w:sz="12" w:space="0" w:color="002244"/>
              <w:left w:val="single" w:sz="4" w:space="0" w:color="002244"/>
              <w:bottom w:val="single" w:sz="4" w:space="0" w:color="002244"/>
              <w:right w:val="single" w:sz="4" w:space="0" w:color="002244"/>
            </w:tcBorders>
          </w:tcPr>
          <w:p w14:paraId="5555F5E2" w14:textId="6EB8C9F6" w:rsidR="0034036F" w:rsidRPr="0045629F" w:rsidRDefault="0034036F" w:rsidP="0034036F">
            <w:pPr>
              <w:rPr>
                <w:color w:val="1F1F1F" w:themeColor="background2" w:themeShade="80"/>
                <w:lang w:val="en-GB"/>
              </w:rPr>
            </w:pPr>
          </w:p>
        </w:tc>
        <w:tc>
          <w:tcPr>
            <w:tcW w:w="1751" w:type="dxa"/>
            <w:tcBorders>
              <w:top w:val="single" w:sz="12" w:space="0" w:color="002244"/>
              <w:left w:val="single" w:sz="4" w:space="0" w:color="002244"/>
              <w:bottom w:val="single" w:sz="4" w:space="0" w:color="002244"/>
              <w:right w:val="single" w:sz="4" w:space="0" w:color="002244"/>
            </w:tcBorders>
          </w:tcPr>
          <w:p w14:paraId="5DC6CF91" w14:textId="1BE77CE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c>
          <w:tcPr>
            <w:tcW w:w="1727" w:type="dxa"/>
            <w:tcBorders>
              <w:top w:val="single" w:sz="12" w:space="0" w:color="002244"/>
              <w:left w:val="single" w:sz="4" w:space="0" w:color="002244"/>
              <w:bottom w:val="single" w:sz="4" w:space="0" w:color="002244"/>
              <w:right w:val="single" w:sz="4" w:space="0" w:color="002244"/>
            </w:tcBorders>
          </w:tcPr>
          <w:p w14:paraId="2F15E02B" w14:textId="7575D3B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Pr>
                <w:color w:val="auto"/>
                <w:sz w:val="20"/>
                <w:lang w:val="en-GB" w:eastAsia="nl-NL"/>
              </w:rPr>
              <w:t xml:space="preserve"> (O</w:t>
            </w:r>
            <w:r w:rsidR="00460032">
              <w:rPr>
                <w:color w:val="auto"/>
                <w:sz w:val="20"/>
                <w:lang w:val="en-GB" w:eastAsia="nl-NL"/>
              </w:rPr>
              <w:t>rganisation</w:t>
            </w:r>
            <w:r>
              <w:rPr>
                <w:color w:val="auto"/>
                <w:sz w:val="20"/>
                <w:lang w:val="en-GB" w:eastAsia="nl-NL"/>
              </w:rPr>
              <w:t>)</w:t>
            </w:r>
          </w:p>
        </w:tc>
        <w:tc>
          <w:tcPr>
            <w:tcW w:w="2100" w:type="dxa"/>
            <w:tcBorders>
              <w:top w:val="single" w:sz="12" w:space="0" w:color="002244"/>
              <w:left w:val="single" w:sz="4" w:space="0" w:color="002244"/>
              <w:bottom w:val="single" w:sz="4" w:space="0" w:color="002244"/>
              <w:right w:val="single" w:sz="4" w:space="0" w:color="002244"/>
            </w:tcBorders>
          </w:tcPr>
          <w:p w14:paraId="75459A13" w14:textId="4C5F532D"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r>
      <w:tr w:rsidR="0034036F" w:rsidRPr="0045629F" w14:paraId="6162F0AE" w14:textId="77777777" w:rsidTr="00460032">
        <w:trPr>
          <w:trHeight w:val="418"/>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706A75FD" w14:textId="0979BDB3" w:rsidR="0034036F" w:rsidRPr="0045629F" w:rsidRDefault="0034036F" w:rsidP="005D679F">
            <w:pPr>
              <w:pStyle w:val="ListParagraph"/>
              <w:numPr>
                <w:ilvl w:val="0"/>
                <w:numId w:val="3"/>
              </w:numPr>
              <w:jc w:val="left"/>
              <w:rPr>
                <w:color w:val="1F1F1F" w:themeColor="background2" w:themeShade="80"/>
                <w:sz w:val="20"/>
                <w:lang w:val="en-GB"/>
              </w:rPr>
            </w:pPr>
            <w:r w:rsidRPr="005F2442">
              <w:rPr>
                <w:color w:val="auto"/>
                <w:sz w:val="20"/>
                <w:lang w:val="en-GB"/>
              </w:rPr>
              <w:t>Do you accept th</w:t>
            </w:r>
            <w:r>
              <w:rPr>
                <w:color w:val="auto"/>
                <w:sz w:val="20"/>
                <w:lang w:val="en-GB"/>
              </w:rPr>
              <w:t>is</w:t>
            </w:r>
            <w:r w:rsidRPr="005F2442">
              <w:rPr>
                <w:color w:val="auto"/>
                <w:sz w:val="20"/>
                <w:lang w:val="en-GB"/>
              </w:rPr>
              <w:t xml:space="preserve"> Deliverable as it is?</w:t>
            </w:r>
          </w:p>
        </w:tc>
        <w:tc>
          <w:tcPr>
            <w:tcW w:w="1751" w:type="dxa"/>
            <w:tcBorders>
              <w:top w:val="single" w:sz="4" w:space="0" w:color="002244"/>
              <w:left w:val="single" w:sz="4" w:space="0" w:color="002244"/>
              <w:right w:val="single" w:sz="4" w:space="0" w:color="002244"/>
            </w:tcBorders>
          </w:tcPr>
          <w:p w14:paraId="3F3D5D53" w14:textId="1E6F3F0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30322114" w14:textId="2CD13EC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0E2BD3A3" w14:textId="7261B58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11939F2" w14:textId="77777777" w:rsidTr="00460032">
        <w:trPr>
          <w:trHeight w:val="953"/>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297DCB18" w14:textId="77777777" w:rsidR="0034036F" w:rsidRPr="005F2442" w:rsidRDefault="0034036F" w:rsidP="005D679F">
            <w:pPr>
              <w:pStyle w:val="ListParagraph"/>
              <w:widowControl w:val="0"/>
              <w:numPr>
                <w:ilvl w:val="0"/>
                <w:numId w:val="3"/>
              </w:numPr>
              <w:autoSpaceDE w:val="0"/>
              <w:autoSpaceDN w:val="0"/>
              <w:spacing w:before="120" w:after="120"/>
              <w:mirrorIndents/>
              <w:jc w:val="left"/>
              <w:rPr>
                <w:b w:val="0"/>
                <w:bCs w:val="0"/>
                <w:color w:val="auto"/>
                <w:sz w:val="20"/>
                <w:lang w:val="en-GB"/>
              </w:rPr>
            </w:pPr>
            <w:r w:rsidRPr="005F2442">
              <w:rPr>
                <w:color w:val="auto"/>
                <w:sz w:val="20"/>
                <w:lang w:val="en-GB"/>
              </w:rPr>
              <w:t>Is the Deliverable complete?</w:t>
            </w:r>
          </w:p>
          <w:p w14:paraId="7A4B4E2B"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Pr>
                <w:b w:val="0"/>
                <w:bCs w:val="0"/>
                <w:color w:val="auto"/>
                <w:sz w:val="20"/>
                <w:lang w:val="en-GB"/>
              </w:rPr>
              <w:t>A</w:t>
            </w:r>
            <w:r w:rsidRPr="00703F63">
              <w:rPr>
                <w:b w:val="0"/>
                <w:bCs w:val="0"/>
                <w:color w:val="auto"/>
                <w:sz w:val="20"/>
                <w:lang w:val="en-GB"/>
              </w:rPr>
              <w:t>ll required chapters</w:t>
            </w:r>
            <w:r>
              <w:rPr>
                <w:b w:val="0"/>
                <w:bCs w:val="0"/>
                <w:color w:val="auto"/>
                <w:sz w:val="20"/>
                <w:lang w:val="en-GB"/>
              </w:rPr>
              <w:t>?</w:t>
            </w:r>
          </w:p>
          <w:p w14:paraId="6B9CD59A" w14:textId="38AA59FF" w:rsidR="0034036F"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Use of relevant templates?</w:t>
            </w:r>
          </w:p>
        </w:tc>
        <w:tc>
          <w:tcPr>
            <w:tcW w:w="1751" w:type="dxa"/>
            <w:tcBorders>
              <w:top w:val="single" w:sz="4" w:space="0" w:color="002244"/>
              <w:left w:val="single" w:sz="4" w:space="0" w:color="002244"/>
              <w:right w:val="single" w:sz="4" w:space="0" w:color="002244"/>
            </w:tcBorders>
          </w:tcPr>
          <w:p w14:paraId="7ABB6A34" w14:textId="695A45B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02E65770" w14:textId="4731054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59B5119E" w14:textId="3EA42413"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45623242"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17AB4074" w14:textId="77777777" w:rsidR="00460032" w:rsidRPr="00460032"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Does t</w:t>
            </w:r>
            <w:r>
              <w:rPr>
                <w:color w:val="auto"/>
                <w:sz w:val="20"/>
                <w:lang w:val="en-GB"/>
              </w:rPr>
              <w:t>he</w:t>
            </w:r>
            <w:r w:rsidRPr="00703F63">
              <w:rPr>
                <w:color w:val="auto"/>
                <w:sz w:val="20"/>
                <w:lang w:val="en-GB"/>
              </w:rPr>
              <w:t xml:space="preserve"> </w:t>
            </w:r>
            <w:r>
              <w:rPr>
                <w:color w:val="auto"/>
                <w:sz w:val="20"/>
                <w:lang w:val="en-GB"/>
              </w:rPr>
              <w:t>D</w:t>
            </w:r>
            <w:r w:rsidRPr="00703F63">
              <w:rPr>
                <w:color w:val="auto"/>
                <w:sz w:val="20"/>
                <w:lang w:val="en-GB"/>
              </w:rPr>
              <w:t xml:space="preserve">eliverable correspond to the </w:t>
            </w:r>
            <w:proofErr w:type="spellStart"/>
            <w:r w:rsidRPr="00703F63">
              <w:rPr>
                <w:color w:val="auto"/>
                <w:sz w:val="20"/>
                <w:lang w:val="en-GB"/>
              </w:rPr>
              <w:t>DoA</w:t>
            </w:r>
            <w:proofErr w:type="spellEnd"/>
            <w:r w:rsidRPr="00703F63">
              <w:rPr>
                <w:color w:val="auto"/>
                <w:sz w:val="20"/>
                <w:lang w:val="en-GB"/>
              </w:rPr>
              <w:t>?</w:t>
            </w:r>
          </w:p>
          <w:p w14:paraId="2FD0C8B7" w14:textId="4EF6DE1F" w:rsidR="0034036F" w:rsidRPr="00460032" w:rsidRDefault="0034036F" w:rsidP="005D679F">
            <w:pPr>
              <w:pStyle w:val="ListParagraph"/>
              <w:widowControl w:val="0"/>
              <w:numPr>
                <w:ilvl w:val="0"/>
                <w:numId w:val="4"/>
              </w:numPr>
              <w:autoSpaceDE w:val="0"/>
              <w:autoSpaceDN w:val="0"/>
              <w:spacing w:before="120" w:after="120"/>
              <w:mirrorIndents/>
              <w:jc w:val="left"/>
              <w:rPr>
                <w:color w:val="auto"/>
                <w:sz w:val="20"/>
                <w:lang w:val="en-GB"/>
              </w:rPr>
            </w:pPr>
            <w:r w:rsidRPr="00460032">
              <w:rPr>
                <w:b w:val="0"/>
                <w:bCs w:val="0"/>
                <w:color w:val="auto"/>
                <w:sz w:val="20"/>
                <w:lang w:val="en-GB"/>
              </w:rPr>
              <w:t>All relevant actions preformed and reported?</w:t>
            </w:r>
          </w:p>
        </w:tc>
        <w:tc>
          <w:tcPr>
            <w:tcW w:w="1751" w:type="dxa"/>
            <w:tcBorders>
              <w:top w:val="single" w:sz="4" w:space="0" w:color="002244"/>
              <w:left w:val="single" w:sz="4" w:space="0" w:color="002244"/>
              <w:bottom w:val="single" w:sz="4" w:space="0" w:color="002244"/>
              <w:right w:val="single" w:sz="4" w:space="0" w:color="002244"/>
            </w:tcBorders>
          </w:tcPr>
          <w:p w14:paraId="77B0D91D" w14:textId="0305619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686160F" w14:textId="007DD55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1092645" w14:textId="766F461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DDFE1D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25E21555" w14:textId="77777777" w:rsidR="0034036F" w:rsidRPr="00703F63"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Is the Deliverable in line with the IDEALFUEL objectives?</w:t>
            </w:r>
          </w:p>
          <w:p w14:paraId="43BDCC8D"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703F63">
              <w:rPr>
                <w:b w:val="0"/>
                <w:bCs w:val="0"/>
                <w:color w:val="auto"/>
                <w:sz w:val="20"/>
                <w:lang w:val="en-GB"/>
              </w:rPr>
              <w:t>WP objectives</w:t>
            </w:r>
          </w:p>
          <w:p w14:paraId="632EE857" w14:textId="43378388" w:rsidR="0034036F"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Task Objectives</w:t>
            </w:r>
          </w:p>
        </w:tc>
        <w:tc>
          <w:tcPr>
            <w:tcW w:w="1751" w:type="dxa"/>
            <w:tcBorders>
              <w:top w:val="single" w:sz="4" w:space="0" w:color="002244"/>
              <w:left w:val="single" w:sz="4" w:space="0" w:color="002244"/>
              <w:bottom w:val="single" w:sz="4" w:space="0" w:color="002244"/>
              <w:right w:val="single" w:sz="4" w:space="0" w:color="002244"/>
            </w:tcBorders>
          </w:tcPr>
          <w:p w14:paraId="19942DB2" w14:textId="2DA491B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64A9C234" w14:textId="1D7820C2"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5F8C3C1A" w14:textId="248D7A2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615DA0A6"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62953065" w14:textId="77777777" w:rsidR="0034036F" w:rsidRPr="005F2442"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technical quality</w:t>
            </w:r>
            <w:r>
              <w:rPr>
                <w:color w:val="auto"/>
                <w:sz w:val="20"/>
                <w:lang w:val="en-GB"/>
              </w:rPr>
              <w:t xml:space="preserve"> </w:t>
            </w:r>
            <w:r w:rsidRPr="005F2442">
              <w:rPr>
                <w:color w:val="auto"/>
                <w:sz w:val="20"/>
                <w:lang w:val="en-GB"/>
              </w:rPr>
              <w:t>sufficient?</w:t>
            </w:r>
          </w:p>
          <w:p w14:paraId="106E6BEF" w14:textId="3D7DD3B0" w:rsidR="0034036F" w:rsidRPr="00703F63" w:rsidRDefault="00460032" w:rsidP="005D679F">
            <w:pPr>
              <w:pStyle w:val="ListParagraph"/>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I</w:t>
            </w:r>
            <w:r w:rsidR="0034036F" w:rsidRPr="00703F63">
              <w:rPr>
                <w:b w:val="0"/>
                <w:bCs w:val="0"/>
                <w:color w:val="auto"/>
                <w:sz w:val="20"/>
                <w:lang w:val="en-GB"/>
              </w:rPr>
              <w:t>nputs and assumptions correct</w:t>
            </w:r>
            <w:r w:rsidR="0034036F">
              <w:rPr>
                <w:b w:val="0"/>
                <w:bCs w:val="0"/>
                <w:color w:val="auto"/>
                <w:sz w:val="20"/>
                <w:lang w:val="en-GB"/>
              </w:rPr>
              <w:t>/clear?</w:t>
            </w:r>
          </w:p>
          <w:p w14:paraId="0A4BA2E0"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D</w:t>
            </w:r>
            <w:r w:rsidRPr="00703F63">
              <w:rPr>
                <w:b w:val="0"/>
                <w:bCs w:val="0"/>
                <w:color w:val="auto"/>
                <w:sz w:val="20"/>
                <w:lang w:val="en-GB"/>
              </w:rPr>
              <w:t>ata, calculations</w:t>
            </w:r>
            <w:r>
              <w:rPr>
                <w:b w:val="0"/>
                <w:bCs w:val="0"/>
                <w:color w:val="auto"/>
                <w:sz w:val="20"/>
                <w:lang w:val="en-GB"/>
              </w:rPr>
              <w:t>,</w:t>
            </w:r>
            <w:r w:rsidRPr="00703F63">
              <w:rPr>
                <w:b w:val="0"/>
                <w:bCs w:val="0"/>
                <w:color w:val="auto"/>
                <w:sz w:val="20"/>
                <w:lang w:val="en-GB"/>
              </w:rPr>
              <w:t xml:space="preserve"> and motivations correc</w:t>
            </w:r>
            <w:r>
              <w:rPr>
                <w:b w:val="0"/>
                <w:bCs w:val="0"/>
                <w:color w:val="auto"/>
                <w:sz w:val="20"/>
                <w:lang w:val="en-GB"/>
              </w:rPr>
              <w:t>t/clear?</w:t>
            </w:r>
          </w:p>
          <w:p w14:paraId="50E7BCBC" w14:textId="188A3CCF" w:rsidR="0034036F" w:rsidRPr="00460032" w:rsidRDefault="0034036F" w:rsidP="005D679F">
            <w:pPr>
              <w:pStyle w:val="ListParagraph"/>
              <w:widowControl w:val="0"/>
              <w:numPr>
                <w:ilvl w:val="0"/>
                <w:numId w:val="4"/>
              </w:numPr>
              <w:autoSpaceDE w:val="0"/>
              <w:autoSpaceDN w:val="0"/>
              <w:spacing w:before="120" w:after="120"/>
              <w:mirrorIndents/>
              <w:jc w:val="left"/>
              <w:rPr>
                <w:rFonts w:cs="Calibri"/>
                <w:b w:val="0"/>
                <w:bCs w:val="0"/>
                <w:sz w:val="22"/>
                <w:szCs w:val="22"/>
                <w:lang w:val="en-GB"/>
              </w:rPr>
            </w:pPr>
            <w:r w:rsidRPr="00460032">
              <w:rPr>
                <w:b w:val="0"/>
                <w:bCs w:val="0"/>
                <w:color w:val="auto"/>
                <w:sz w:val="20"/>
                <w:lang w:val="en-GB"/>
              </w:rPr>
              <w:t>Outputs and conclusions correct/clear?</w:t>
            </w:r>
          </w:p>
        </w:tc>
        <w:tc>
          <w:tcPr>
            <w:tcW w:w="1751" w:type="dxa"/>
            <w:tcBorders>
              <w:top w:val="single" w:sz="4" w:space="0" w:color="002244"/>
              <w:left w:val="single" w:sz="4" w:space="0" w:color="002244"/>
              <w:bottom w:val="single" w:sz="4" w:space="0" w:color="002244"/>
              <w:right w:val="single" w:sz="4" w:space="0" w:color="002244"/>
            </w:tcBorders>
          </w:tcPr>
          <w:p w14:paraId="65406B03" w14:textId="26D518B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3562F73" w14:textId="5821C6B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4C67350E" w14:textId="22D1816C"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5D6B4F2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5FE8E23C" w14:textId="07DF1127" w:rsidR="0034036F" w:rsidRPr="00460032" w:rsidRDefault="0034036F" w:rsidP="005D679F">
            <w:pPr>
              <w:pStyle w:val="ListParagraph"/>
              <w:widowControl w:val="0"/>
              <w:numPr>
                <w:ilvl w:val="0"/>
                <w:numId w:val="3"/>
              </w:numPr>
              <w:autoSpaceDE w:val="0"/>
              <w:autoSpaceDN w:val="0"/>
              <w:spacing w:before="120" w:after="120"/>
              <w:mirrorIndents/>
              <w:jc w:val="left"/>
              <w:rPr>
                <w:color w:val="1F1F1F" w:themeColor="background2" w:themeShade="80"/>
                <w:sz w:val="20"/>
                <w:lang w:val="en-GB"/>
              </w:rPr>
            </w:pPr>
            <w:r w:rsidRPr="00460032">
              <w:rPr>
                <w:color w:val="auto"/>
                <w:sz w:val="20"/>
                <w:lang w:val="en-GB"/>
              </w:rPr>
              <w:t>Is created and potential IP identified and are protection measures in place?</w:t>
            </w:r>
          </w:p>
        </w:tc>
        <w:tc>
          <w:tcPr>
            <w:tcW w:w="1751" w:type="dxa"/>
            <w:tcBorders>
              <w:top w:val="single" w:sz="4" w:space="0" w:color="002244"/>
              <w:left w:val="single" w:sz="4" w:space="0" w:color="002244"/>
              <w:bottom w:val="single" w:sz="4" w:space="0" w:color="002244"/>
              <w:right w:val="single" w:sz="4" w:space="0" w:color="002244"/>
            </w:tcBorders>
          </w:tcPr>
          <w:p w14:paraId="043C0126" w14:textId="03ECCCC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0D04D11F" w14:textId="2E77B1DA"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0CD73C3A" w14:textId="40EEB257"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2FE417F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78C87689" w14:textId="203C8BA6" w:rsidR="0034036F" w:rsidRPr="0045629F" w:rsidRDefault="0034036F" w:rsidP="005D679F">
            <w:pPr>
              <w:pStyle w:val="ListParagraph"/>
              <w:numPr>
                <w:ilvl w:val="0"/>
                <w:numId w:val="3"/>
              </w:numPr>
              <w:jc w:val="left"/>
              <w:rPr>
                <w:color w:val="1F1F1F" w:themeColor="background2" w:themeShade="80"/>
                <w:sz w:val="20"/>
                <w:lang w:val="en-GB"/>
              </w:rPr>
            </w:pPr>
            <w:r w:rsidRPr="005F2442">
              <w:rPr>
                <w:color w:val="auto"/>
                <w:sz w:val="20"/>
                <w:lang w:val="en-GB"/>
              </w:rPr>
              <w:t>Is the Risk Procedure followed and reported?</w:t>
            </w:r>
          </w:p>
        </w:tc>
        <w:tc>
          <w:tcPr>
            <w:tcW w:w="1751" w:type="dxa"/>
            <w:tcBorders>
              <w:top w:val="single" w:sz="4" w:space="0" w:color="002244"/>
              <w:left w:val="single" w:sz="4" w:space="0" w:color="002244"/>
              <w:bottom w:val="single" w:sz="4" w:space="0" w:color="002244"/>
              <w:right w:val="single" w:sz="4" w:space="0" w:color="002244"/>
            </w:tcBorders>
          </w:tcPr>
          <w:p w14:paraId="3D787123" w14:textId="4DC62330"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0991FDC" w14:textId="4540D80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1D681417" w14:textId="63AB89F5"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03F5EB60"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0C536B17" w14:textId="77777777" w:rsidR="0034036F" w:rsidRPr="00703F63"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reporting quality sufficient?</w:t>
            </w:r>
          </w:p>
          <w:p w14:paraId="77400115" w14:textId="77777777" w:rsidR="0034036F" w:rsidRPr="00703F63"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languag</w:t>
            </w:r>
            <w:r>
              <w:rPr>
                <w:b w:val="0"/>
                <w:bCs w:val="0"/>
                <w:color w:val="auto"/>
                <w:sz w:val="20"/>
                <w:lang w:val="en-GB"/>
              </w:rPr>
              <w:t>e</w:t>
            </w:r>
          </w:p>
          <w:p w14:paraId="6D767784" w14:textId="77777777" w:rsidR="0034036F" w:rsidRPr="00703F63"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argumentation</w:t>
            </w:r>
          </w:p>
          <w:p w14:paraId="3EFB1765" w14:textId="77777777" w:rsidR="00460032" w:rsidRPr="00460032"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onsistency</w:t>
            </w:r>
          </w:p>
          <w:p w14:paraId="7CBC53D1" w14:textId="527DCBAA" w:rsidR="0034036F" w:rsidRPr="00460032"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sidRPr="00460032">
              <w:rPr>
                <w:b w:val="0"/>
                <w:bCs w:val="0"/>
                <w:color w:val="auto"/>
                <w:sz w:val="20"/>
                <w:lang w:val="en-GB"/>
              </w:rPr>
              <w:t>Structure</w:t>
            </w:r>
          </w:p>
        </w:tc>
        <w:tc>
          <w:tcPr>
            <w:tcW w:w="1751" w:type="dxa"/>
            <w:tcBorders>
              <w:top w:val="single" w:sz="4" w:space="0" w:color="002244"/>
              <w:left w:val="single" w:sz="4" w:space="0" w:color="002244"/>
              <w:bottom w:val="single" w:sz="4" w:space="0" w:color="002244"/>
              <w:right w:val="single" w:sz="4" w:space="0" w:color="002244"/>
            </w:tcBorders>
          </w:tcPr>
          <w:p w14:paraId="5FE87CB9" w14:textId="6F42C316"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505B286" w14:textId="6F4312A2"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69EBF67" w14:textId="7B2ECEF4"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bl>
    <w:p w14:paraId="5C6494B8" w14:textId="040D522A" w:rsidR="00710F7F" w:rsidRPr="0045629F" w:rsidRDefault="00710F7F" w:rsidP="00EC0977">
      <w:pPr>
        <w:tabs>
          <w:tab w:val="left" w:pos="1530"/>
        </w:tabs>
        <w:rPr>
          <w:lang w:val="en-GB"/>
        </w:rPr>
      </w:pPr>
    </w:p>
    <w:sectPr w:rsidR="00710F7F" w:rsidRPr="0045629F" w:rsidSect="007A4C09">
      <w:headerReference w:type="default" r:id="rId44"/>
      <w:footerReference w:type="default" r:id="rId45"/>
      <w:headerReference w:type="first" r:id="rId46"/>
      <w:footerReference w:type="first" r:id="rId47"/>
      <w:pgSz w:w="11906" w:h="16838"/>
      <w:pgMar w:top="1418" w:right="1134" w:bottom="1418"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Hermanns, R.T.E." w:date="2020-06-29T10:07:00Z" w:initials="HR">
    <w:p w14:paraId="2F098849" w14:textId="77777777" w:rsidR="0062488F" w:rsidRDefault="0062488F">
      <w:pPr>
        <w:pStyle w:val="CommentText"/>
      </w:pPr>
      <w:r>
        <w:rPr>
          <w:rStyle w:val="CommentReference"/>
        </w:rPr>
        <w:annotationRef/>
      </w:r>
      <w:r>
        <w:t xml:space="preserve">Could you change the </w:t>
      </w:r>
      <w:r w:rsidR="00022120">
        <w:t xml:space="preserve">contents table </w:t>
      </w:r>
      <w:r>
        <w:t>to</w:t>
      </w:r>
      <w:r w:rsidR="00022120">
        <w:t xml:space="preserve"> only the chapter and </w:t>
      </w:r>
      <w:proofErr w:type="spellStart"/>
      <w:r w:rsidR="00022120">
        <w:t>secion</w:t>
      </w:r>
      <w:proofErr w:type="spellEnd"/>
      <w:r w:rsidR="00022120">
        <w:t xml:space="preserve"> headings and not the subsections?</w:t>
      </w:r>
      <w:r w:rsidR="00022120">
        <w:br/>
      </w:r>
      <w:r w:rsidR="00022120">
        <w:br/>
      </w:r>
      <w:r w:rsidR="0018661F">
        <w:t>1</w:t>
      </w:r>
    </w:p>
    <w:p w14:paraId="411FF2BA" w14:textId="77777777" w:rsidR="0018661F" w:rsidRDefault="0018661F">
      <w:pPr>
        <w:pStyle w:val="CommentText"/>
      </w:pPr>
      <w:r>
        <w:t>1.1</w:t>
      </w:r>
    </w:p>
    <w:p w14:paraId="765BAC27" w14:textId="77777777" w:rsidR="0018661F" w:rsidRDefault="0018661F">
      <w:pPr>
        <w:pStyle w:val="CommentText"/>
      </w:pPr>
      <w:r>
        <w:t>2</w:t>
      </w:r>
    </w:p>
    <w:p w14:paraId="6742F863" w14:textId="77777777" w:rsidR="0018661F" w:rsidRDefault="0018661F">
      <w:pPr>
        <w:pStyle w:val="CommentText"/>
      </w:pPr>
      <w:r>
        <w:t xml:space="preserve">2.1 </w:t>
      </w:r>
    </w:p>
    <w:p w14:paraId="6CBDEB65" w14:textId="30BBAFA3" w:rsidR="0018661F" w:rsidRDefault="0018661F">
      <w:pPr>
        <w:pStyle w:val="CommentText"/>
      </w:pPr>
      <w:r>
        <w:t>2.2 ..</w:t>
      </w:r>
    </w:p>
  </w:comment>
  <w:comment w:id="4" w:author="Hermanns, R.T.E." w:date="2020-06-29T10:10:00Z" w:initials="HR">
    <w:p w14:paraId="0FAE7011" w14:textId="6A425FC6" w:rsidR="005F2FF6" w:rsidRDefault="005F2FF6">
      <w:pPr>
        <w:pStyle w:val="CommentText"/>
      </w:pPr>
      <w:r>
        <w:rPr>
          <w:rStyle w:val="CommentReference"/>
        </w:rPr>
        <w:annotationRef/>
      </w:r>
      <w:proofErr w:type="spellStart"/>
      <w:r>
        <w:t>I”ve</w:t>
      </w:r>
      <w:proofErr w:type="spellEnd"/>
      <w:r>
        <w:t xml:space="preserve"> adjusted it already.</w:t>
      </w:r>
    </w:p>
  </w:comment>
  <w:comment w:id="43" w:author="Eva Bogelund" w:date="2020-06-03T13:16:00Z" w:initials="EB">
    <w:p w14:paraId="73FB06EB" w14:textId="219EFDBF" w:rsidR="00ED01E3" w:rsidRPr="00480D5C" w:rsidRDefault="00ED01E3" w:rsidP="00467FEC">
      <w:pPr>
        <w:pStyle w:val="CommentText"/>
        <w:rPr>
          <w:lang w:val="en-GB"/>
        </w:rPr>
      </w:pPr>
      <w:r>
        <w:rPr>
          <w:lang w:val="en-GB"/>
        </w:rPr>
        <w:t>Confirm members before submitting</w:t>
      </w:r>
    </w:p>
  </w:comment>
  <w:comment w:id="44" w:author="Hermanns, R.T.E." w:date="2020-06-16T19:13:00Z" w:initials="HR">
    <w:p w14:paraId="00455B16" w14:textId="77777777" w:rsidR="00ED01E3" w:rsidRDefault="00ED01E3" w:rsidP="00467FEC">
      <w:pPr>
        <w:pStyle w:val="CommentText"/>
      </w:pPr>
      <w:r>
        <w:rPr>
          <w:rStyle w:val="CommentReference"/>
        </w:rPr>
        <w:annotationRef/>
      </w:r>
      <w:r>
        <w:t>At 16-06-2016 the following members have confirmed CONCAWE, MAERSK, PTB. The excel list which I maintain and checked with Rianne is available on MS Teams Wp7.</w:t>
      </w:r>
      <w:r>
        <w:br/>
      </w:r>
      <w:r>
        <w:br/>
        <w:t>Before submission we should crosscheck</w:t>
      </w:r>
    </w:p>
  </w:comment>
  <w:comment w:id="45" w:author="Eva Bogelund" w:date="2020-06-26T15:00:00Z" w:initials="EB">
    <w:p w14:paraId="7B6B2BAA" w14:textId="532D792E" w:rsidR="007102F6" w:rsidRDefault="007102F6">
      <w:pPr>
        <w:pStyle w:val="CommentText"/>
      </w:pPr>
      <w:r>
        <w:rPr>
          <w:rStyle w:val="CommentReference"/>
        </w:rPr>
        <w:annotationRef/>
      </w:r>
      <w:r>
        <w:t xml:space="preserve">Checked with list on Teams. Names in red are </w:t>
      </w:r>
      <w:r w:rsidRPr="007102F6">
        <w:rPr>
          <w:b/>
          <w:bCs/>
        </w:rPr>
        <w:t>not confirmed</w:t>
      </w:r>
      <w:r>
        <w:rPr>
          <w:b/>
          <w:bCs/>
        </w:rPr>
        <w:t xml:space="preserve"> -&gt; remove before submission?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BDEB65" w15:done="0"/>
  <w15:commentEx w15:paraId="0FAE7011" w15:paraIdParent="6CBDEB65" w15:done="0"/>
  <w15:commentEx w15:paraId="73FB06EB" w15:done="0"/>
  <w15:commentEx w15:paraId="00455B16" w15:paraIdParent="73FB06EB" w15:done="0"/>
  <w15:commentEx w15:paraId="7B6B2BAA" w15:paraIdParent="73FB06E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22138" w16cex:dateUtc="2020-06-03T11:16:00Z"/>
  <w16cex:commentExtensible w16cex:durableId="22A08C20" w16cex:dateUtc="2020-06-26T13: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AE7011" w16cid:durableId="22A43C8B"/>
  <w16cid:commentId w16cid:paraId="73FB06EB" w16cid:durableId="22822138"/>
  <w16cid:commentId w16cid:paraId="00455B16" w16cid:durableId="22939862"/>
  <w16cid:commentId w16cid:paraId="7B6B2BAA" w16cid:durableId="22A08C2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9DBE1A" w14:textId="77777777" w:rsidR="00ED01E3" w:rsidRDefault="00ED01E3" w:rsidP="00AF6EDB">
      <w:r>
        <w:separator/>
      </w:r>
    </w:p>
  </w:endnote>
  <w:endnote w:type="continuationSeparator" w:id="0">
    <w:p w14:paraId="3AA9DC0B" w14:textId="77777777" w:rsidR="00ED01E3" w:rsidRDefault="00ED01E3" w:rsidP="00AF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1DEAE" w14:textId="77777777" w:rsidR="00ED01E3" w:rsidRDefault="00ED01E3">
    <w:pPr>
      <w:pStyle w:val="Footer"/>
    </w:pPr>
  </w:p>
  <w:p w14:paraId="0D088EB5" w14:textId="77777777" w:rsidR="00ED01E3" w:rsidRDefault="00ED01E3"/>
  <w:p w14:paraId="1C5772E6" w14:textId="77777777" w:rsidR="00ED01E3" w:rsidRDefault="00ED01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71718" w14:textId="77777777" w:rsidR="00ED01E3" w:rsidRPr="00581868" w:rsidRDefault="00ED01E3" w:rsidP="00710F7F">
    <w:pPr>
      <w:pStyle w:val="Footer"/>
    </w:pPr>
    <w:r w:rsidRPr="00581868">
      <w:rPr>
        <w:color w:val="303030" w:themeColor="text1" w:themeTint="D9"/>
      </w:rPr>
      <w:t>D</w:t>
    </w:r>
    <w:r>
      <w:rPr>
        <w:color w:val="303030" w:themeColor="text1" w:themeTint="D9"/>
      </w:rPr>
      <w:t>8.1</w:t>
    </w:r>
    <w:r w:rsidRPr="00581868">
      <w:rPr>
        <w:color w:val="303030" w:themeColor="text1" w:themeTint="D9"/>
      </w:rPr>
      <w:t xml:space="preserve"> – </w:t>
    </w:r>
    <w:r>
      <w:rPr>
        <w:color w:val="303030" w:themeColor="text1" w:themeTint="D9"/>
      </w:rPr>
      <w:t>Project Management Plan</w:t>
    </w:r>
    <w:r w:rsidRPr="00581868">
      <w:rPr>
        <w:color w:val="303030" w:themeColor="text1" w:themeTint="D9"/>
      </w:rPr>
      <w:t xml:space="preserve"> </w:t>
    </w:r>
    <w:r>
      <w:rPr>
        <w:color w:val="303030" w:themeColor="text1" w:themeTint="D9"/>
      </w:rPr>
      <w:t>– CO</w:t>
    </w:r>
    <w:r w:rsidRPr="00581868">
      <w:rPr>
        <w:color w:val="303030" w:themeColor="text1" w:themeTint="D9"/>
      </w:rPr>
      <w:t xml:space="preserve"> </w:t>
    </w:r>
  </w:p>
  <w:p w14:paraId="572DCBE9" w14:textId="77777777" w:rsidR="00ED01E3" w:rsidRPr="000D220C" w:rsidRDefault="00ED01E3" w:rsidP="00467FEC">
    <w:pPr>
      <w:jc w:val="right"/>
      <w:rPr>
        <w:rFonts w:cs="Calibri"/>
        <w:color w:val="0C0C0C" w:themeColor="text1"/>
        <w:sz w:val="18"/>
        <w:szCs w:val="18"/>
      </w:rPr>
    </w:pPr>
    <w:r w:rsidRPr="001C7BD7">
      <w:rPr>
        <w:rFonts w:cs="Calibri"/>
        <w:color w:val="0C0C0C" w:themeColor="text1"/>
        <w:sz w:val="18"/>
        <w:szCs w:val="18"/>
      </w:rPr>
      <w:fldChar w:fldCharType="begin"/>
    </w:r>
    <w:r w:rsidRPr="001C7BD7">
      <w:rPr>
        <w:rFonts w:cs="Calibri"/>
        <w:color w:val="0C0C0C" w:themeColor="text1"/>
        <w:sz w:val="18"/>
        <w:szCs w:val="18"/>
      </w:rPr>
      <w:instrText xml:space="preserve"> PAGE </w:instrText>
    </w:r>
    <w:r w:rsidRPr="001C7BD7">
      <w:rPr>
        <w:rFonts w:cs="Calibri"/>
        <w:color w:val="0C0C0C" w:themeColor="text1"/>
        <w:sz w:val="18"/>
        <w:szCs w:val="18"/>
      </w:rPr>
      <w:fldChar w:fldCharType="separate"/>
    </w:r>
    <w:r w:rsidRPr="001C7BD7">
      <w:rPr>
        <w:rFonts w:cs="Calibri"/>
        <w:color w:val="0C0C0C" w:themeColor="text1"/>
        <w:sz w:val="18"/>
        <w:szCs w:val="18"/>
      </w:rPr>
      <w:t>14</w:t>
    </w:r>
    <w:r w:rsidRPr="001C7BD7">
      <w:rPr>
        <w:rFonts w:cs="Calibri"/>
        <w:color w:val="0C0C0C" w:themeColor="text1"/>
        <w:sz w:val="18"/>
        <w:szCs w:val="18"/>
      </w:rPr>
      <w:fldChar w:fldCharType="end"/>
    </w:r>
    <w:r w:rsidRPr="001C7BD7">
      <w:rPr>
        <w:rFonts w:cs="Calibri"/>
        <w:color w:val="0C0C0C" w:themeColor="text1"/>
        <w:sz w:val="18"/>
        <w:szCs w:val="18"/>
      </w:rPr>
      <w:t xml:space="preserve"> / </w:t>
    </w:r>
    <w:r w:rsidRPr="001C7BD7">
      <w:rPr>
        <w:rFonts w:cs="Calibri"/>
        <w:color w:val="0C0C0C" w:themeColor="text1"/>
        <w:sz w:val="18"/>
        <w:szCs w:val="18"/>
      </w:rPr>
      <w:fldChar w:fldCharType="begin"/>
    </w:r>
    <w:r w:rsidRPr="001C7BD7">
      <w:rPr>
        <w:rFonts w:cs="Calibri"/>
        <w:color w:val="0C0C0C" w:themeColor="text1"/>
        <w:sz w:val="18"/>
        <w:szCs w:val="18"/>
      </w:rPr>
      <w:instrText xml:space="preserve"> NUMPAGES </w:instrText>
    </w:r>
    <w:r w:rsidRPr="001C7BD7">
      <w:rPr>
        <w:rFonts w:cs="Calibri"/>
        <w:color w:val="0C0C0C" w:themeColor="text1"/>
        <w:sz w:val="18"/>
        <w:szCs w:val="18"/>
      </w:rPr>
      <w:fldChar w:fldCharType="separate"/>
    </w:r>
    <w:r w:rsidRPr="001C7BD7">
      <w:rPr>
        <w:rFonts w:cs="Calibri"/>
        <w:color w:val="0C0C0C" w:themeColor="text1"/>
        <w:sz w:val="18"/>
        <w:szCs w:val="18"/>
      </w:rPr>
      <w:t>20</w:t>
    </w:r>
    <w:r w:rsidRPr="001C7BD7">
      <w:rPr>
        <w:rFonts w:cs="Calibri"/>
        <w:color w:val="0C0C0C" w:themeColor="tex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422DD" w14:textId="77777777" w:rsidR="00ED01E3" w:rsidRDefault="00ED01E3" w:rsidP="005D679F">
    <w:pPr>
      <w:pStyle w:val="Footer"/>
    </w:pPr>
  </w:p>
  <w:tbl>
    <w:tblPr>
      <w:tblpPr w:leftFromText="141" w:rightFromText="141" w:vertAnchor="text" w:horzAnchor="margin" w:tblpY="142"/>
      <w:tblW w:w="8926" w:type="dxa"/>
      <w:tblCellMar>
        <w:left w:w="0" w:type="dxa"/>
        <w:right w:w="0" w:type="dxa"/>
      </w:tblCellMar>
      <w:tblLook w:val="04A0" w:firstRow="1" w:lastRow="0" w:firstColumn="1" w:lastColumn="0" w:noHBand="0" w:noVBand="1"/>
    </w:tblPr>
    <w:tblGrid>
      <w:gridCol w:w="1440"/>
      <w:gridCol w:w="7486"/>
    </w:tblGrid>
    <w:tr w:rsidR="00ED01E3" w:rsidRPr="0045629F" w14:paraId="1988E86B" w14:textId="77777777" w:rsidTr="00104CB9">
      <w:trPr>
        <w:trHeight w:val="559"/>
      </w:trPr>
      <w:tc>
        <w:tcPr>
          <w:tcW w:w="1440" w:type="dxa"/>
          <w:shd w:val="clear" w:color="auto" w:fill="auto"/>
          <w:tcMar>
            <w:top w:w="150" w:type="dxa"/>
            <w:left w:w="150" w:type="dxa"/>
            <w:bottom w:w="150" w:type="dxa"/>
            <w:right w:w="150" w:type="dxa"/>
          </w:tcMar>
          <w:vAlign w:val="center"/>
          <w:hideMark/>
        </w:tcPr>
        <w:p w14:paraId="3C5DCD8D" w14:textId="77777777" w:rsidR="00ED01E3" w:rsidRPr="0045629F" w:rsidRDefault="00ED01E3" w:rsidP="005D679F">
          <w:pPr>
            <w:spacing w:line="210" w:lineRule="atLeast"/>
            <w:jc w:val="center"/>
            <w:rPr>
              <w:rFonts w:eastAsia="Calibri"/>
              <w:color w:val="171F69"/>
              <w:sz w:val="17"/>
              <w:szCs w:val="17"/>
              <w:lang w:val="en-GB"/>
            </w:rPr>
          </w:pPr>
          <w:r w:rsidRPr="0045629F">
            <w:rPr>
              <w:noProof/>
              <w:sz w:val="20"/>
              <w:szCs w:val="10"/>
              <w:lang w:val="en-GB" w:eastAsia="en-GB"/>
            </w:rPr>
            <w:drawing>
              <wp:inline distT="0" distB="0" distL="0" distR="0" wp14:anchorId="34492085" wp14:editId="74716B60">
                <wp:extent cx="722630" cy="485775"/>
                <wp:effectExtent l="0" t="0" r="1270" b="9525"/>
                <wp:docPr id="4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75A36C91" w14:textId="77777777" w:rsidR="00ED01E3" w:rsidRPr="0034036F" w:rsidRDefault="00ED01E3" w:rsidP="005D679F">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990A7B1" w14:textId="38AC56E1" w:rsidR="00ED01E3" w:rsidRPr="005D679F" w:rsidRDefault="00ED01E3" w:rsidP="005D67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AADCA" w14:textId="60314883" w:rsidR="00ED01E3" w:rsidRDefault="00ED01E3" w:rsidP="00467FEC">
    <w:pPr>
      <w:pStyle w:val="Footer"/>
      <w:jc w:val="left"/>
      <w:rPr>
        <w:color w:val="2F2F2F" w:themeColor="background2" w:themeShade="BF"/>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Pr>
        <w:color w:val="2F2F2F" w:themeColor="background2" w:themeShade="BF"/>
      </w:rPr>
      <w:t>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0369E74B" w14:textId="77777777" w:rsidR="00ED01E3" w:rsidRPr="00530FD4" w:rsidRDefault="00ED01E3" w:rsidP="00467FEC">
    <w:pPr>
      <w:pStyle w:val="Foote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10</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18</w:t>
    </w:r>
    <w:r w:rsidRPr="00530FD4">
      <w:rPr>
        <w:rFonts w:cs="Calibri"/>
        <w:color w:val="2F2F2F" w:themeColor="background2" w:themeShade="B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8C2D7" w14:textId="77777777" w:rsidR="00ED01E3" w:rsidRDefault="00ED01E3" w:rsidP="00B52B47">
    <w:pPr>
      <w:jc w:val="left"/>
      <w:rPr>
        <w:i/>
        <w:iCs/>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Pr>
        <w:color w:val="2F2F2F" w:themeColor="background2" w:themeShade="BF"/>
      </w:rPr>
      <w:t>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w:t>
    </w:r>
  </w:p>
  <w:p w14:paraId="1E378CEC" w14:textId="77777777" w:rsidR="00ED01E3" w:rsidRPr="00B52B47" w:rsidRDefault="00ED01E3" w:rsidP="00467FEC">
    <w:pPr>
      <w:pStyle w:val="Footer"/>
      <w:jc w:val="right"/>
      <w:rPr>
        <w:lang w:val="en-GB"/>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9</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27</w:t>
    </w:r>
    <w:r w:rsidRPr="00530FD4">
      <w:rPr>
        <w:rFonts w:cs="Calibri"/>
        <w:color w:val="2F2F2F" w:themeColor="background2" w:themeShade="B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0270B" w14:textId="77777777" w:rsidR="00ED01E3" w:rsidRPr="00530FD4" w:rsidRDefault="00ED01E3" w:rsidP="00BD19EF">
    <w:pPr>
      <w:pStyle w:val="Footer"/>
      <w:rPr>
        <w:color w:val="2F2F2F" w:themeColor="background2" w:themeShade="BF"/>
      </w:rPr>
    </w:pPr>
    <w:r w:rsidRPr="00530FD4">
      <w:rPr>
        <w:color w:val="2F2F2F" w:themeColor="background2" w:themeShade="BF"/>
      </w:rPr>
      <w:t>D</w:t>
    </w:r>
    <w:r>
      <w:rPr>
        <w:color w:val="2F2F2F" w:themeColor="background2" w:themeShade="BF"/>
      </w:rPr>
      <w:t>8.1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4CEA2AD8" w14:textId="4BA05371" w:rsidR="00ED01E3" w:rsidRPr="00530FD4" w:rsidRDefault="00ED01E3" w:rsidP="006E0F81">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14</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20</w:t>
    </w:r>
    <w:r w:rsidRPr="00530FD4">
      <w:rPr>
        <w:rFonts w:cs="Calibri"/>
        <w:color w:val="2F2F2F" w:themeColor="background2" w:themeShade="B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3B869" w14:textId="77777777" w:rsidR="00ED01E3" w:rsidRPr="00530FD4" w:rsidRDefault="00ED01E3" w:rsidP="00E16800">
    <w:pPr>
      <w:pStyle w:val="Footer"/>
      <w:rPr>
        <w:color w:val="2F2F2F" w:themeColor="background2" w:themeShade="BF"/>
      </w:rPr>
    </w:pPr>
    <w:r w:rsidRPr="00530FD4">
      <w:rPr>
        <w:color w:val="2F2F2F" w:themeColor="background2" w:themeShade="BF"/>
      </w:rPr>
      <w:t>D</w:t>
    </w:r>
    <w:r>
      <w:rPr>
        <w:color w:val="2F2F2F" w:themeColor="background2" w:themeShade="BF"/>
      </w:rPr>
      <w:t>8.1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5C6D827B" w14:textId="01A2B104" w:rsidR="00ED01E3" w:rsidRPr="00E16800" w:rsidRDefault="00ED01E3" w:rsidP="00E16800">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28</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32</w:t>
    </w:r>
    <w:r w:rsidRPr="00530FD4">
      <w:rPr>
        <w:rFonts w:cs="Calibri"/>
        <w:color w:val="2F2F2F" w:themeColor="background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3B4570" w14:textId="77777777" w:rsidR="00ED01E3" w:rsidRDefault="00ED01E3" w:rsidP="00AF6EDB">
      <w:bookmarkStart w:id="0" w:name="_Hlk42782855"/>
      <w:bookmarkEnd w:id="0"/>
      <w:r>
        <w:separator/>
      </w:r>
    </w:p>
  </w:footnote>
  <w:footnote w:type="continuationSeparator" w:id="0">
    <w:p w14:paraId="63404CAC" w14:textId="77777777" w:rsidR="00ED01E3" w:rsidRDefault="00ED01E3" w:rsidP="00AF6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BB8B7" w14:textId="77777777" w:rsidR="00ED01E3" w:rsidRDefault="00ED01E3">
    <w:pPr>
      <w:pStyle w:val="Header"/>
    </w:pPr>
  </w:p>
  <w:p w14:paraId="76FA2296" w14:textId="77777777" w:rsidR="00ED01E3" w:rsidRDefault="00ED01E3"/>
  <w:p w14:paraId="750DDA16" w14:textId="77777777" w:rsidR="00ED01E3" w:rsidRDefault="00ED01E3"/>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B4EED" w14:textId="3758E29D" w:rsidR="00ED01E3" w:rsidRPr="00E646DE" w:rsidRDefault="00ED01E3" w:rsidP="00E646DE">
    <w:pPr>
      <w:pStyle w:val="Footer"/>
      <w:rPr>
        <w:color w:val="303030" w:themeColor="text1" w:themeTint="D9"/>
      </w:rPr>
    </w:pPr>
    <w:r w:rsidRPr="00B524B5">
      <w:rPr>
        <w:noProof/>
        <w:color w:val="181818" w:themeColor="text1" w:themeTint="F2"/>
      </w:rPr>
      <w:drawing>
        <wp:anchor distT="0" distB="0" distL="114300" distR="114300" simplePos="0" relativeHeight="251667456" behindDoc="0" locked="0" layoutInCell="1" allowOverlap="1" wp14:anchorId="67FA6E22" wp14:editId="51B48458">
          <wp:simplePos x="0" y="0"/>
          <wp:positionH relativeFrom="column">
            <wp:posOffset>4937760</wp:posOffset>
          </wp:positionH>
          <wp:positionV relativeFrom="paragraph">
            <wp:posOffset>-269240</wp:posOffset>
          </wp:positionV>
          <wp:extent cx="1472565" cy="662940"/>
          <wp:effectExtent l="0" t="0" r="0" b="3810"/>
          <wp:wrapThrough wrapText="bothSides">
            <wp:wrapPolygon edited="0">
              <wp:start x="0" y="0"/>
              <wp:lineTo x="0" y="21103"/>
              <wp:lineTo x="21237" y="21103"/>
              <wp:lineTo x="2123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4B5">
      <w:rPr>
        <w:color w:val="181818" w:themeColor="text1" w:themeTint="F2"/>
      </w:rPr>
      <w:t>GA No. 883753</w:t>
    </w:r>
    <w:r>
      <w:tab/>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01EE1" w14:textId="77777777" w:rsidR="00ED01E3" w:rsidRPr="000D220C" w:rsidRDefault="00ED01E3" w:rsidP="00467FEC">
    <w:pPr>
      <w:pStyle w:val="Footer"/>
    </w:pPr>
    <w:r>
      <w:rPr>
        <w:noProof/>
      </w:rPr>
      <w:drawing>
        <wp:anchor distT="0" distB="0" distL="114300" distR="114300" simplePos="0" relativeHeight="251677696" behindDoc="0" locked="0" layoutInCell="1" allowOverlap="1" wp14:anchorId="6BDD93AC" wp14:editId="441D7C73">
          <wp:simplePos x="0" y="0"/>
          <wp:positionH relativeFrom="column">
            <wp:posOffset>4906645</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69EB5" w14:textId="77777777" w:rsidR="00ED01E3" w:rsidRDefault="00ED01E3" w:rsidP="00467FEC">
    <w:pPr>
      <w:pStyle w:val="Footer"/>
    </w:pPr>
    <w:r>
      <w:rPr>
        <w:noProof/>
      </w:rPr>
      <w:drawing>
        <wp:anchor distT="0" distB="0" distL="114300" distR="114300" simplePos="0" relativeHeight="251646464" behindDoc="0" locked="0" layoutInCell="1" allowOverlap="1" wp14:anchorId="4EE47876" wp14:editId="268F517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16B8E" w14:textId="77777777" w:rsidR="00ED01E3" w:rsidRDefault="00ED01E3" w:rsidP="00E646DE">
    <w:pPr>
      <w:pStyle w:val="Footer"/>
    </w:pPr>
    <w:r>
      <w:tab/>
    </w:r>
    <w:r>
      <w:rPr>
        <w:color w:val="0C0C0C" w:themeColor="text1"/>
      </w:rPr>
      <w:tab/>
    </w:r>
  </w:p>
  <w:p w14:paraId="2AF812EF" w14:textId="77777777" w:rsidR="00ED01E3" w:rsidRDefault="00ED01E3"/>
  <w:p w14:paraId="09FB2754" w14:textId="77777777" w:rsidR="00ED01E3" w:rsidRDefault="00ED01E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5A9D2" w14:textId="77777777" w:rsidR="00ED01E3" w:rsidRDefault="00ED01E3" w:rsidP="005D679F">
    <w:pPr>
      <w:pStyle w:val="Footer"/>
      <w:rPr>
        <w:color w:val="0C0C0C" w:themeColor="text1"/>
      </w:rPr>
    </w:pPr>
  </w:p>
  <w:p w14:paraId="0563949A" w14:textId="2BA272AA" w:rsidR="00ED01E3" w:rsidRPr="000D220C" w:rsidRDefault="00ED01E3" w:rsidP="005D679F">
    <w:pPr>
      <w:pStyle w:val="Footer"/>
    </w:pPr>
    <w:r>
      <w:rPr>
        <w:noProof/>
      </w:rPr>
      <w:drawing>
        <wp:anchor distT="0" distB="0" distL="114300" distR="114300" simplePos="0" relativeHeight="251667968" behindDoc="0" locked="0" layoutInCell="1" allowOverlap="1" wp14:anchorId="58489922" wp14:editId="7427883D">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1D85A" w14:textId="77777777" w:rsidR="00ED01E3" w:rsidRDefault="00ED01E3" w:rsidP="005D679F">
    <w:pPr>
      <w:pStyle w:val="Footer"/>
      <w:rPr>
        <w:color w:val="0C0C0C" w:themeColor="text1"/>
      </w:rPr>
    </w:pPr>
  </w:p>
  <w:p w14:paraId="64208A65" w14:textId="251E8E32" w:rsidR="00ED01E3" w:rsidRPr="000D220C" w:rsidRDefault="00ED01E3" w:rsidP="005D679F">
    <w:pPr>
      <w:pStyle w:val="Footer"/>
    </w:pPr>
    <w:r>
      <w:rPr>
        <w:noProof/>
      </w:rPr>
      <w:drawing>
        <wp:anchor distT="0" distB="0" distL="114300" distR="114300" simplePos="0" relativeHeight="251673088" behindDoc="0" locked="0" layoutInCell="1" allowOverlap="1" wp14:anchorId="4F6A2BDE" wp14:editId="3721C20F">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0D973" w14:textId="77777777" w:rsidR="00ED01E3" w:rsidRDefault="00ED01E3" w:rsidP="00D47462">
    <w:pPr>
      <w:pStyle w:val="Footer"/>
    </w:pPr>
    <w:r>
      <w:rPr>
        <w:noProof/>
      </w:rPr>
      <w:drawing>
        <wp:anchor distT="0" distB="0" distL="114300" distR="114300" simplePos="0" relativeHeight="251662848" behindDoc="0" locked="0" layoutInCell="1" allowOverlap="1" wp14:anchorId="5D42EAC4" wp14:editId="6B3540C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1C99150A" w14:textId="77777777" w:rsidR="00ED01E3" w:rsidRPr="00D47462" w:rsidRDefault="00ED01E3" w:rsidP="00D4746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9D95D" w14:textId="77777777" w:rsidR="00ED01E3" w:rsidRDefault="00ED01E3" w:rsidP="00D47462">
    <w:pPr>
      <w:pStyle w:val="Footer"/>
    </w:pPr>
    <w:r>
      <w:rPr>
        <w:noProof/>
      </w:rPr>
      <w:drawing>
        <wp:anchor distT="0" distB="0" distL="114300" distR="114300" simplePos="0" relativeHeight="251654656" behindDoc="0" locked="0" layoutInCell="1" allowOverlap="1" wp14:anchorId="4954B780" wp14:editId="521086DC">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560BEDB1" w14:textId="31AD44EC" w:rsidR="00ED01E3" w:rsidRPr="00D47462" w:rsidRDefault="00ED01E3" w:rsidP="00D4746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8CE34" w14:textId="77777777" w:rsidR="00ED01E3" w:rsidRPr="000D220C" w:rsidRDefault="00ED01E3" w:rsidP="00D47462">
    <w:pPr>
      <w:pStyle w:val="Footer"/>
    </w:pPr>
    <w:r>
      <w:rPr>
        <w:noProof/>
      </w:rPr>
      <w:drawing>
        <wp:anchor distT="0" distB="0" distL="114300" distR="114300" simplePos="0" relativeHeight="251658752" behindDoc="0" locked="0" layoutInCell="1" allowOverlap="1" wp14:anchorId="053B641B" wp14:editId="527C10A9">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248BF6A4" w14:textId="169381D7" w:rsidR="00ED01E3" w:rsidRPr="00D47462" w:rsidRDefault="00ED01E3" w:rsidP="00D4746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D3246" w14:textId="0B2A91F0" w:rsidR="00ED01E3" w:rsidRPr="000D220C" w:rsidRDefault="00ED01E3" w:rsidP="00467FEC">
    <w:pPr>
      <w:pStyle w:val="Footer"/>
    </w:pPr>
    <w:r>
      <w:rPr>
        <w:noProof/>
      </w:rPr>
      <w:drawing>
        <wp:anchor distT="0" distB="0" distL="114300" distR="114300" simplePos="0" relativeHeight="251650560" behindDoc="0" locked="0" layoutInCell="1" allowOverlap="1" wp14:anchorId="0968A51E" wp14:editId="61381562">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C4F92"/>
    <w:multiLevelType w:val="hybridMultilevel"/>
    <w:tmpl w:val="9F6C8B7A"/>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626BF"/>
    <w:multiLevelType w:val="hybridMultilevel"/>
    <w:tmpl w:val="555E6620"/>
    <w:lvl w:ilvl="0" w:tplc="75B8AF66">
      <w:start w:val="1"/>
      <w:numFmt w:val="decimal"/>
      <w:lvlText w:val="%1."/>
      <w:lvlJc w:val="left"/>
      <w:pPr>
        <w:ind w:left="360" w:hanging="360"/>
      </w:pPr>
      <w:rPr>
        <w:rFonts w:hint="default"/>
        <w:b/>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D1109CC"/>
    <w:multiLevelType w:val="hybridMultilevel"/>
    <w:tmpl w:val="FE16274C"/>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B2E3D"/>
    <w:multiLevelType w:val="hybridMultilevel"/>
    <w:tmpl w:val="DD9C5F78"/>
    <w:lvl w:ilvl="0" w:tplc="0809000F">
      <w:start w:val="1"/>
      <w:numFmt w:val="decimal"/>
      <w:lvlText w:val="%1."/>
      <w:lvlJc w:val="left"/>
      <w:pPr>
        <w:ind w:left="720" w:hanging="360"/>
      </w:pPr>
      <w:rPr>
        <w:rFonts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3069DE"/>
    <w:multiLevelType w:val="hybridMultilevel"/>
    <w:tmpl w:val="876A7800"/>
    <w:lvl w:ilvl="0" w:tplc="3D487E48">
      <w:start w:val="2"/>
      <w:numFmt w:val="bullet"/>
      <w:lvlText w:val="-"/>
      <w:lvlJc w:val="left"/>
      <w:pPr>
        <w:ind w:left="720" w:hanging="360"/>
      </w:pPr>
      <w:rPr>
        <w:rFonts w:ascii="Calibri" w:eastAsia="Times New Roman" w:hAnsi="Calibri" w:cs="Times New Roman"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C96BF9"/>
    <w:multiLevelType w:val="hybridMultilevel"/>
    <w:tmpl w:val="DA24341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4902321"/>
    <w:multiLevelType w:val="hybridMultilevel"/>
    <w:tmpl w:val="AEE4E374"/>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5151DD5"/>
    <w:multiLevelType w:val="hybridMultilevel"/>
    <w:tmpl w:val="5A18BCD0"/>
    <w:lvl w:ilvl="0" w:tplc="3D487E48">
      <w:start w:val="2"/>
      <w:numFmt w:val="bullet"/>
      <w:lvlText w:val="-"/>
      <w:lvlJc w:val="left"/>
      <w:pPr>
        <w:ind w:left="1440" w:hanging="360"/>
      </w:pPr>
      <w:rPr>
        <w:rFonts w:ascii="Calibri" w:eastAsia="Times New Roman"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6EA5FE8"/>
    <w:multiLevelType w:val="hybridMultilevel"/>
    <w:tmpl w:val="0C58CC5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99245EF"/>
    <w:multiLevelType w:val="hybridMultilevel"/>
    <w:tmpl w:val="62887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375D18"/>
    <w:multiLevelType w:val="hybridMultilevel"/>
    <w:tmpl w:val="172AF4C6"/>
    <w:lvl w:ilvl="0" w:tplc="3D487E48">
      <w:start w:val="2"/>
      <w:numFmt w:val="bullet"/>
      <w:lvlText w:val="-"/>
      <w:lvlJc w:val="left"/>
      <w:pPr>
        <w:ind w:left="720" w:hanging="360"/>
      </w:pPr>
      <w:rPr>
        <w:rFonts w:ascii="Calibri" w:eastAsia="Times New Roman" w:hAnsi="Calibri" w:cs="Times New Roman" w:hint="default"/>
      </w:rPr>
    </w:lvl>
    <w:lvl w:ilvl="1" w:tplc="EAB6C9FA">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B472B5"/>
    <w:multiLevelType w:val="hybridMultilevel"/>
    <w:tmpl w:val="9808199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4AB7062"/>
    <w:multiLevelType w:val="multilevel"/>
    <w:tmpl w:val="289670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552F43D3"/>
    <w:multiLevelType w:val="hybridMultilevel"/>
    <w:tmpl w:val="57560D36"/>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54323A6"/>
    <w:multiLevelType w:val="hybridMultilevel"/>
    <w:tmpl w:val="AA5E4EC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1D3EFB"/>
    <w:multiLevelType w:val="hybridMultilevel"/>
    <w:tmpl w:val="A42226EA"/>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3EF0792"/>
    <w:multiLevelType w:val="multilevel"/>
    <w:tmpl w:val="AFB413A6"/>
    <w:lvl w:ilvl="0">
      <w:start w:val="1"/>
      <w:numFmt w:val="decimal"/>
      <w:pStyle w:val="Heading1"/>
      <w:lvlText w:val="%1"/>
      <w:lvlJc w:val="left"/>
      <w:pPr>
        <w:ind w:left="727" w:hanging="431"/>
      </w:pPr>
      <w:rPr>
        <w:rFonts w:hint="default"/>
        <w:color w:val="002244"/>
      </w:rPr>
    </w:lvl>
    <w:lvl w:ilvl="1">
      <w:start w:val="1"/>
      <w:numFmt w:val="decimal"/>
      <w:pStyle w:val="Heading2"/>
      <w:lvlText w:val="%1.%2"/>
      <w:lvlJc w:val="left"/>
      <w:pPr>
        <w:ind w:left="444" w:hanging="431"/>
      </w:pPr>
      <w:rPr>
        <w:rFonts w:hint="default"/>
        <w:color w:val="0075B0"/>
      </w:rPr>
    </w:lvl>
    <w:lvl w:ilvl="2">
      <w:start w:val="1"/>
      <w:numFmt w:val="decimal"/>
      <w:pStyle w:val="Heading3"/>
      <w:lvlText w:val="%1.%2.%3"/>
      <w:lvlJc w:val="left"/>
      <w:pPr>
        <w:ind w:left="444" w:hanging="431"/>
      </w:pPr>
      <w:rPr>
        <w:rFonts w:hint="default"/>
        <w:color w:val="0075B0"/>
      </w:rPr>
    </w:lvl>
    <w:lvl w:ilvl="3">
      <w:start w:val="1"/>
      <w:numFmt w:val="decimal"/>
      <w:pStyle w:val="Heading4"/>
      <w:lvlText w:val="%1.%2.%3.%4"/>
      <w:lvlJc w:val="left"/>
      <w:pPr>
        <w:ind w:left="444" w:hanging="431"/>
      </w:pPr>
      <w:rPr>
        <w:rFonts w:hint="default"/>
      </w:rPr>
    </w:lvl>
    <w:lvl w:ilvl="4">
      <w:start w:val="1"/>
      <w:numFmt w:val="decimal"/>
      <w:pStyle w:val="Heading5"/>
      <w:lvlText w:val="%1.%2.%3.%4.%5"/>
      <w:lvlJc w:val="left"/>
      <w:pPr>
        <w:ind w:left="444" w:hanging="431"/>
      </w:pPr>
      <w:rPr>
        <w:rFonts w:hint="default"/>
      </w:rPr>
    </w:lvl>
    <w:lvl w:ilvl="5">
      <w:start w:val="1"/>
      <w:numFmt w:val="decimal"/>
      <w:pStyle w:val="Heading6"/>
      <w:lvlText w:val="%1.%2.%3.%4.%5.%6"/>
      <w:lvlJc w:val="left"/>
      <w:pPr>
        <w:ind w:left="444" w:hanging="431"/>
      </w:pPr>
      <w:rPr>
        <w:rFonts w:hint="default"/>
      </w:rPr>
    </w:lvl>
    <w:lvl w:ilvl="6">
      <w:start w:val="1"/>
      <w:numFmt w:val="decimal"/>
      <w:lvlText w:val="%1.%2.%3.%4.%5.%6.%7"/>
      <w:lvlJc w:val="left"/>
      <w:pPr>
        <w:ind w:left="444" w:hanging="431"/>
      </w:pPr>
      <w:rPr>
        <w:rFonts w:hint="default"/>
      </w:rPr>
    </w:lvl>
    <w:lvl w:ilvl="7">
      <w:start w:val="1"/>
      <w:numFmt w:val="decimal"/>
      <w:lvlText w:val="%1.%2.%3.%4.%5.%6.%7.%8"/>
      <w:lvlJc w:val="left"/>
      <w:pPr>
        <w:ind w:left="444" w:hanging="431"/>
      </w:pPr>
      <w:rPr>
        <w:rFonts w:hint="default"/>
      </w:rPr>
    </w:lvl>
    <w:lvl w:ilvl="8">
      <w:start w:val="1"/>
      <w:numFmt w:val="decimal"/>
      <w:lvlText w:val="%1.%2.%3.%4.%5.%6.%7.%8.%9"/>
      <w:lvlJc w:val="left"/>
      <w:pPr>
        <w:ind w:left="444" w:hanging="431"/>
      </w:pPr>
      <w:rPr>
        <w:rFonts w:hint="default"/>
      </w:rPr>
    </w:lvl>
  </w:abstractNum>
  <w:abstractNum w:abstractNumId="17" w15:restartNumberingAfterBreak="0">
    <w:nsid w:val="64F00AD9"/>
    <w:multiLevelType w:val="hybridMultilevel"/>
    <w:tmpl w:val="F7F2A48E"/>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113D3E"/>
    <w:multiLevelType w:val="hybridMultilevel"/>
    <w:tmpl w:val="6D025AA0"/>
    <w:lvl w:ilvl="0" w:tplc="538EC13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AEE082B"/>
    <w:multiLevelType w:val="hybridMultilevel"/>
    <w:tmpl w:val="39B431A4"/>
    <w:lvl w:ilvl="0" w:tplc="B8341EE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363ACD"/>
    <w:multiLevelType w:val="hybridMultilevel"/>
    <w:tmpl w:val="F7F4CE4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B57D62"/>
    <w:multiLevelType w:val="hybridMultilevel"/>
    <w:tmpl w:val="F9D63F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9D580F"/>
    <w:multiLevelType w:val="hybridMultilevel"/>
    <w:tmpl w:val="F81ABAD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2"/>
  </w:num>
  <w:num w:numId="2">
    <w:abstractNumId w:val="16"/>
  </w:num>
  <w:num w:numId="3">
    <w:abstractNumId w:val="1"/>
  </w:num>
  <w:num w:numId="4">
    <w:abstractNumId w:val="0"/>
  </w:num>
  <w:num w:numId="5">
    <w:abstractNumId w:val="17"/>
  </w:num>
  <w:num w:numId="6">
    <w:abstractNumId w:val="18"/>
  </w:num>
  <w:num w:numId="7">
    <w:abstractNumId w:val="10"/>
  </w:num>
  <w:num w:numId="8">
    <w:abstractNumId w:val="19"/>
  </w:num>
  <w:num w:numId="9">
    <w:abstractNumId w:val="4"/>
  </w:num>
  <w:num w:numId="10">
    <w:abstractNumId w:val="7"/>
  </w:num>
  <w:num w:numId="11">
    <w:abstractNumId w:val="3"/>
  </w:num>
  <w:num w:numId="12">
    <w:abstractNumId w:val="13"/>
  </w:num>
  <w:num w:numId="13">
    <w:abstractNumId w:val="22"/>
  </w:num>
  <w:num w:numId="14">
    <w:abstractNumId w:val="6"/>
  </w:num>
  <w:num w:numId="15">
    <w:abstractNumId w:val="11"/>
  </w:num>
  <w:num w:numId="16">
    <w:abstractNumId w:val="9"/>
  </w:num>
  <w:num w:numId="17">
    <w:abstractNumId w:val="5"/>
  </w:num>
  <w:num w:numId="18">
    <w:abstractNumId w:val="2"/>
  </w:num>
  <w:num w:numId="19">
    <w:abstractNumId w:val="21"/>
  </w:num>
  <w:num w:numId="20">
    <w:abstractNumId w:val="8"/>
  </w:num>
  <w:num w:numId="21">
    <w:abstractNumId w:val="20"/>
  </w:num>
  <w:num w:numId="22">
    <w:abstractNumId w:val="14"/>
  </w:num>
  <w:num w:numId="23">
    <w:abstractNumId w:val="15"/>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rmanns, R.T.E.">
    <w15:presenceInfo w15:providerId="AD" w15:userId="S::r.t.e.hermanns@tue.nl::9a557d97-fc46-4072-bbed-5f17c679b4cd"/>
  </w15:person>
  <w15:person w15:author="Eva Bogelund">
    <w15:presenceInfo w15:providerId="AD" w15:userId="S::e.bogelund@uniresearch.com::dc4506dd-d66a-48c9-b94b-7d2eb1f828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40B"/>
    <w:rsid w:val="00013041"/>
    <w:rsid w:val="00017D36"/>
    <w:rsid w:val="00022120"/>
    <w:rsid w:val="00032649"/>
    <w:rsid w:val="00045982"/>
    <w:rsid w:val="0006055E"/>
    <w:rsid w:val="000909CE"/>
    <w:rsid w:val="00091678"/>
    <w:rsid w:val="00092038"/>
    <w:rsid w:val="000A096A"/>
    <w:rsid w:val="000A72A2"/>
    <w:rsid w:val="000B46FF"/>
    <w:rsid w:val="000D0B84"/>
    <w:rsid w:val="000F2ADF"/>
    <w:rsid w:val="00104CB9"/>
    <w:rsid w:val="00131E03"/>
    <w:rsid w:val="00137359"/>
    <w:rsid w:val="00140821"/>
    <w:rsid w:val="00143C14"/>
    <w:rsid w:val="00152413"/>
    <w:rsid w:val="00184277"/>
    <w:rsid w:val="0018446B"/>
    <w:rsid w:val="00184EBA"/>
    <w:rsid w:val="0018661F"/>
    <w:rsid w:val="001A7DB9"/>
    <w:rsid w:val="001C46A6"/>
    <w:rsid w:val="001C7BD7"/>
    <w:rsid w:val="001D4DD0"/>
    <w:rsid w:val="001E179D"/>
    <w:rsid w:val="00223739"/>
    <w:rsid w:val="00233B02"/>
    <w:rsid w:val="00251036"/>
    <w:rsid w:val="00274F0D"/>
    <w:rsid w:val="00277726"/>
    <w:rsid w:val="002821F1"/>
    <w:rsid w:val="002908EC"/>
    <w:rsid w:val="00297246"/>
    <w:rsid w:val="002B02F7"/>
    <w:rsid w:val="002B3D1A"/>
    <w:rsid w:val="002B49CB"/>
    <w:rsid w:val="002D0318"/>
    <w:rsid w:val="002E2B36"/>
    <w:rsid w:val="002F3129"/>
    <w:rsid w:val="002F3754"/>
    <w:rsid w:val="002F5D9F"/>
    <w:rsid w:val="00301D15"/>
    <w:rsid w:val="003066F9"/>
    <w:rsid w:val="003159A0"/>
    <w:rsid w:val="00331EFA"/>
    <w:rsid w:val="0034036F"/>
    <w:rsid w:val="00365E05"/>
    <w:rsid w:val="003706AB"/>
    <w:rsid w:val="0037144D"/>
    <w:rsid w:val="0038746C"/>
    <w:rsid w:val="0039618E"/>
    <w:rsid w:val="00396AC7"/>
    <w:rsid w:val="00397733"/>
    <w:rsid w:val="003A125E"/>
    <w:rsid w:val="003A3EB0"/>
    <w:rsid w:val="003A4A25"/>
    <w:rsid w:val="003A78CE"/>
    <w:rsid w:val="003C01AE"/>
    <w:rsid w:val="003C08FF"/>
    <w:rsid w:val="003C2E7D"/>
    <w:rsid w:val="003E3488"/>
    <w:rsid w:val="003F0947"/>
    <w:rsid w:val="003F6BC5"/>
    <w:rsid w:val="0040065C"/>
    <w:rsid w:val="00402078"/>
    <w:rsid w:val="004055F3"/>
    <w:rsid w:val="00425FC2"/>
    <w:rsid w:val="00435C76"/>
    <w:rsid w:val="004373E0"/>
    <w:rsid w:val="0045629F"/>
    <w:rsid w:val="00456CA5"/>
    <w:rsid w:val="00460032"/>
    <w:rsid w:val="00467FEC"/>
    <w:rsid w:val="004774A4"/>
    <w:rsid w:val="004A4F22"/>
    <w:rsid w:val="004B7216"/>
    <w:rsid w:val="004C14E2"/>
    <w:rsid w:val="004D0880"/>
    <w:rsid w:val="004D5B22"/>
    <w:rsid w:val="004D6533"/>
    <w:rsid w:val="004E0568"/>
    <w:rsid w:val="004F2BC6"/>
    <w:rsid w:val="004F7508"/>
    <w:rsid w:val="00517DF9"/>
    <w:rsid w:val="005233C1"/>
    <w:rsid w:val="00524A97"/>
    <w:rsid w:val="00530FD4"/>
    <w:rsid w:val="00542E96"/>
    <w:rsid w:val="00553048"/>
    <w:rsid w:val="005536B2"/>
    <w:rsid w:val="005712EC"/>
    <w:rsid w:val="00580BE2"/>
    <w:rsid w:val="00581868"/>
    <w:rsid w:val="005822A5"/>
    <w:rsid w:val="00585DEE"/>
    <w:rsid w:val="00590C5F"/>
    <w:rsid w:val="00592721"/>
    <w:rsid w:val="0059695A"/>
    <w:rsid w:val="005A5A07"/>
    <w:rsid w:val="005A60F0"/>
    <w:rsid w:val="005B05C4"/>
    <w:rsid w:val="005C5220"/>
    <w:rsid w:val="005D679F"/>
    <w:rsid w:val="005F2FF6"/>
    <w:rsid w:val="005F508E"/>
    <w:rsid w:val="005F6E4F"/>
    <w:rsid w:val="00601471"/>
    <w:rsid w:val="006026D6"/>
    <w:rsid w:val="006047EB"/>
    <w:rsid w:val="00605250"/>
    <w:rsid w:val="0062045F"/>
    <w:rsid w:val="00622CF8"/>
    <w:rsid w:val="0062488F"/>
    <w:rsid w:val="006312E6"/>
    <w:rsid w:val="00634D7F"/>
    <w:rsid w:val="00637DD6"/>
    <w:rsid w:val="00650931"/>
    <w:rsid w:val="00657DB7"/>
    <w:rsid w:val="00667846"/>
    <w:rsid w:val="00681C49"/>
    <w:rsid w:val="00694B02"/>
    <w:rsid w:val="006A5BF0"/>
    <w:rsid w:val="006B02F8"/>
    <w:rsid w:val="006B68CE"/>
    <w:rsid w:val="006B6994"/>
    <w:rsid w:val="006B7DF1"/>
    <w:rsid w:val="006D2629"/>
    <w:rsid w:val="006E0F81"/>
    <w:rsid w:val="006E3D75"/>
    <w:rsid w:val="006F03B3"/>
    <w:rsid w:val="007101AF"/>
    <w:rsid w:val="007102F6"/>
    <w:rsid w:val="00710F7F"/>
    <w:rsid w:val="00715AA1"/>
    <w:rsid w:val="00730A38"/>
    <w:rsid w:val="007345D4"/>
    <w:rsid w:val="00734EF5"/>
    <w:rsid w:val="0075226F"/>
    <w:rsid w:val="00765A5F"/>
    <w:rsid w:val="007751FB"/>
    <w:rsid w:val="00793B4C"/>
    <w:rsid w:val="00796C7C"/>
    <w:rsid w:val="007A4C09"/>
    <w:rsid w:val="007A71C9"/>
    <w:rsid w:val="007C11BA"/>
    <w:rsid w:val="007E7278"/>
    <w:rsid w:val="00807B11"/>
    <w:rsid w:val="00813688"/>
    <w:rsid w:val="00814EE1"/>
    <w:rsid w:val="008669D2"/>
    <w:rsid w:val="0086705F"/>
    <w:rsid w:val="00870736"/>
    <w:rsid w:val="008830FF"/>
    <w:rsid w:val="00893014"/>
    <w:rsid w:val="008A07D4"/>
    <w:rsid w:val="008D6C57"/>
    <w:rsid w:val="008D725B"/>
    <w:rsid w:val="008F10BC"/>
    <w:rsid w:val="00905FA5"/>
    <w:rsid w:val="00914A15"/>
    <w:rsid w:val="00922144"/>
    <w:rsid w:val="00926819"/>
    <w:rsid w:val="00926FAA"/>
    <w:rsid w:val="00927FEC"/>
    <w:rsid w:val="0093640B"/>
    <w:rsid w:val="00936F23"/>
    <w:rsid w:val="009541F7"/>
    <w:rsid w:val="0096409F"/>
    <w:rsid w:val="00995D63"/>
    <w:rsid w:val="00996DD4"/>
    <w:rsid w:val="00997134"/>
    <w:rsid w:val="009A4A2C"/>
    <w:rsid w:val="009A577B"/>
    <w:rsid w:val="009A67FD"/>
    <w:rsid w:val="009A6D7A"/>
    <w:rsid w:val="009D1633"/>
    <w:rsid w:val="00A2498B"/>
    <w:rsid w:val="00A258FA"/>
    <w:rsid w:val="00A2642E"/>
    <w:rsid w:val="00A363BD"/>
    <w:rsid w:val="00A566AD"/>
    <w:rsid w:val="00A703A0"/>
    <w:rsid w:val="00A730BE"/>
    <w:rsid w:val="00A77E59"/>
    <w:rsid w:val="00A811CD"/>
    <w:rsid w:val="00AA043B"/>
    <w:rsid w:val="00AA1F99"/>
    <w:rsid w:val="00AC0DD7"/>
    <w:rsid w:val="00AD21C8"/>
    <w:rsid w:val="00AE2CD2"/>
    <w:rsid w:val="00AF3ED0"/>
    <w:rsid w:val="00AF6D46"/>
    <w:rsid w:val="00AF6EDB"/>
    <w:rsid w:val="00B225F8"/>
    <w:rsid w:val="00B3515B"/>
    <w:rsid w:val="00B37A32"/>
    <w:rsid w:val="00B4242E"/>
    <w:rsid w:val="00B452D8"/>
    <w:rsid w:val="00B47AD3"/>
    <w:rsid w:val="00B524B5"/>
    <w:rsid w:val="00B52B47"/>
    <w:rsid w:val="00B53EA3"/>
    <w:rsid w:val="00B55C12"/>
    <w:rsid w:val="00B60A7B"/>
    <w:rsid w:val="00B70B4F"/>
    <w:rsid w:val="00B95B14"/>
    <w:rsid w:val="00BA1CDE"/>
    <w:rsid w:val="00BB1B15"/>
    <w:rsid w:val="00BC61E2"/>
    <w:rsid w:val="00BD19EF"/>
    <w:rsid w:val="00BE4C70"/>
    <w:rsid w:val="00BE6512"/>
    <w:rsid w:val="00BF2FA3"/>
    <w:rsid w:val="00C020A1"/>
    <w:rsid w:val="00C170DD"/>
    <w:rsid w:val="00C25721"/>
    <w:rsid w:val="00C30C09"/>
    <w:rsid w:val="00C31319"/>
    <w:rsid w:val="00C47312"/>
    <w:rsid w:val="00C71889"/>
    <w:rsid w:val="00C71AD5"/>
    <w:rsid w:val="00C865D0"/>
    <w:rsid w:val="00C94A63"/>
    <w:rsid w:val="00C94D70"/>
    <w:rsid w:val="00C952EB"/>
    <w:rsid w:val="00CA1985"/>
    <w:rsid w:val="00CB08C3"/>
    <w:rsid w:val="00CB3D73"/>
    <w:rsid w:val="00CB3DCD"/>
    <w:rsid w:val="00CB41C2"/>
    <w:rsid w:val="00CB5085"/>
    <w:rsid w:val="00CB76AC"/>
    <w:rsid w:val="00CD3A84"/>
    <w:rsid w:val="00CE0C77"/>
    <w:rsid w:val="00CE205D"/>
    <w:rsid w:val="00CE6444"/>
    <w:rsid w:val="00CF0CA7"/>
    <w:rsid w:val="00D03D22"/>
    <w:rsid w:val="00D13538"/>
    <w:rsid w:val="00D34E10"/>
    <w:rsid w:val="00D353D5"/>
    <w:rsid w:val="00D36423"/>
    <w:rsid w:val="00D36470"/>
    <w:rsid w:val="00D36CAA"/>
    <w:rsid w:val="00D40FE5"/>
    <w:rsid w:val="00D41E0B"/>
    <w:rsid w:val="00D42D42"/>
    <w:rsid w:val="00D470BF"/>
    <w:rsid w:val="00D47462"/>
    <w:rsid w:val="00D508B1"/>
    <w:rsid w:val="00D5102A"/>
    <w:rsid w:val="00D55FDB"/>
    <w:rsid w:val="00D56862"/>
    <w:rsid w:val="00D56982"/>
    <w:rsid w:val="00D673DC"/>
    <w:rsid w:val="00D707AB"/>
    <w:rsid w:val="00D76356"/>
    <w:rsid w:val="00D82B7C"/>
    <w:rsid w:val="00D832F6"/>
    <w:rsid w:val="00D913CB"/>
    <w:rsid w:val="00DA0F6B"/>
    <w:rsid w:val="00DA1114"/>
    <w:rsid w:val="00DA468B"/>
    <w:rsid w:val="00DA4726"/>
    <w:rsid w:val="00DA70D5"/>
    <w:rsid w:val="00DB3696"/>
    <w:rsid w:val="00DC4248"/>
    <w:rsid w:val="00DC756C"/>
    <w:rsid w:val="00DD22E2"/>
    <w:rsid w:val="00DF381C"/>
    <w:rsid w:val="00DF540F"/>
    <w:rsid w:val="00E14042"/>
    <w:rsid w:val="00E15FFE"/>
    <w:rsid w:val="00E16800"/>
    <w:rsid w:val="00E2099B"/>
    <w:rsid w:val="00E2229D"/>
    <w:rsid w:val="00E40784"/>
    <w:rsid w:val="00E5755F"/>
    <w:rsid w:val="00E6432A"/>
    <w:rsid w:val="00E646DE"/>
    <w:rsid w:val="00E71140"/>
    <w:rsid w:val="00E7656F"/>
    <w:rsid w:val="00EB0BD8"/>
    <w:rsid w:val="00EC0977"/>
    <w:rsid w:val="00EC27FC"/>
    <w:rsid w:val="00ED01E3"/>
    <w:rsid w:val="00EE3EC7"/>
    <w:rsid w:val="00EE7070"/>
    <w:rsid w:val="00EF5911"/>
    <w:rsid w:val="00F06D9C"/>
    <w:rsid w:val="00F2653B"/>
    <w:rsid w:val="00FA19A8"/>
    <w:rsid w:val="00FA7664"/>
    <w:rsid w:val="00FD6683"/>
    <w:rsid w:val="00FF0AFC"/>
    <w:rsid w:val="00FF6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28F3B87"/>
  <w15:chartTrackingRefBased/>
  <w15:docId w15:val="{E10D171F-A9E7-4AE6-AFBB-8FC1D14D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F6EDB"/>
    <w:pPr>
      <w:spacing w:after="0" w:line="240" w:lineRule="auto"/>
      <w:jc w:val="both"/>
    </w:pPr>
    <w:rPr>
      <w:rFonts w:ascii="Calibri" w:eastAsia="Times New Roman" w:hAnsi="Calibri" w:cs="Times New Roman"/>
      <w:color w:val="484848" w:themeColor="text1" w:themeTint="BF"/>
      <w:sz w:val="21"/>
      <w:szCs w:val="20"/>
      <w:lang w:val="en-US"/>
    </w:rPr>
  </w:style>
  <w:style w:type="paragraph" w:styleId="Heading1">
    <w:name w:val="heading 1"/>
    <w:basedOn w:val="Normal"/>
    <w:next w:val="Normal"/>
    <w:link w:val="Heading1Char"/>
    <w:autoRedefine/>
    <w:uiPriority w:val="9"/>
    <w:qFormat/>
    <w:rsid w:val="007A4C09"/>
    <w:pPr>
      <w:keepNext/>
      <w:keepLines/>
      <w:numPr>
        <w:numId w:val="2"/>
      </w:numPr>
      <w:spacing w:before="240"/>
      <w:outlineLvl w:val="0"/>
    </w:pPr>
    <w:rPr>
      <w:rFonts w:asciiTheme="minorHAnsi" w:eastAsiaTheme="majorEastAsia" w:hAnsiTheme="minorHAnsi" w:cstheme="majorBidi"/>
      <w:b/>
      <w:color w:val="002244"/>
      <w:sz w:val="28"/>
      <w:szCs w:val="32"/>
      <w:lang w:val="en-GB"/>
    </w:rPr>
  </w:style>
  <w:style w:type="paragraph" w:styleId="Heading2">
    <w:name w:val="heading 2"/>
    <w:basedOn w:val="Normal"/>
    <w:next w:val="Normal"/>
    <w:link w:val="Heading2Char"/>
    <w:autoRedefine/>
    <w:uiPriority w:val="9"/>
    <w:unhideWhenUsed/>
    <w:qFormat/>
    <w:rsid w:val="00C31319"/>
    <w:pPr>
      <w:keepNext/>
      <w:keepLines/>
      <w:numPr>
        <w:ilvl w:val="1"/>
        <w:numId w:val="2"/>
      </w:numPr>
      <w:spacing w:before="40"/>
      <w:outlineLvl w:val="1"/>
    </w:pPr>
    <w:rPr>
      <w:rFonts w:asciiTheme="minorHAnsi" w:eastAsiaTheme="majorEastAsia" w:hAnsiTheme="minorHAnsi" w:cstheme="majorBidi"/>
      <w:b/>
      <w:color w:val="0075B0"/>
      <w:sz w:val="26"/>
      <w:szCs w:val="26"/>
      <w:lang w:val="en-GB"/>
    </w:rPr>
  </w:style>
  <w:style w:type="paragraph" w:styleId="Heading3">
    <w:name w:val="heading 3"/>
    <w:basedOn w:val="Normal"/>
    <w:next w:val="Normal"/>
    <w:link w:val="Heading3Char"/>
    <w:autoRedefine/>
    <w:uiPriority w:val="9"/>
    <w:unhideWhenUsed/>
    <w:qFormat/>
    <w:rsid w:val="00467FEC"/>
    <w:pPr>
      <w:keepNext/>
      <w:keepLines/>
      <w:numPr>
        <w:ilvl w:val="2"/>
        <w:numId w:val="2"/>
      </w:numPr>
      <w:spacing w:before="40" w:after="240" w:line="276" w:lineRule="auto"/>
      <w:outlineLvl w:val="2"/>
    </w:pPr>
    <w:rPr>
      <w:rFonts w:asciiTheme="majorHAnsi" w:eastAsiaTheme="majorEastAsia" w:hAnsiTheme="majorHAnsi" w:cstheme="majorBidi"/>
      <w:b/>
      <w:bCs/>
      <w:color w:val="0075B0"/>
      <w:sz w:val="24"/>
      <w:szCs w:val="24"/>
      <w:lang w:val="en-GB"/>
    </w:rPr>
  </w:style>
  <w:style w:type="paragraph" w:styleId="Heading4">
    <w:name w:val="heading 4"/>
    <w:basedOn w:val="Normal"/>
    <w:next w:val="Normal"/>
    <w:link w:val="Heading4Char"/>
    <w:autoRedefine/>
    <w:uiPriority w:val="9"/>
    <w:unhideWhenUsed/>
    <w:qFormat/>
    <w:rsid w:val="00AF6EDB"/>
    <w:pPr>
      <w:keepNext/>
      <w:keepLines/>
      <w:numPr>
        <w:ilvl w:val="3"/>
        <w:numId w:val="2"/>
      </w:numPr>
      <w:spacing w:before="40"/>
      <w:outlineLvl w:val="3"/>
    </w:pPr>
    <w:rPr>
      <w:rFonts w:asciiTheme="majorHAnsi" w:eastAsiaTheme="majorEastAsia" w:hAnsiTheme="majorHAnsi" w:cstheme="majorBidi"/>
      <w:i/>
      <w:iCs/>
      <w:color w:val="0E71B4"/>
    </w:rPr>
  </w:style>
  <w:style w:type="paragraph" w:styleId="Heading5">
    <w:name w:val="heading 5"/>
    <w:basedOn w:val="Normal"/>
    <w:next w:val="Normal"/>
    <w:link w:val="Heading5Char"/>
    <w:uiPriority w:val="9"/>
    <w:unhideWhenUsed/>
    <w:qFormat/>
    <w:rsid w:val="00AF6EDB"/>
    <w:pPr>
      <w:keepNext/>
      <w:keepLines/>
      <w:numPr>
        <w:ilvl w:val="4"/>
        <w:numId w:val="2"/>
      </w:numPr>
      <w:spacing w:before="40"/>
      <w:outlineLvl w:val="4"/>
    </w:pPr>
    <w:rPr>
      <w:rFonts w:asciiTheme="majorHAnsi" w:eastAsiaTheme="majorEastAsia" w:hAnsiTheme="majorHAnsi" w:cstheme="majorBidi"/>
      <w:color w:val="001932" w:themeColor="accent1" w:themeShade="BF"/>
    </w:rPr>
  </w:style>
  <w:style w:type="paragraph" w:styleId="Heading6">
    <w:name w:val="heading 6"/>
    <w:basedOn w:val="Normal"/>
    <w:next w:val="Normal"/>
    <w:link w:val="Heading6Char"/>
    <w:uiPriority w:val="9"/>
    <w:semiHidden/>
    <w:unhideWhenUsed/>
    <w:qFormat/>
    <w:rsid w:val="00D707AB"/>
    <w:pPr>
      <w:keepNext/>
      <w:keepLines/>
      <w:numPr>
        <w:ilvl w:val="5"/>
        <w:numId w:val="2"/>
      </w:numPr>
      <w:spacing w:before="40"/>
      <w:outlineLvl w:val="5"/>
    </w:pPr>
    <w:rPr>
      <w:rFonts w:asciiTheme="majorHAnsi" w:eastAsiaTheme="majorEastAsia" w:hAnsiTheme="majorHAnsi" w:cstheme="majorBidi"/>
      <w:color w:val="001021" w:themeColor="accent1" w:themeShade="7F"/>
    </w:rPr>
  </w:style>
  <w:style w:type="paragraph" w:styleId="Heading7">
    <w:name w:val="heading 7"/>
    <w:basedOn w:val="Normal"/>
    <w:next w:val="Normal"/>
    <w:link w:val="Heading7Char"/>
    <w:uiPriority w:val="9"/>
    <w:semiHidden/>
    <w:unhideWhenUsed/>
    <w:qFormat/>
    <w:rsid w:val="00D707AB"/>
    <w:pPr>
      <w:keepNext/>
      <w:keepLines/>
      <w:numPr>
        <w:ilvl w:val="6"/>
        <w:numId w:val="1"/>
      </w:numPr>
      <w:spacing w:before="40"/>
      <w:outlineLvl w:val="6"/>
    </w:pPr>
    <w:rPr>
      <w:rFonts w:asciiTheme="majorHAnsi" w:eastAsiaTheme="majorEastAsia" w:hAnsiTheme="majorHAnsi" w:cstheme="majorBidi"/>
      <w:i/>
      <w:iCs/>
      <w:color w:val="001021" w:themeColor="accent1" w:themeShade="7F"/>
    </w:rPr>
  </w:style>
  <w:style w:type="paragraph" w:styleId="Heading8">
    <w:name w:val="heading 8"/>
    <w:basedOn w:val="Normal"/>
    <w:next w:val="Normal"/>
    <w:link w:val="Heading8Char"/>
    <w:uiPriority w:val="9"/>
    <w:semiHidden/>
    <w:unhideWhenUsed/>
    <w:qFormat/>
    <w:rsid w:val="00D707AB"/>
    <w:pPr>
      <w:keepNext/>
      <w:keepLines/>
      <w:numPr>
        <w:ilvl w:val="7"/>
        <w:numId w:val="1"/>
      </w:numPr>
      <w:spacing w:before="40"/>
      <w:outlineLvl w:val="7"/>
    </w:pPr>
    <w:rPr>
      <w:rFonts w:asciiTheme="majorHAnsi" w:eastAsiaTheme="majorEastAsia" w:hAnsiTheme="majorHAnsi" w:cstheme="majorBidi"/>
      <w:color w:val="313131" w:themeColor="text1" w:themeTint="D8"/>
      <w:szCs w:val="21"/>
    </w:rPr>
  </w:style>
  <w:style w:type="paragraph" w:styleId="Heading9">
    <w:name w:val="heading 9"/>
    <w:basedOn w:val="Normal"/>
    <w:next w:val="Normal"/>
    <w:link w:val="Heading9Char"/>
    <w:uiPriority w:val="9"/>
    <w:semiHidden/>
    <w:unhideWhenUsed/>
    <w:qFormat/>
    <w:rsid w:val="00D707AB"/>
    <w:pPr>
      <w:keepNext/>
      <w:keepLines/>
      <w:numPr>
        <w:ilvl w:val="8"/>
        <w:numId w:val="1"/>
      </w:numPr>
      <w:spacing w:before="40"/>
      <w:outlineLvl w:val="8"/>
    </w:pPr>
    <w:rPr>
      <w:rFonts w:asciiTheme="majorHAnsi" w:eastAsiaTheme="majorEastAsia" w:hAnsiTheme="majorHAnsi" w:cstheme="majorBidi"/>
      <w:i/>
      <w:iCs/>
      <w:color w:val="313131"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640B"/>
    <w:pPr>
      <w:suppressAutoHyphens/>
      <w:autoSpaceDN w:val="0"/>
      <w:contextualSpacing/>
      <w:jc w:val="center"/>
      <w:textAlignment w:val="baseline"/>
    </w:pPr>
    <w:rPr>
      <w:b/>
      <w:color w:val="6C6F70"/>
      <w:spacing w:val="-10"/>
      <w:kern w:val="28"/>
      <w:sz w:val="52"/>
      <w:szCs w:val="56"/>
      <w:lang w:val="en-GB"/>
    </w:rPr>
  </w:style>
  <w:style w:type="character" w:customStyle="1" w:styleId="TitleChar">
    <w:name w:val="Title Char"/>
    <w:basedOn w:val="DefaultParagraphFont"/>
    <w:link w:val="Title"/>
    <w:uiPriority w:val="10"/>
    <w:rsid w:val="0093640B"/>
    <w:rPr>
      <w:rFonts w:ascii="Calibri" w:eastAsia="Times New Roman" w:hAnsi="Calibri" w:cs="Times New Roman"/>
      <w:b/>
      <w:color w:val="6C6F70"/>
      <w:spacing w:val="-10"/>
      <w:kern w:val="28"/>
      <w:sz w:val="52"/>
      <w:szCs w:val="56"/>
    </w:rPr>
  </w:style>
  <w:style w:type="table" w:styleId="TableGrid">
    <w:name w:val="Table Grid"/>
    <w:basedOn w:val="TableNormal"/>
    <w:rsid w:val="00AF6EDB"/>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AF6EDB"/>
    <w:pPr>
      <w:spacing w:after="0" w:line="240" w:lineRule="auto"/>
    </w:pPr>
    <w:rPr>
      <w:lang w:val="nl-NL"/>
    </w:rPr>
    <w:tblPr>
      <w:tblStyleRowBandSize w:val="1"/>
      <w:tblStyleColBandSize w:val="1"/>
      <w:tblBorders>
        <w:top w:val="single" w:sz="4" w:space="0" w:color="0E71B4"/>
        <w:left w:val="single" w:sz="4" w:space="0" w:color="0E71B4"/>
        <w:bottom w:val="single" w:sz="4" w:space="0" w:color="0E71B4"/>
        <w:right w:val="single" w:sz="4" w:space="0" w:color="0E71B4"/>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character" w:styleId="IntenseEmphasis">
    <w:name w:val="Intense Emphasis"/>
    <w:basedOn w:val="DefaultParagraphFont"/>
    <w:uiPriority w:val="21"/>
    <w:qFormat/>
    <w:rsid w:val="00AF6EDB"/>
    <w:rPr>
      <w:i/>
      <w:iCs/>
      <w:color w:val="002F5F"/>
    </w:rPr>
  </w:style>
  <w:style w:type="paragraph" w:styleId="Subtitle">
    <w:name w:val="Subtitle"/>
    <w:basedOn w:val="Normal"/>
    <w:next w:val="Normal"/>
    <w:link w:val="SubtitleChar"/>
    <w:uiPriority w:val="11"/>
    <w:qFormat/>
    <w:rsid w:val="00AF6EDB"/>
    <w:pPr>
      <w:numPr>
        <w:ilvl w:val="1"/>
      </w:numPr>
      <w:suppressAutoHyphens/>
      <w:autoSpaceDN w:val="0"/>
      <w:spacing w:after="160" w:line="320" w:lineRule="exact"/>
      <w:jc w:val="left"/>
      <w:textAlignment w:val="baseline"/>
    </w:pPr>
    <w:rPr>
      <w:rFonts w:asciiTheme="minorHAnsi" w:eastAsiaTheme="minorEastAsia" w:hAnsiTheme="minorHAnsi" w:cstheme="minorBidi"/>
      <w:color w:val="EAAB00"/>
      <w:spacing w:val="15"/>
      <w:sz w:val="22"/>
      <w:szCs w:val="22"/>
      <w:lang w:val="en-GB"/>
    </w:rPr>
  </w:style>
  <w:style w:type="character" w:customStyle="1" w:styleId="SubtitleChar">
    <w:name w:val="Subtitle Char"/>
    <w:basedOn w:val="DefaultParagraphFont"/>
    <w:link w:val="Subtitle"/>
    <w:uiPriority w:val="11"/>
    <w:rsid w:val="00AF6EDB"/>
    <w:rPr>
      <w:rFonts w:eastAsiaTheme="minorEastAsia"/>
      <w:color w:val="EAAB00"/>
      <w:spacing w:val="15"/>
    </w:rPr>
  </w:style>
  <w:style w:type="paragraph" w:styleId="Header">
    <w:name w:val="header"/>
    <w:basedOn w:val="Normal"/>
    <w:link w:val="HeaderChar"/>
    <w:uiPriority w:val="99"/>
    <w:unhideWhenUsed/>
    <w:rsid w:val="00AF6EDB"/>
    <w:pPr>
      <w:tabs>
        <w:tab w:val="center" w:pos="4536"/>
        <w:tab w:val="right" w:pos="9072"/>
      </w:tabs>
    </w:pPr>
  </w:style>
  <w:style w:type="character" w:customStyle="1" w:styleId="HeaderChar">
    <w:name w:val="Header Char"/>
    <w:basedOn w:val="DefaultParagraphFont"/>
    <w:link w:val="Header"/>
    <w:uiPriority w:val="99"/>
    <w:rsid w:val="00AF6EDB"/>
    <w:rPr>
      <w:rFonts w:ascii="Calibri" w:eastAsia="Times New Roman" w:hAnsi="Calibri" w:cs="Times New Roman"/>
      <w:color w:val="484848" w:themeColor="text1" w:themeTint="BF"/>
      <w:sz w:val="21"/>
      <w:szCs w:val="20"/>
      <w:lang w:val="en-US"/>
    </w:rPr>
  </w:style>
  <w:style w:type="paragraph" w:styleId="Footer">
    <w:name w:val="footer"/>
    <w:basedOn w:val="Normal"/>
    <w:link w:val="FooterChar"/>
    <w:uiPriority w:val="99"/>
    <w:unhideWhenUsed/>
    <w:rsid w:val="00AF6EDB"/>
    <w:pPr>
      <w:tabs>
        <w:tab w:val="center" w:pos="4536"/>
        <w:tab w:val="right" w:pos="9072"/>
      </w:tabs>
    </w:pPr>
  </w:style>
  <w:style w:type="character" w:customStyle="1" w:styleId="FooterChar">
    <w:name w:val="Footer Char"/>
    <w:basedOn w:val="DefaultParagraphFont"/>
    <w:link w:val="Footer"/>
    <w:uiPriority w:val="99"/>
    <w:rsid w:val="00AF6EDB"/>
    <w:rPr>
      <w:rFonts w:ascii="Calibri" w:eastAsia="Times New Roman" w:hAnsi="Calibri" w:cs="Times New Roman"/>
      <w:color w:val="484848" w:themeColor="text1" w:themeTint="BF"/>
      <w:sz w:val="21"/>
      <w:szCs w:val="20"/>
      <w:lang w:val="en-US"/>
    </w:rPr>
  </w:style>
  <w:style w:type="character" w:customStyle="1" w:styleId="Heading1Char">
    <w:name w:val="Heading 1 Char"/>
    <w:basedOn w:val="DefaultParagraphFont"/>
    <w:link w:val="Heading1"/>
    <w:uiPriority w:val="9"/>
    <w:rsid w:val="007A4C09"/>
    <w:rPr>
      <w:rFonts w:eastAsiaTheme="majorEastAsia" w:cstheme="majorBidi"/>
      <w:b/>
      <w:color w:val="002244"/>
      <w:sz w:val="28"/>
      <w:szCs w:val="32"/>
    </w:rPr>
  </w:style>
  <w:style w:type="character" w:customStyle="1" w:styleId="Heading2Char">
    <w:name w:val="Heading 2 Char"/>
    <w:basedOn w:val="DefaultParagraphFont"/>
    <w:link w:val="Heading2"/>
    <w:uiPriority w:val="9"/>
    <w:rsid w:val="00C31319"/>
    <w:rPr>
      <w:rFonts w:eastAsiaTheme="majorEastAsia" w:cstheme="majorBidi"/>
      <w:b/>
      <w:color w:val="0075B0"/>
      <w:sz w:val="26"/>
      <w:szCs w:val="26"/>
    </w:rPr>
  </w:style>
  <w:style w:type="character" w:customStyle="1" w:styleId="Heading3Char">
    <w:name w:val="Heading 3 Char"/>
    <w:basedOn w:val="DefaultParagraphFont"/>
    <w:link w:val="Heading3"/>
    <w:uiPriority w:val="9"/>
    <w:rsid w:val="00467FEC"/>
    <w:rPr>
      <w:rFonts w:asciiTheme="majorHAnsi" w:eastAsiaTheme="majorEastAsia" w:hAnsiTheme="majorHAnsi" w:cstheme="majorBidi"/>
      <w:b/>
      <w:bCs/>
      <w:color w:val="0075B0"/>
      <w:sz w:val="24"/>
      <w:szCs w:val="24"/>
    </w:rPr>
  </w:style>
  <w:style w:type="character" w:customStyle="1" w:styleId="Heading4Char">
    <w:name w:val="Heading 4 Char"/>
    <w:basedOn w:val="DefaultParagraphFont"/>
    <w:link w:val="Heading4"/>
    <w:uiPriority w:val="9"/>
    <w:rsid w:val="00AF6EDB"/>
    <w:rPr>
      <w:rFonts w:asciiTheme="majorHAnsi" w:eastAsiaTheme="majorEastAsia" w:hAnsiTheme="majorHAnsi" w:cstheme="majorBidi"/>
      <w:i/>
      <w:iCs/>
      <w:color w:val="0E71B4"/>
      <w:sz w:val="21"/>
      <w:szCs w:val="20"/>
      <w:lang w:val="en-US"/>
    </w:rPr>
  </w:style>
  <w:style w:type="character" w:customStyle="1" w:styleId="Heading5Char">
    <w:name w:val="Heading 5 Char"/>
    <w:basedOn w:val="DefaultParagraphFont"/>
    <w:link w:val="Heading5"/>
    <w:uiPriority w:val="9"/>
    <w:rsid w:val="00AF6EDB"/>
    <w:rPr>
      <w:rFonts w:asciiTheme="majorHAnsi" w:eastAsiaTheme="majorEastAsia" w:hAnsiTheme="majorHAnsi" w:cstheme="majorBidi"/>
      <w:color w:val="001932" w:themeColor="accent1" w:themeShade="BF"/>
      <w:sz w:val="21"/>
      <w:szCs w:val="20"/>
      <w:lang w:val="en-US"/>
    </w:rPr>
  </w:style>
  <w:style w:type="paragraph" w:styleId="TOCHeading">
    <w:name w:val="TOC Heading"/>
    <w:basedOn w:val="Heading1"/>
    <w:next w:val="Normal"/>
    <w:uiPriority w:val="39"/>
    <w:unhideWhenUsed/>
    <w:qFormat/>
    <w:rsid w:val="00AF6EDB"/>
    <w:pPr>
      <w:spacing w:line="259" w:lineRule="auto"/>
      <w:jc w:val="left"/>
      <w:outlineLvl w:val="9"/>
    </w:pPr>
    <w:rPr>
      <w:rFonts w:asciiTheme="majorHAnsi" w:hAnsiTheme="majorHAnsi"/>
      <w:b w:val="0"/>
      <w:color w:val="002244" w:themeColor="accent1"/>
      <w:sz w:val="32"/>
      <w14:textFill>
        <w14:solidFill>
          <w14:schemeClr w14:val="accent1">
            <w14:lumMod w14:val="75000"/>
            <w14:lumMod w14:val="75000"/>
            <w14:lumOff w14:val="25000"/>
          </w14:schemeClr>
        </w14:solidFill>
      </w14:textFill>
    </w:rPr>
  </w:style>
  <w:style w:type="paragraph" w:styleId="TOC1">
    <w:name w:val="toc 1"/>
    <w:basedOn w:val="Normal"/>
    <w:next w:val="Normal"/>
    <w:autoRedefine/>
    <w:uiPriority w:val="39"/>
    <w:unhideWhenUsed/>
    <w:rsid w:val="00AF6EDB"/>
    <w:pPr>
      <w:spacing w:after="100"/>
    </w:pPr>
  </w:style>
  <w:style w:type="character" w:styleId="Hyperlink">
    <w:name w:val="Hyperlink"/>
    <w:basedOn w:val="DefaultParagraphFont"/>
    <w:uiPriority w:val="99"/>
    <w:unhideWhenUsed/>
    <w:rsid w:val="00AF6EDB"/>
    <w:rPr>
      <w:color w:val="0075B0" w:themeColor="hyperlink"/>
      <w:u w:val="single"/>
    </w:rPr>
  </w:style>
  <w:style w:type="paragraph" w:styleId="ListParagraph">
    <w:name w:val="List Paragraph"/>
    <w:aliases w:val="Lista viñetas,Dot pt,No Spacing1,List Paragraph Char Char Char,Indicator Text,Numbered Para 1,Bullet 1,Bullet Points,MAIN CONTENT,List Paragraph12,F5 List Paragraph,List Paragraph11,Heat Paragraph,OBC Bullet,Colorful List - Accent 11"/>
    <w:basedOn w:val="Normal"/>
    <w:link w:val="ListParagraphChar"/>
    <w:uiPriority w:val="34"/>
    <w:qFormat/>
    <w:rsid w:val="00AF6EDB"/>
    <w:pPr>
      <w:ind w:left="720"/>
      <w:contextualSpacing/>
    </w:pPr>
  </w:style>
  <w:style w:type="character" w:styleId="FootnoteReference">
    <w:name w:val="footnote reference"/>
    <w:basedOn w:val="DefaultParagraphFont"/>
    <w:uiPriority w:val="99"/>
    <w:rsid w:val="004C14E2"/>
    <w:rPr>
      <w:i/>
      <w:sz w:val="18"/>
      <w:vertAlign w:val="superscript"/>
    </w:rPr>
  </w:style>
  <w:style w:type="paragraph" w:styleId="FootnoteText">
    <w:name w:val="footnote text"/>
    <w:basedOn w:val="Normal"/>
    <w:link w:val="FootnoteTextChar"/>
    <w:rsid w:val="004C14E2"/>
    <w:pPr>
      <w:tabs>
        <w:tab w:val="left" w:pos="284"/>
      </w:tabs>
      <w:spacing w:before="80" w:line="200" w:lineRule="exact"/>
      <w:ind w:left="284" w:right="1134" w:hanging="284"/>
    </w:pPr>
    <w:rPr>
      <w:rFonts w:ascii="Times New Roman" w:hAnsi="Times New Roman"/>
      <w:sz w:val="18"/>
      <w:lang w:val="en-GB"/>
    </w:rPr>
  </w:style>
  <w:style w:type="character" w:customStyle="1" w:styleId="FootnoteTextChar">
    <w:name w:val="Footnote Text Char"/>
    <w:basedOn w:val="DefaultParagraphFont"/>
    <w:link w:val="FootnoteText"/>
    <w:rsid w:val="004C14E2"/>
    <w:rPr>
      <w:rFonts w:ascii="Times New Roman" w:eastAsia="Times New Roman" w:hAnsi="Times New Roman" w:cs="Times New Roman"/>
      <w:color w:val="484848" w:themeColor="text1" w:themeTint="BF"/>
      <w:sz w:val="18"/>
      <w:szCs w:val="20"/>
    </w:rPr>
  </w:style>
  <w:style w:type="table" w:styleId="LightList-Accent2">
    <w:name w:val="Light List Accent 2"/>
    <w:basedOn w:val="TableNormal"/>
    <w:uiPriority w:val="61"/>
    <w:rsid w:val="0093640B"/>
    <w:pPr>
      <w:spacing w:after="0" w:line="240" w:lineRule="auto"/>
    </w:pPr>
    <w:rPr>
      <w:rFonts w:ascii="Times New Roman" w:eastAsia="Times New Roman" w:hAnsi="Times New Roman" w:cs="Times New Roman"/>
      <w:color w:val="0C0C0C" w:themeColor="text1"/>
      <w:sz w:val="20"/>
      <w:szCs w:val="20"/>
      <w:lang w:val="nl-NL" w:eastAsia="nl-NL"/>
    </w:rPr>
    <w:tblPr>
      <w:tblStyleRowBandSize w:val="1"/>
      <w:tblStyleColBandSize w:val="1"/>
    </w:tblPr>
    <w:tblStylePr w:type="firstRow">
      <w:pPr>
        <w:spacing w:before="0" w:after="0" w:line="240" w:lineRule="auto"/>
      </w:pPr>
      <w:rPr>
        <w:b/>
        <w:bCs/>
        <w:color w:val="FFFFFF" w:themeColor="background1"/>
      </w:rPr>
      <w:tblPr/>
      <w:tcPr>
        <w:shd w:val="clear" w:color="auto" w:fill="0075B0" w:themeFill="accent2"/>
      </w:tcPr>
    </w:tblStylePr>
    <w:tblStylePr w:type="lastRow">
      <w:pPr>
        <w:spacing w:before="0" w:after="0" w:line="240" w:lineRule="auto"/>
      </w:pPr>
      <w:rPr>
        <w:b/>
        <w:bCs/>
      </w:rPr>
      <w:tblPr/>
      <w:tcPr>
        <w:tcBorders>
          <w:top w:val="double" w:sz="6" w:space="0" w:color="0075B0" w:themeColor="accent2"/>
          <w:left w:val="single" w:sz="8" w:space="0" w:color="0075B0" w:themeColor="accent2"/>
          <w:bottom w:val="single" w:sz="8" w:space="0" w:color="0075B0" w:themeColor="accent2"/>
          <w:right w:val="single" w:sz="8" w:space="0" w:color="0075B0" w:themeColor="accent2"/>
        </w:tcBorders>
      </w:tcPr>
    </w:tblStylePr>
    <w:tblStylePr w:type="firstCol">
      <w:rPr>
        <w:b/>
        <w:bCs/>
      </w:rPr>
    </w:tblStylePr>
    <w:tblStylePr w:type="lastCol">
      <w:rPr>
        <w:b/>
        <w:bCs/>
      </w:rPr>
    </w:tblStylePr>
    <w:tblStylePr w:type="band1Vert">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tblStylePr w:type="band1Horz">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style>
  <w:style w:type="table" w:styleId="GridTable4-Accent5">
    <w:name w:val="Grid Table 4 Accent 5"/>
    <w:basedOn w:val="TableNormal"/>
    <w:uiPriority w:val="49"/>
    <w:rsid w:val="004C14E2"/>
    <w:pPr>
      <w:spacing w:after="0" w:line="240" w:lineRule="auto"/>
    </w:pPr>
    <w:tblPr>
      <w:tblStyleRowBandSize w:val="1"/>
      <w:tblStyleColBandSize w:val="1"/>
      <w:tblBorders>
        <w:top w:val="single" w:sz="4" w:space="0" w:color="60CAFF" w:themeColor="accent5" w:themeTint="99"/>
        <w:left w:val="single" w:sz="4" w:space="0" w:color="60CAFF" w:themeColor="accent5" w:themeTint="99"/>
        <w:bottom w:val="single" w:sz="4" w:space="0" w:color="60CAFF" w:themeColor="accent5" w:themeTint="99"/>
        <w:right w:val="single" w:sz="4" w:space="0" w:color="60CAFF" w:themeColor="accent5" w:themeTint="99"/>
        <w:insideH w:val="single" w:sz="4" w:space="0" w:color="60CAFF" w:themeColor="accent5" w:themeTint="99"/>
        <w:insideV w:val="single" w:sz="4" w:space="0" w:color="60CAFF" w:themeColor="accent5" w:themeTint="99"/>
      </w:tblBorders>
    </w:tblPr>
    <w:tblStylePr w:type="firstRow">
      <w:rPr>
        <w:b/>
        <w:bCs/>
        <w:color w:val="FFFFFF" w:themeColor="background1"/>
      </w:rPr>
      <w:tblPr/>
      <w:tcPr>
        <w:tcBorders>
          <w:top w:val="single" w:sz="4" w:space="0" w:color="00A4F6" w:themeColor="accent5"/>
          <w:left w:val="single" w:sz="4" w:space="0" w:color="00A4F6" w:themeColor="accent5"/>
          <w:bottom w:val="single" w:sz="4" w:space="0" w:color="00A4F6" w:themeColor="accent5"/>
          <w:right w:val="single" w:sz="4" w:space="0" w:color="00A4F6" w:themeColor="accent5"/>
          <w:insideH w:val="nil"/>
          <w:insideV w:val="nil"/>
        </w:tcBorders>
        <w:shd w:val="clear" w:color="auto" w:fill="00A4F6" w:themeFill="accent5"/>
      </w:tcPr>
    </w:tblStylePr>
    <w:tblStylePr w:type="lastRow">
      <w:rPr>
        <w:b/>
        <w:bCs/>
      </w:rPr>
      <w:tblPr/>
      <w:tcPr>
        <w:tcBorders>
          <w:top w:val="double" w:sz="4" w:space="0" w:color="00A4F6" w:themeColor="accent5"/>
        </w:tcBorders>
      </w:tcPr>
    </w:tblStylePr>
    <w:tblStylePr w:type="firstCol">
      <w:rPr>
        <w:b/>
        <w:bCs/>
      </w:rPr>
    </w:tblStylePr>
    <w:tblStylePr w:type="lastCol">
      <w:rPr>
        <w:b/>
        <w:bCs/>
      </w:rPr>
    </w:tblStylePr>
    <w:tblStylePr w:type="band1Vert">
      <w:tblPr/>
      <w:tcPr>
        <w:shd w:val="clear" w:color="auto" w:fill="CAEDFF" w:themeFill="accent5" w:themeFillTint="33"/>
      </w:tcPr>
    </w:tblStylePr>
    <w:tblStylePr w:type="band1Horz">
      <w:tblPr/>
      <w:tcPr>
        <w:shd w:val="clear" w:color="auto" w:fill="CAEDFF" w:themeFill="accent5" w:themeFillTint="33"/>
      </w:tcPr>
    </w:tblStylePr>
  </w:style>
  <w:style w:type="table" w:styleId="GridTable4-Accent1">
    <w:name w:val="Grid Table 4 Accent 1"/>
    <w:basedOn w:val="TableNormal"/>
    <w:uiPriority w:val="49"/>
    <w:rsid w:val="004C14E2"/>
    <w:pPr>
      <w:spacing w:after="0" w:line="240" w:lineRule="auto"/>
    </w:p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character" w:customStyle="1" w:styleId="Heading6Char">
    <w:name w:val="Heading 6 Char"/>
    <w:basedOn w:val="DefaultParagraphFont"/>
    <w:link w:val="Heading6"/>
    <w:uiPriority w:val="9"/>
    <w:semiHidden/>
    <w:rsid w:val="00D707AB"/>
    <w:rPr>
      <w:rFonts w:asciiTheme="majorHAnsi" w:eastAsiaTheme="majorEastAsia" w:hAnsiTheme="majorHAnsi" w:cstheme="majorBidi"/>
      <w:color w:val="001021" w:themeColor="accent1" w:themeShade="7F"/>
      <w:sz w:val="21"/>
      <w:szCs w:val="20"/>
      <w:lang w:val="en-US"/>
    </w:rPr>
  </w:style>
  <w:style w:type="character" w:customStyle="1" w:styleId="Heading7Char">
    <w:name w:val="Heading 7 Char"/>
    <w:basedOn w:val="DefaultParagraphFont"/>
    <w:link w:val="Heading7"/>
    <w:uiPriority w:val="9"/>
    <w:semiHidden/>
    <w:rsid w:val="00D707AB"/>
    <w:rPr>
      <w:rFonts w:asciiTheme="majorHAnsi" w:eastAsiaTheme="majorEastAsia" w:hAnsiTheme="majorHAnsi" w:cstheme="majorBidi"/>
      <w:i/>
      <w:iCs/>
      <w:color w:val="001021" w:themeColor="accent1" w:themeShade="7F"/>
      <w:sz w:val="21"/>
      <w:szCs w:val="20"/>
      <w:lang w:val="en-US"/>
    </w:rPr>
  </w:style>
  <w:style w:type="character" w:customStyle="1" w:styleId="Heading8Char">
    <w:name w:val="Heading 8 Char"/>
    <w:basedOn w:val="DefaultParagraphFont"/>
    <w:link w:val="Heading8"/>
    <w:uiPriority w:val="9"/>
    <w:semiHidden/>
    <w:rsid w:val="00D707AB"/>
    <w:rPr>
      <w:rFonts w:asciiTheme="majorHAnsi" w:eastAsiaTheme="majorEastAsia" w:hAnsiTheme="majorHAnsi" w:cstheme="majorBidi"/>
      <w:color w:val="313131" w:themeColor="text1" w:themeTint="D8"/>
      <w:sz w:val="21"/>
      <w:szCs w:val="21"/>
      <w:lang w:val="en-US"/>
    </w:rPr>
  </w:style>
  <w:style w:type="character" w:customStyle="1" w:styleId="Heading9Char">
    <w:name w:val="Heading 9 Char"/>
    <w:basedOn w:val="DefaultParagraphFont"/>
    <w:link w:val="Heading9"/>
    <w:uiPriority w:val="9"/>
    <w:semiHidden/>
    <w:rsid w:val="00D707AB"/>
    <w:rPr>
      <w:rFonts w:asciiTheme="majorHAnsi" w:eastAsiaTheme="majorEastAsia" w:hAnsiTheme="majorHAnsi" w:cstheme="majorBidi"/>
      <w:i/>
      <w:iCs/>
      <w:color w:val="313131" w:themeColor="text1" w:themeTint="D8"/>
      <w:sz w:val="21"/>
      <w:szCs w:val="21"/>
      <w:lang w:val="en-US"/>
    </w:rPr>
  </w:style>
  <w:style w:type="paragraph" w:styleId="TOC2">
    <w:name w:val="toc 2"/>
    <w:basedOn w:val="Normal"/>
    <w:next w:val="Normal"/>
    <w:autoRedefine/>
    <w:uiPriority w:val="39"/>
    <w:unhideWhenUsed/>
    <w:rsid w:val="00D707AB"/>
    <w:pPr>
      <w:spacing w:after="100"/>
      <w:ind w:left="210"/>
    </w:pPr>
  </w:style>
  <w:style w:type="paragraph" w:styleId="TOC3">
    <w:name w:val="toc 3"/>
    <w:basedOn w:val="Normal"/>
    <w:next w:val="Normal"/>
    <w:autoRedefine/>
    <w:uiPriority w:val="39"/>
    <w:unhideWhenUsed/>
    <w:rsid w:val="00032649"/>
    <w:pPr>
      <w:spacing w:after="100"/>
      <w:ind w:left="420"/>
    </w:pPr>
  </w:style>
  <w:style w:type="paragraph" w:styleId="TableofFigures">
    <w:name w:val="table of figures"/>
    <w:basedOn w:val="Normal"/>
    <w:next w:val="Normal"/>
    <w:uiPriority w:val="99"/>
    <w:unhideWhenUsed/>
    <w:rsid w:val="00032649"/>
  </w:style>
  <w:style w:type="table" w:styleId="ListTable3-Accent1">
    <w:name w:val="List Table 3 Accent 1"/>
    <w:basedOn w:val="TableNormal"/>
    <w:uiPriority w:val="48"/>
    <w:rsid w:val="00796C7C"/>
    <w:pPr>
      <w:spacing w:after="0" w:line="240" w:lineRule="auto"/>
    </w:p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paragraph" w:styleId="Caption">
    <w:name w:val="caption"/>
    <w:aliases w:val="cap,TF,Fig &amp; Table Title,Label,label,Beschriftung Char1,Beschriftung Char Char1,Beschriftung Ch...,Beschriftung Char2 Char Char1,Beschriftung Char1 Char Char Char,Beschriftung Char Char Char Char Char,Epígrafe,Figure/table,Labelling"/>
    <w:basedOn w:val="Normal"/>
    <w:next w:val="Normal"/>
    <w:link w:val="CaptionChar"/>
    <w:uiPriority w:val="35"/>
    <w:qFormat/>
    <w:rsid w:val="00017D36"/>
    <w:pPr>
      <w:tabs>
        <w:tab w:val="left" w:pos="851"/>
      </w:tabs>
      <w:spacing w:before="120" w:after="120"/>
    </w:pPr>
    <w:rPr>
      <w:b/>
      <w:color w:val="4C565C"/>
      <w:sz w:val="18"/>
      <w:szCs w:val="22"/>
      <w:lang w:val="en-GB"/>
    </w:rPr>
  </w:style>
  <w:style w:type="character" w:customStyle="1" w:styleId="CaptionChar">
    <w:name w:val="Caption Char"/>
    <w:aliases w:val="cap Char,TF Char,Fig &amp; Table Title Char,Label Char,label Char,Beschriftung Char1 Char,Beschriftung Char Char1 Char,Beschriftung Ch... Char,Beschriftung Char2 Char Char1 Char,Beschriftung Char1 Char Char Char Char,Epígrafe Char"/>
    <w:basedOn w:val="DefaultParagraphFont"/>
    <w:link w:val="Caption"/>
    <w:uiPriority w:val="35"/>
    <w:rsid w:val="00017D36"/>
    <w:rPr>
      <w:rFonts w:ascii="Calibri" w:eastAsia="Times New Roman" w:hAnsi="Calibri" w:cs="Times New Roman"/>
      <w:b/>
      <w:color w:val="4C565C"/>
      <w:sz w:val="18"/>
    </w:rPr>
  </w:style>
  <w:style w:type="character" w:customStyle="1" w:styleId="ListParagraphChar">
    <w:name w:val="List Paragraph Char"/>
    <w:aliases w:val="Lista viñetas Char,Dot pt Char,No Spacing1 Char,List Paragraph Char Char Char Char,Indicator Text Char,Numbered Para 1 Char,Bullet 1 Char,Bullet Points Char,MAIN CONTENT Char,List Paragraph12 Char,F5 List Paragraph Char"/>
    <w:link w:val="ListParagraph"/>
    <w:uiPriority w:val="34"/>
    <w:qFormat/>
    <w:rsid w:val="00017D36"/>
    <w:rPr>
      <w:rFonts w:ascii="Calibri" w:eastAsia="Times New Roman" w:hAnsi="Calibri" w:cs="Times New Roman"/>
      <w:color w:val="484848" w:themeColor="text1" w:themeTint="BF"/>
      <w:sz w:val="21"/>
      <w:szCs w:val="20"/>
      <w:lang w:val="en-US"/>
    </w:rPr>
  </w:style>
  <w:style w:type="table" w:customStyle="1" w:styleId="tabel1">
    <w:name w:val="tabel1"/>
    <w:basedOn w:val="TableNormal"/>
    <w:uiPriority w:val="99"/>
    <w:rsid w:val="00017D36"/>
    <w:pPr>
      <w:keepNext/>
      <w:spacing w:after="0" w:line="240" w:lineRule="auto"/>
    </w:pPr>
    <w:rPr>
      <w:rFonts w:ascii="Times New Roman" w:eastAsia="Times New Roman" w:hAnsi="Times New Roman" w:cs="Times New Roman"/>
      <w:sz w:val="20"/>
      <w:szCs w:val="20"/>
      <w:lang w:val="nl-NL" w:eastAsia="nl-NL"/>
    </w:rPr>
    <w:tblPr>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Pr>
    <w:tcPr>
      <w:shd w:val="clear" w:color="auto" w:fill="E5EFF3"/>
    </w:tcPr>
    <w:tblStylePr w:type="firstRow">
      <w:rPr>
        <w:rFonts w:ascii="Arial" w:hAnsi="Arial"/>
        <w:b/>
        <w:color w:val="FFFFFF"/>
        <w:sz w:val="16"/>
        <w:u w:val="none"/>
      </w:rPr>
      <w:tblPr/>
      <w:tcPr>
        <w:shd w:val="clear" w:color="auto" w:fill="006487"/>
      </w:tcPr>
    </w:tblStylePr>
  </w:style>
  <w:style w:type="table" w:customStyle="1" w:styleId="LightList-Accent121">
    <w:name w:val="Light List - Accent 121"/>
    <w:basedOn w:val="TableNormal"/>
    <w:next w:val="LightList-Accent1"/>
    <w:uiPriority w:val="61"/>
    <w:rsid w:val="00DA1114"/>
    <w:pPr>
      <w:spacing w:after="0" w:line="240" w:lineRule="auto"/>
    </w:pPr>
    <w:rPr>
      <w:lang w:val="es-ES"/>
    </w:r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table" w:styleId="LightList-Accent1">
    <w:name w:val="Light List Accent 1"/>
    <w:basedOn w:val="TableNormal"/>
    <w:uiPriority w:val="61"/>
    <w:semiHidden/>
    <w:unhideWhenUsed/>
    <w:rsid w:val="00DA1114"/>
    <w:pPr>
      <w:spacing w:after="0" w:line="240" w:lineRule="auto"/>
    </w:p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character" w:styleId="FollowedHyperlink">
    <w:name w:val="FollowedHyperlink"/>
    <w:basedOn w:val="DefaultParagraphFont"/>
    <w:uiPriority w:val="99"/>
    <w:semiHidden/>
    <w:unhideWhenUsed/>
    <w:rsid w:val="002B02F7"/>
    <w:rPr>
      <w:color w:val="0070C0" w:themeColor="followedHyperlink"/>
      <w:u w:val="single"/>
    </w:rPr>
  </w:style>
  <w:style w:type="paragraph" w:styleId="BalloonText">
    <w:name w:val="Balloon Text"/>
    <w:basedOn w:val="Normal"/>
    <w:link w:val="BalloonTextChar"/>
    <w:uiPriority w:val="99"/>
    <w:semiHidden/>
    <w:unhideWhenUsed/>
    <w:rsid w:val="00FA1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9A8"/>
    <w:rPr>
      <w:rFonts w:ascii="Segoe UI" w:eastAsia="Times New Roman" w:hAnsi="Segoe UI" w:cs="Segoe UI"/>
      <w:color w:val="484848" w:themeColor="text1" w:themeTint="BF"/>
      <w:sz w:val="18"/>
      <w:szCs w:val="18"/>
      <w:lang w:val="en-US"/>
    </w:rPr>
  </w:style>
  <w:style w:type="character" w:styleId="CommentReference">
    <w:name w:val="annotation reference"/>
    <w:basedOn w:val="DefaultParagraphFont"/>
    <w:uiPriority w:val="99"/>
    <w:semiHidden/>
    <w:unhideWhenUsed/>
    <w:rsid w:val="000A72A2"/>
    <w:rPr>
      <w:sz w:val="16"/>
      <w:szCs w:val="16"/>
    </w:rPr>
  </w:style>
  <w:style w:type="paragraph" w:styleId="CommentText">
    <w:name w:val="annotation text"/>
    <w:basedOn w:val="Normal"/>
    <w:link w:val="CommentTextChar"/>
    <w:uiPriority w:val="99"/>
    <w:semiHidden/>
    <w:unhideWhenUsed/>
    <w:rsid w:val="000A72A2"/>
    <w:rPr>
      <w:sz w:val="20"/>
    </w:rPr>
  </w:style>
  <w:style w:type="character" w:customStyle="1" w:styleId="CommentTextChar">
    <w:name w:val="Comment Text Char"/>
    <w:basedOn w:val="DefaultParagraphFont"/>
    <w:link w:val="CommentText"/>
    <w:uiPriority w:val="99"/>
    <w:semiHidden/>
    <w:rsid w:val="000A72A2"/>
    <w:rPr>
      <w:rFonts w:ascii="Calibri" w:eastAsia="Times New Roman" w:hAnsi="Calibri" w:cs="Times New Roman"/>
      <w:color w:val="484848" w:themeColor="text1" w:themeTint="BF"/>
      <w:sz w:val="20"/>
      <w:szCs w:val="20"/>
      <w:lang w:val="en-US"/>
    </w:rPr>
  </w:style>
  <w:style w:type="paragraph" w:styleId="CommentSubject">
    <w:name w:val="annotation subject"/>
    <w:basedOn w:val="CommentText"/>
    <w:next w:val="CommentText"/>
    <w:link w:val="CommentSubjectChar"/>
    <w:uiPriority w:val="99"/>
    <w:semiHidden/>
    <w:unhideWhenUsed/>
    <w:rsid w:val="000A72A2"/>
    <w:rPr>
      <w:b/>
      <w:bCs/>
    </w:rPr>
  </w:style>
  <w:style w:type="character" w:customStyle="1" w:styleId="CommentSubjectChar">
    <w:name w:val="Comment Subject Char"/>
    <w:basedOn w:val="CommentTextChar"/>
    <w:link w:val="CommentSubject"/>
    <w:uiPriority w:val="99"/>
    <w:semiHidden/>
    <w:rsid w:val="000A72A2"/>
    <w:rPr>
      <w:rFonts w:ascii="Calibri" w:eastAsia="Times New Roman" w:hAnsi="Calibri" w:cs="Times New Roman"/>
      <w:b/>
      <w:bCs/>
      <w:color w:val="484848" w:themeColor="text1" w:themeTint="BF"/>
      <w:sz w:val="20"/>
      <w:szCs w:val="20"/>
      <w:lang w:val="en-US"/>
    </w:rPr>
  </w:style>
  <w:style w:type="paragraph" w:styleId="Revision">
    <w:name w:val="Revision"/>
    <w:hidden/>
    <w:uiPriority w:val="99"/>
    <w:semiHidden/>
    <w:rsid w:val="00140821"/>
    <w:pPr>
      <w:spacing w:after="0" w:line="240" w:lineRule="auto"/>
    </w:pPr>
    <w:rPr>
      <w:rFonts w:ascii="Calibri" w:eastAsia="Times New Roman" w:hAnsi="Calibri" w:cs="Times New Roman"/>
      <w:color w:val="484848" w:themeColor="text1" w:themeTint="BF"/>
      <w:sz w:val="21"/>
      <w:szCs w:val="20"/>
      <w:lang w:val="en-US"/>
    </w:rPr>
  </w:style>
  <w:style w:type="paragraph" w:styleId="NoSpacing">
    <w:name w:val="No Spacing"/>
    <w:uiPriority w:val="1"/>
    <w:qFormat/>
    <w:rsid w:val="00581868"/>
    <w:pPr>
      <w:spacing w:after="0" w:line="240" w:lineRule="auto"/>
      <w:jc w:val="both"/>
    </w:pPr>
    <w:rPr>
      <w:rFonts w:ascii="Calibri" w:eastAsia="Times New Roman" w:hAnsi="Calibri" w:cs="Times New Roman"/>
      <w:color w:val="484848" w:themeColor="text1" w:themeTint="BF"/>
      <w:sz w:val="21"/>
      <w:szCs w:val="20"/>
      <w:lang w:val="en-US"/>
    </w:rPr>
  </w:style>
  <w:style w:type="table" w:customStyle="1" w:styleId="ListTable3-Accent111">
    <w:name w:val="List Table 3 - Accent 111"/>
    <w:basedOn w:val="TableNormal"/>
    <w:uiPriority w:val="48"/>
    <w:rsid w:val="00710F7F"/>
    <w:pPr>
      <w:spacing w:after="0" w:line="240" w:lineRule="auto"/>
    </w:pPr>
    <w:rPr>
      <w:lang w:val="nl-NL"/>
    </w:r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cPr>
      <w:shd w:val="clear" w:color="auto" w:fill="auto"/>
    </w:tc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table" w:styleId="GridTable1Light">
    <w:name w:val="Grid Table 1 Light"/>
    <w:basedOn w:val="TableNormal"/>
    <w:uiPriority w:val="46"/>
    <w:rsid w:val="002B3D1A"/>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paragraph" w:customStyle="1" w:styleId="Informal1">
    <w:name w:val="Informal1"/>
    <w:basedOn w:val="Normal"/>
    <w:rsid w:val="0062045F"/>
    <w:pPr>
      <w:spacing w:before="60" w:after="60"/>
      <w:jc w:val="left"/>
    </w:pPr>
    <w:rPr>
      <w:rFonts w:asciiTheme="minorHAnsi" w:hAnsiTheme="minorHAnsi"/>
      <w:color w:val="auto"/>
      <w:sz w:val="24"/>
      <w:lang w:val="en-GB"/>
    </w:rPr>
  </w:style>
  <w:style w:type="table" w:customStyle="1" w:styleId="GridTable1Light1">
    <w:name w:val="Grid Table 1 Light1"/>
    <w:basedOn w:val="TableNormal"/>
    <w:uiPriority w:val="46"/>
    <w:rsid w:val="00467FEC"/>
    <w:pPr>
      <w:widowControl w:val="0"/>
      <w:autoSpaceDE w:val="0"/>
      <w:autoSpaceDN w:val="0"/>
      <w:spacing w:after="0" w:line="240" w:lineRule="auto"/>
    </w:pPr>
    <w:rPr>
      <w:lang w:val="en-US"/>
    </w:r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table" w:customStyle="1" w:styleId="MediumShading1-Accent11">
    <w:name w:val="Medium Shading 1 - Accent 11"/>
    <w:basedOn w:val="TableNormal"/>
    <w:uiPriority w:val="63"/>
    <w:rsid w:val="00467FEC"/>
    <w:pPr>
      <w:spacing w:after="0" w:line="240" w:lineRule="auto"/>
    </w:pPr>
    <w:rPr>
      <w:rFonts w:ascii="Calibri" w:eastAsia="Calibri" w:hAnsi="Calibri" w:cs="Times New Roman"/>
      <w:lang w:val="nl-NL" w:eastAsia="nl-NL"/>
    </w:rPr>
    <w:tblPr>
      <w:tblStyleRowBandSize w:val="1"/>
      <w:tblStyleColBandSize w:val="1"/>
      <w:tbl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single" w:sz="8" w:space="0" w:color="0058B2" w:themeColor="accent1" w:themeTint="BF"/>
      </w:tblBorders>
    </w:tblPr>
    <w:tblStylePr w:type="firstRow">
      <w:pPr>
        <w:spacing w:before="0" w:after="0" w:line="240" w:lineRule="auto"/>
      </w:pPr>
      <w:rPr>
        <w:b/>
        <w:bCs/>
        <w:color w:val="FFFFFF" w:themeColor="background1"/>
      </w:rPr>
      <w:tblPr/>
      <w:tcPr>
        <w:tc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shd w:val="clear" w:color="auto" w:fill="002244" w:themeFill="accent1"/>
      </w:tcPr>
    </w:tblStylePr>
    <w:tblStylePr w:type="lastRow">
      <w:pPr>
        <w:spacing w:before="0" w:after="0" w:line="240" w:lineRule="auto"/>
      </w:pPr>
      <w:rPr>
        <w:b/>
        <w:bCs/>
      </w:rPr>
      <w:tblPr/>
      <w:tcPr>
        <w:tcBorders>
          <w:top w:val="double" w:sz="6"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tcPr>
    </w:tblStylePr>
    <w:tblStylePr w:type="firstCol">
      <w:rPr>
        <w:b/>
        <w:bCs/>
      </w:rPr>
    </w:tblStylePr>
    <w:tblStylePr w:type="lastCol">
      <w:rPr>
        <w:b/>
        <w:bCs/>
      </w:rPr>
    </w:tblStylePr>
    <w:tblStylePr w:type="band1Vert">
      <w:tblPr/>
      <w:tcPr>
        <w:shd w:val="clear" w:color="auto" w:fill="91C8FF" w:themeFill="accent1" w:themeFillTint="3F"/>
      </w:tcPr>
    </w:tblStylePr>
    <w:tblStylePr w:type="band1Horz">
      <w:tblPr/>
      <w:tcPr>
        <w:tcBorders>
          <w:insideH w:val="nil"/>
          <w:insideV w:val="nil"/>
        </w:tcBorders>
        <w:shd w:val="clear" w:color="auto" w:fill="91C8FF" w:themeFill="accent1"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456CA5"/>
    <w:pPr>
      <w:widowControl w:val="0"/>
      <w:autoSpaceDE w:val="0"/>
      <w:autoSpaceDN w:val="0"/>
      <w:jc w:val="left"/>
    </w:pPr>
    <w:rPr>
      <w:rFonts w:ascii="Times New Roman" w:hAnsi="Times New Roman"/>
      <w:color w:val="auto"/>
      <w:sz w:val="22"/>
      <w:szCs w:val="22"/>
    </w:rPr>
  </w:style>
  <w:style w:type="table" w:customStyle="1" w:styleId="GridTable4-Accent11">
    <w:name w:val="Grid Table 4 - Accent 11"/>
    <w:basedOn w:val="TableNormal"/>
    <w:uiPriority w:val="49"/>
    <w:rsid w:val="00456CA5"/>
    <w:pPr>
      <w:widowControl w:val="0"/>
      <w:spacing w:after="0" w:line="240" w:lineRule="auto"/>
    </w:pPr>
    <w:rPr>
      <w:lang w:val="en-US"/>
    </w:r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paragraph" w:customStyle="1" w:styleId="C-Standardtext">
    <w:name w:val="C-Standard_text"/>
    <w:basedOn w:val="Normal"/>
    <w:qFormat/>
    <w:rsid w:val="005822A5"/>
    <w:pPr>
      <w:widowControl w:val="0"/>
      <w:autoSpaceDE w:val="0"/>
      <w:autoSpaceDN w:val="0"/>
      <w:adjustRightInd w:val="0"/>
      <w:spacing w:line="288" w:lineRule="auto"/>
      <w:jc w:val="left"/>
      <w:textAlignment w:val="center"/>
    </w:pPr>
    <w:rPr>
      <w:rFonts w:ascii="Arial" w:eastAsia="MS Mincho" w:hAnsi="Arial" w:cs="Arial-BoldMT"/>
      <w:bCs/>
      <w:color w:val="3C3C3B"/>
      <w:sz w:val="20"/>
      <w:lang w:val="en-GB" w:eastAsia="de-DE"/>
    </w:rPr>
  </w:style>
  <w:style w:type="paragraph" w:customStyle="1" w:styleId="TabellenHeadings">
    <w:name w:val="Tabellen_Headings"/>
    <w:basedOn w:val="Normal"/>
    <w:autoRedefine/>
    <w:qFormat/>
    <w:rsid w:val="005822A5"/>
    <w:pPr>
      <w:widowControl w:val="0"/>
      <w:autoSpaceDE w:val="0"/>
      <w:autoSpaceDN w:val="0"/>
      <w:spacing w:after="120"/>
      <w:jc w:val="center"/>
    </w:pPr>
    <w:rPr>
      <w:rFonts w:asciiTheme="minorHAnsi" w:hAnsiTheme="minorHAnsi"/>
      <w:b/>
      <w:noProof/>
      <w:snapToGrid w:val="0"/>
      <w:color w:val="auto"/>
      <w:kern w:val="8"/>
      <w:sz w:val="22"/>
      <w:szCs w:val="22"/>
      <w:lang w:val="en-GB"/>
    </w:rPr>
  </w:style>
  <w:style w:type="paragraph" w:customStyle="1" w:styleId="TabelleInput">
    <w:name w:val="Tabelle_Input"/>
    <w:basedOn w:val="Normal"/>
    <w:qFormat/>
    <w:rsid w:val="005822A5"/>
    <w:pPr>
      <w:spacing w:after="120"/>
      <w:jc w:val="center"/>
    </w:pPr>
    <w:rPr>
      <w:rFonts w:ascii="Arial" w:hAnsi="Arial"/>
      <w:snapToGrid w:val="0"/>
      <w:color w:val="3C3C3B"/>
      <w:kern w:val="8"/>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1109486">
      <w:bodyDiv w:val="1"/>
      <w:marLeft w:val="0"/>
      <w:marRight w:val="0"/>
      <w:marTop w:val="0"/>
      <w:marBottom w:val="0"/>
      <w:divBdr>
        <w:top w:val="none" w:sz="0" w:space="0" w:color="auto"/>
        <w:left w:val="none" w:sz="0" w:space="0" w:color="auto"/>
        <w:bottom w:val="none" w:sz="0" w:space="0" w:color="auto"/>
        <w:right w:val="none" w:sz="0" w:space="0" w:color="auto"/>
      </w:divBdr>
    </w:div>
    <w:div w:id="531842963">
      <w:bodyDiv w:val="1"/>
      <w:marLeft w:val="0"/>
      <w:marRight w:val="0"/>
      <w:marTop w:val="0"/>
      <w:marBottom w:val="0"/>
      <w:divBdr>
        <w:top w:val="none" w:sz="0" w:space="0" w:color="auto"/>
        <w:left w:val="none" w:sz="0" w:space="0" w:color="auto"/>
        <w:bottom w:val="none" w:sz="0" w:space="0" w:color="auto"/>
        <w:right w:val="none" w:sz="0" w:space="0" w:color="auto"/>
      </w:divBdr>
    </w:div>
    <w:div w:id="1261135545">
      <w:bodyDiv w:val="1"/>
      <w:marLeft w:val="0"/>
      <w:marRight w:val="0"/>
      <w:marTop w:val="0"/>
      <w:marBottom w:val="0"/>
      <w:divBdr>
        <w:top w:val="none" w:sz="0" w:space="0" w:color="auto"/>
        <w:left w:val="none" w:sz="0" w:space="0" w:color="auto"/>
        <w:bottom w:val="none" w:sz="0" w:space="0" w:color="auto"/>
        <w:right w:val="none" w:sz="0" w:space="0" w:color="auto"/>
      </w:divBdr>
      <w:divsChild>
        <w:div w:id="293293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3.png"/><Relationship Id="rId26" Type="http://schemas.openxmlformats.org/officeDocument/2006/relationships/image" Target="media/image6.emf"/><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9.png"/><Relationship Id="rId42" Type="http://schemas.openxmlformats.org/officeDocument/2006/relationships/header" Target="header9.xml"/><Relationship Id="rId47" Type="http://schemas.openxmlformats.org/officeDocument/2006/relationships/footer" Target="footer7.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uenl.sharepoint.com/sites/ME_PR_IDEALFUEL_Team/Shared%20Documents/WP8_Coordination/WP8_Deliverables/D8.1_ProjectManagement/IDEALFUEL_D8.1_UNR_V2_20200626.docx" TargetMode="External"/><Relationship Id="rId25" Type="http://schemas.openxmlformats.org/officeDocument/2006/relationships/image" Target="media/image5.emf"/><Relationship Id="rId33" Type="http://schemas.openxmlformats.org/officeDocument/2006/relationships/hyperlink" Target="https://uniresearch.mett.nl/h2020+projects/idealfuel/default.aspx" TargetMode="External"/><Relationship Id="rId38" Type="http://schemas.openxmlformats.org/officeDocument/2006/relationships/hyperlink" Target="https://uniresearch.mett.nl/h2020+projects/idealfuel/idealfuel+documents/02+deliverables+idealfuel/default.aspx" TargetMode="External"/><Relationship Id="rId46"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hyperlink" Target="https://tuenl.sharepoint.com/sites/ME_PR_IDEALFUEL_Team/Shared%20Documents/WP8_Coordination/WP8_Deliverables/D8.1_ProjectManagement/IDEALFUEL_D8.1_UNR_V2_20200626.docx" TargetMode="External"/><Relationship Id="rId20" Type="http://schemas.openxmlformats.org/officeDocument/2006/relationships/header" Target="header2.xml"/><Relationship Id="rId29" Type="http://schemas.openxmlformats.org/officeDocument/2006/relationships/header" Target="header5.xm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header" Target="header7.xml"/><Relationship Id="rId45" Type="http://schemas.openxmlformats.org/officeDocument/2006/relationships/footer" Target="footer6.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hyperlink" Target="https://uniresearch.mett.nl/h2020+projects/idealfuel/idealfuel+documents/00+contact+list+idealfuel/default.aspx" TargetMode="External"/><Relationship Id="rId49" Type="http://schemas.microsoft.com/office/2011/relationships/people" Target="people.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7.png"/><Relationship Id="rId44"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image" Target="media/image10.png"/><Relationship Id="rId43" Type="http://schemas.openxmlformats.org/officeDocument/2006/relationships/hyperlink" Target="https://uniresearch.mett.nl/" TargetMode="External"/><Relationship Id="rId48" Type="http://schemas.openxmlformats.org/officeDocument/2006/relationships/fontTable" Target="fontTable.xml"/><Relationship Id="rId8" Type="http://schemas.openxmlformats.org/officeDocument/2006/relationships/webSettings" Target="webSettings.xml"/><Relationship Id="rId51" Type="http://schemas.microsoft.com/office/2018/08/relationships/commentsExtensible" Target="commentsExtensi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Custom 8">
      <a:dk1>
        <a:srgbClr val="0C0C0C"/>
      </a:dk1>
      <a:lt1>
        <a:sysClr val="window" lastClr="FFFFFF"/>
      </a:lt1>
      <a:dk2>
        <a:srgbClr val="262626"/>
      </a:dk2>
      <a:lt2>
        <a:srgbClr val="3F3F3F"/>
      </a:lt2>
      <a:accent1>
        <a:srgbClr val="002244"/>
      </a:accent1>
      <a:accent2>
        <a:srgbClr val="0075B0"/>
      </a:accent2>
      <a:accent3>
        <a:srgbClr val="0085C8"/>
      </a:accent3>
      <a:accent4>
        <a:srgbClr val="0091DA"/>
      </a:accent4>
      <a:accent5>
        <a:srgbClr val="00A4F6"/>
      </a:accent5>
      <a:accent6>
        <a:srgbClr val="0075B0"/>
      </a:accent6>
      <a:hlink>
        <a:srgbClr val="0075B0"/>
      </a:hlink>
      <a:folHlink>
        <a:srgbClr val="0070C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223017F1D414EBEE0BF3DCEEC486F" ma:contentTypeVersion="10" ma:contentTypeDescription="Create a new document." ma:contentTypeScope="" ma:versionID="6107d318113f7b8b711703c7cd022c87">
  <xsd:schema xmlns:xsd="http://www.w3.org/2001/XMLSchema" xmlns:xs="http://www.w3.org/2001/XMLSchema" xmlns:p="http://schemas.microsoft.com/office/2006/metadata/properties" xmlns:ns2="9f6b7e80-f44b-4edf-b830-96077701fcc3" xmlns:ns3="3f975cac-f96d-4c60-a2b9-0adb9056114e" targetNamespace="http://schemas.microsoft.com/office/2006/metadata/properties" ma:root="true" ma:fieldsID="484aaf2a41766b686fdcaa117732e744" ns2:_="" ns3:_="">
    <xsd:import namespace="9f6b7e80-f44b-4edf-b830-96077701fcc3"/>
    <xsd:import namespace="3f975cac-f96d-4c60-a2b9-0adb905611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6b7e80-f44b-4edf-b830-96077701f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975cac-f96d-4c60-a2b9-0adb90561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A0370-C20B-4CEC-A7E5-EB58855896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6b7e80-f44b-4edf-b830-96077701fcc3"/>
    <ds:schemaRef ds:uri="3f975cac-f96d-4c60-a2b9-0adb90561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E3AAFE-D449-4665-A64F-CA6B319F9FDF}">
  <ds:schemaRefs>
    <ds:schemaRef ds:uri="http://schemas.microsoft.com/sharepoint/v3/contenttype/forms"/>
  </ds:schemaRefs>
</ds:datastoreItem>
</file>

<file path=customXml/itemProps3.xml><?xml version="1.0" encoding="utf-8"?>
<ds:datastoreItem xmlns:ds="http://schemas.openxmlformats.org/officeDocument/2006/customXml" ds:itemID="{5B65BB8A-1888-4A67-911E-ED7D269F8962}">
  <ds:schemaRefs>
    <ds:schemaRef ds:uri="http://schemas.microsoft.com/office/2006/metadata/properties"/>
    <ds:schemaRef ds:uri="9f6b7e80-f44b-4edf-b830-96077701fcc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3f975cac-f96d-4c60-a2b9-0adb9056114e"/>
    <ds:schemaRef ds:uri="http://www.w3.org/XML/1998/namespace"/>
    <ds:schemaRef ds:uri="http://purl.org/dc/dcmitype/"/>
  </ds:schemaRefs>
</ds:datastoreItem>
</file>

<file path=customXml/itemProps4.xml><?xml version="1.0" encoding="utf-8"?>
<ds:datastoreItem xmlns:ds="http://schemas.openxmlformats.org/officeDocument/2006/customXml" ds:itemID="{B295F4D1-116E-47CB-A04B-7B964BD7B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9089</Words>
  <Characters>49994</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Mahieu</dc:creator>
  <cp:keywords/>
  <dc:description/>
  <cp:lastModifiedBy>Hermanns, R.T.E.</cp:lastModifiedBy>
  <cp:revision>2</cp:revision>
  <dcterms:created xsi:type="dcterms:W3CDTF">2020-06-29T08:11:00Z</dcterms:created>
  <dcterms:modified xsi:type="dcterms:W3CDTF">2020-06-29T08:11:00Z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0x01010079F223017F1D414EBEE0BF3DCEEC486F</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ies>
</file>